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Bounded AI Red-Team Student Guide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Four short C-A-P-A-J checkpoints for stronger CFO judgment - designed for free AI tools.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CORE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AI is not a source. The four required C-A-P-A-J checkpoints begin after Stage 1. Stage 1 ideas are exploratory; later retained claims or calculations must be verified with SEC, permitted FactSet evidence, Excel, or BUS311 course concepts.</w:t>
            </w:r>
          </w:p>
        </w:tc>
      </w:tr>
    </w:tbl>
    <w:p>
      <w:pPr>
        <w:spacing w:before="6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final CFO red-team and revision milestone is worth 4 project points. Your grade depends on the quality of your verification, judgment, and revision - not on the brand of AI tool or whether you agree with it.</w:t>
      </w:r>
    </w:p>
    <w:p>
      <w:pPr>
        <w:pStyle w:val="Heading1"/>
      </w:pPr>
      <w:r>
        <w:t>What this component is for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Use AI as a skeptical thought partner at four bounded moments. The tool may suggest questions, surface possible weaknesses, or rehearse challenges. You remain responsible for the research, formulas, recommendation, and final language.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Work in a free text-chat version. No premium features are required.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Give the tool only a short, student-written, sanitized summary.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Verify useful output outside the AI conversation.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Record what you accepted, modified, or rejected and why.</w:t>
      </w:r>
    </w:p>
    <w:p>
      <w:pPr>
        <w:pStyle w:val="Heading1"/>
      </w:pPr>
      <w:r>
        <w:t>C-A-P-A-J: the required cycle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Context: </w:t>
      </w:r>
      <w:r>
        <w:rPr>
          <w:rFonts w:ascii="Calibri" w:hAnsi="Calibri"/>
          <w:color w:val="202124"/>
          <w:sz w:val="22"/>
        </w:rPr>
        <w:t>Give only the minimum student-written, sanitized background needed for the checkpoint.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Assumptions: </w:t>
      </w:r>
      <w:r>
        <w:rPr>
          <w:rFonts w:ascii="Calibri" w:hAnsi="Calibri"/>
          <w:color w:val="202124"/>
          <w:sz w:val="22"/>
        </w:rPr>
        <w:t>State the hypothesis, forecast assumptions, or decision logic you want challenged.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Prompt: </w:t>
      </w:r>
      <w:r>
        <w:rPr>
          <w:rFonts w:ascii="Calibri" w:hAnsi="Calibri"/>
          <w:color w:val="202124"/>
          <w:sz w:val="22"/>
        </w:rPr>
        <w:t>Ask a specific skeptical or diagnostic question using one of the reusable templates.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Assess: </w:t>
      </w:r>
      <w:r>
        <w:rPr>
          <w:rFonts w:ascii="Calibri" w:hAnsi="Calibri"/>
          <w:color w:val="202124"/>
          <w:sz w:val="22"/>
        </w:rPr>
        <w:t>Check any useful claim, risk, relationship, or calculation with SEC, FactSet, Excel, or a named course concept.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 xml:space="preserve">Judge: </w:t>
      </w:r>
      <w:r>
        <w:rPr>
          <w:rFonts w:ascii="Calibri" w:hAnsi="Calibri"/>
          <w:color w:val="202124"/>
          <w:sz w:val="22"/>
        </w:rPr>
        <w:t>Accept, modify, or reject the AI output. Explain the evidence and update your work when warranted.</w:t>
      </w:r>
    </w:p>
    <w:p>
      <w:pPr>
        <w:pStyle w:val="Heading1"/>
      </w:pPr>
      <w:r>
        <w:t>Four later-stage checkpoints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1700"/>
        <w:gridCol w:w="3000"/>
        <w:gridCol w:w="46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Checkpoint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record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>
              <w:t>1. Research direction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>
              <w:t>After Stage 1, challenge the potential CFO direction and identify later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>
              <w:t>Potential direction reviewed, strongest challenge, evidence checked after Stage 1, and next research questions.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2. Revenue</w:t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Challenge the revenue hypothesis as a skeptical CFO.</w:t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Original hypothesis, strongest challenge, evidence checked, finding, judgment, revised hypothesis.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3. Assumptions</w:t>
            </w:r>
          </w:p>
        </w:tc>
        <w:tc>
          <w:tcPr>
            <w:tcW w:type="dxa" w:w="300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Audit a sanitized assumption list for omissions and internal inconsistency.</w:t>
            </w:r>
          </w:p>
        </w:tc>
        <w:tc>
          <w:tcPr>
            <w:tcW w:type="dxa" w:w="466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Issues raised, sources or calculations checked, corrections, rejected suggestions, rationale.</w:t>
            </w:r>
          </w:p>
        </w:tc>
      </w:tr>
      <w:tr>
        <w:trPr>
          <w:cantSplit/>
        </w:trPr>
        <w:tc>
          <w:tcPr>
            <w:tcW w:type="dxa" w:w="1700"/>
            <w:shd w:fill="FAFBFC"/>
          </w:tcPr>
          <w:p>
            <w:pPr>
              <w:spacing w:before="0" w:after="0" w:line="269" w:lineRule="auto"/>
              <w:jc w:val="left"/>
            </w:pPr>
            <w:r>
              <w:t>4. Oral Board presentation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3000"/>
            <w:shd w:fill="FAFBFC"/>
          </w:tcPr>
          <w:p>
            <w:pPr>
              <w:spacing w:before="0" w:after="0" w:line="269" w:lineRule="auto"/>
              <w:jc w:val="left"/>
            </w:pPr>
            <w:r>
              <w:t>Rehearse the decision briefing and live questions about revenue, valuation, implementation, and risk.</w:t>
            </w:r>
            <w:r>
              <w:rPr>
                <w:rFonts w:ascii="Calibri" w:hAnsi="Calibri"/>
                <w:b w:val="0"/>
                <w:color w:val="202124"/>
                <w:sz w:val="19"/>
              </w:rPr>
            </w:r>
          </w:p>
        </w:tc>
        <w:tc>
          <w:tcPr>
            <w:tcW w:type="dxa" w:w="466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Questions, weak answers, evidence rechecked, revisions, final disclosure.</w:t>
            </w:r>
          </w:p>
        </w:tc>
      </w:tr>
    </w:tbl>
    <w:p>
      <w:pPr>
        <w:spacing w:before="80" w:after="0" w:line="240" w:lineRule="auto"/>
      </w:pPr>
    </w:p>
    <w:p>
      <w:pPr>
        <w:pStyle w:val="Heading2"/>
      </w:pPr>
      <w:r>
        <w:t>Checkpoint 1 - Research-direction review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The checkpoints begin after Stage 1. Bring the potential CFO direction from your Stage 1 exploration brief and ask for challenges and research paths, not a final recommendation.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Paste a short, student-written public-company summary from the Stage 1 exploration brief.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Request challenges, missing questions, and evidence targets for the potential direction.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Beginning after Stage 1, check whether the direction is company-specific, researchable, and tied to BUS311 concepts.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Retain later-stage claims only after checking them with SEC, permitted FactSet evidence, Excel, or course concepts.</w:t>
      </w:r>
    </w:p>
    <w:p>
      <w:pPr>
        <w:pStyle w:val="Heading2"/>
      </w:pPr>
      <w:r>
        <w:t>Checkpoint 2 - Skeptical-CFO revenue challenge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writing the initial revenue hypothesis. Ask the tool to attack the causal logic, identify alternatives, and name evidence that could falsify the hypothesis.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F4D78"/>
          <w:left w:val="single" w:sz="8" w:space="0" w:color="1F4D78"/>
          <w:bottom w:val="single" w:sz="8" w:space="0" w:color="1F4D78"/>
          <w:right w:val="single" w:sz="8" w:space="0" w:color="1F4D78"/>
          <w:insideH w:val="single" w:sz="8" w:space="0" w:color="1F4D78"/>
          <w:insideV w:val="single" w:sz="8" w:space="0" w:color="1F4D7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7F4EA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CHAIN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Original hypothesis -&gt; strongest AI challenge -&gt; independent evidence -&gt; finding -&gt; accept/modify/reject -&gt; revised hypothesis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Checkpoint 3 - Sanitized assumption audit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building the revenue-linked base, upside, and downside assumptions. Paste a short text list - not the workbook - and ask the tool to identify missing assumptions, inconsistent definitions, unsupported links, and scenario gaps.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Recalculate and trace material items in Excel yourself.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Check source-dependent assumptions in SEC or permitted FactSet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Reject suggestions that conflict with company facts, model mechanics, or course concepts.</w:t>
      </w:r>
    </w:p>
    <w:p>
      <w:pPr>
        <w:pStyle w:val="Heading2"/>
      </w:pPr>
      <w:r>
        <w:t>Checkpoint 4 - Oral Board presentation rehearsal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Complete after drafting the recommendation and before the final presentation. Give only a student-written summary. Rehearse at least one skeptical question in each required domain: revenue, valuation, implementation, and risk.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Answer from your own evidence without asking AI to write the final response.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Identify the weakest answer and the evidence or model check needed to improve it.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 the PowerPoint company analysis, recommendation logic, model support, or speaking notes as appropriate.</w:t>
      </w:r>
    </w:p>
    <w:p>
      <w:pPr>
        <w:pStyle w:val="Heading1"/>
      </w:pPr>
      <w:r>
        <w:t>Sanitize before you paste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7"/>
          <w:left w:val="single" w:sz="6" w:space="0" w:color="D8DEE7"/>
          <w:bottom w:val="single" w:sz="6" w:space="0" w:color="D8DEE7"/>
          <w:right w:val="single" w:sz="6" w:space="0" w:color="D8DEE7"/>
          <w:insideH w:val="single" w:sz="6" w:space="0" w:color="D8DEE7"/>
          <w:insideV w:val="single" w:sz="6" w:space="0" w:color="D8DEE7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You may paste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B4533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Never paste into a public AI tool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short summary you wrote from public information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A raw FactSet export or FactSet screenshot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Rounded or generalized public metrics when exact values are unnecessary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Excel workbook or a full model dump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Your hypothesis, assumptions, decision logic, and questions</w:t>
            </w:r>
          </w:p>
        </w:tc>
        <w:tc>
          <w:tcPr>
            <w:tcW w:type="dxa" w:w="4680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Personal information, student data, nonpublic company information, or instructor-only material</w:t>
            </w:r>
          </w:p>
        </w:tc>
      </w:tr>
      <w:tr>
        <w:trPr>
          <w:cantSplit/>
        </w:trPr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Public source names or filing references</w:t>
            </w:r>
          </w:p>
        </w:tc>
        <w:tc>
          <w:tcPr>
            <w:tcW w:type="dxa" w:w="4680"/>
            <w:shd w:fill="FAFBFC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/>
                <w:b w:val="0"/>
                <w:color w:val="202124"/>
                <w:sz w:val="19"/>
              </w:rPr>
              <w:t>Licensed/proprietary material or confidential course content</w:t>
            </w:r>
          </w:p>
        </w:tc>
      </w:tr>
    </w:tbl>
    <w:p>
      <w:pPr>
        <w:spacing w:before="80" w:after="0" w:line="240" w:lineRule="auto"/>
      </w:pPr>
    </w:p>
    <w:p>
      <w:pPr>
        <w:spacing w:before="0" w:after="120" w:line="300" w:lineRule="auto"/>
      </w:pPr>
      <w:r>
        <w:rPr>
          <w:rFonts w:ascii="Calibri" w:hAnsi="Calibri"/>
          <w:b/>
          <w:color w:val="202124"/>
          <w:sz w:val="22"/>
        </w:rPr>
        <w:t>FactSet may appear in the final BUS311 course presentation</w:t>
      </w:r>
      <w:r>
        <w:rPr>
          <w:rFonts w:ascii="Calibri" w:hAnsi="Calibri"/>
          <w:i w:val="0"/>
          <w:color w:val="202124"/>
          <w:sz w:val="22"/>
        </w:rPr>
        <w:t xml:space="preserve"> when used within permitted course use. For an AI checkpoint, provide only your own sanitized summary - never a raw FactSet export or screenshot.</w:t>
      </w:r>
    </w:p>
    <w:p>
      <w:pPr>
        <w:pStyle w:val="Heading1"/>
      </w:pPr>
      <w:r>
        <w:t>What independent verification means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SEC:</w:t>
      </w:r>
      <w:r>
        <w:rPr>
          <w:rFonts w:ascii="Calibri" w:hAnsi="Calibri"/>
          <w:color w:val="202124"/>
          <w:sz w:val="22"/>
        </w:rPr>
        <w:t xml:space="preserve"> cite the form, filing date, fiscal period, and specific item, page, or table.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FactSet:</w:t>
      </w:r>
      <w:r>
        <w:rPr>
          <w:rFonts w:ascii="Calibri" w:hAnsi="Calibri"/>
          <w:color w:val="202124"/>
          <w:sz w:val="22"/>
        </w:rPr>
        <w:t xml:space="preserve"> cite the report, screen, chart, or metric name; retrieval or data-through date; units; definition; and peer group when applicable.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Excel:</w:t>
      </w:r>
      <w:r>
        <w:rPr>
          <w:rFonts w:ascii="Calibri" w:hAnsi="Calibri"/>
          <w:color w:val="202124"/>
          <w:sz w:val="22"/>
        </w:rPr>
        <w:t xml:space="preserve"> identify the worksheet, cell or range, scenario or sensitivity, and the check you performed.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b/>
          <w:color w:val="202124"/>
          <w:sz w:val="22"/>
        </w:rPr>
        <w:t>Course concepts:</w:t>
      </w:r>
      <w:r>
        <w:rPr>
          <w:rFonts w:ascii="Calibri" w:hAnsi="Calibri"/>
          <w:color w:val="202124"/>
          <w:sz w:val="22"/>
        </w:rPr>
        <w:t xml:space="preserve"> name the principle or method and show how it applies to the company decision.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 generic statement such as 'I checked the 10-K' is not enough. Record what you checked and what it showed.</w:t>
      </w:r>
    </w:p>
    <w:p>
      <w:pPr>
        <w:pStyle w:val="Heading1"/>
      </w:pPr>
      <w:r>
        <w:t>What to submit for the 4-point milestone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Submit the completed red-team record. It must show the entire decision trail: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Original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Strongest AI challenge or alternative explanation.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Evidence independently checked with SEC, FactSet, Excel, or course concepts.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Finding, including uncertainty or limitations.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Accept, modify, or reject judgment with rationale.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Revised revenue hypothesis.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Oral Board presentation weakness and the revision made to the recommendation, implementation, risk response, PowerPoint, or speaking notes.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Final AI-use disclosure.</w:t>
      </w:r>
    </w:p>
    <w:p>
      <w:pPr>
        <w:pStyle w:val="Heading1"/>
      </w:pPr>
      <w:r>
        <w:t>Final disclosure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DISCLOSURE TEMPLATE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Access and fallback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You are never required to use premium browsing, file uploads, spreadsheet analysis, connectors, image generation, or a paid model. If you cannot or do not want to use a commercial AI tool, request the instructor-provided equivalent challenge prompts and complete the same C-A-P-A-J assess-and-judge record.</w:t>
      </w:r>
    </w:p>
    <w:p>
      <w:pPr>
        <w:pStyle w:val="Heading1"/>
      </w:pPr>
      <w:r>
        <w:t>Before you submit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All four checkpoints are documented.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No prohibited or proprietary material was pasted into a public AI tool.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Every retained claim or calculation has a specific independent check.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record includes a clear accept/modify/reject judgment and a revised hypothesis.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The oral-presentation rehearsal covers delivery and live questions about revenue, valuation, implementation, and risk.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/>
        <w:b w:val="0"/>
        <w:i w:val="0"/>
        <w:color w:val="5B6472"/>
        <w:sz w:val="17"/>
      </w:rPr>
      <w:t xml:space="preserve">Approved student release  |  Page </w:t>
    </w: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Bounded AI Red-Team Student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bus311-capstone-ai-student-guide.docx</dc:title>
  <dc:subject>BUS311 Individual Company Capstone</dc:subject>
  <dc:creator>Professor Bethany Evitts</dc:creator>
  <cp:keywords/>
  <dc:description>Derived from CAPSTONE/source/bus311-capstone.json v1.4.0; SHA-256 bdaa827c3453fc007142ab0372172fd5e524a8e5b4557d345282841ebc664495</dc:description>
  <cp:lastModifiedBy/>
  <cp:revision>1</cp:revision>
  <dcterms:created xsi:type="dcterms:W3CDTF">2013-12-23T23:15:00Z</dcterms:created>
  <dcterms:modified xsi:type="dcterms:W3CDTF">2013-12-23T23:15:00Z</dcterms:modified>
  <cp:category/>
  <cp:version>1.4.0</cp:version>
</cp:coreProperties>
</file>