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0" w:line="240" w:lineRule="auto"/>
      </w:pPr>
      <w:r>
        <w:rPr>
          <w:rFonts w:ascii="Calibri" w:hAnsi="Calibri"/>
          <w:b/>
          <w:color w:val="B4533C"/>
          <w:sz w:val="19"/>
        </w:rPr>
        <w:t>BUS311 INDIVIDUAL COMPANY CAPSTONE</w:t>
      </w:r>
    </w:p>
    <w:p>
      <w:pPr>
        <w:spacing w:before="0" w:after="120" w:line="240" w:lineRule="auto"/>
      </w:pPr>
      <w:r>
        <w:rPr>
          <w:rFonts w:ascii="Calibri" w:hAnsi="Calibri"/>
          <w:b/>
          <w:color w:val="0B2545"/>
          <w:sz w:val="52"/>
        </w:rPr>
        <w:t>Bounded AI Red-Team Student Guide</w:t>
      </w:r>
    </w:p>
    <w:p>
      <w:pPr>
        <w:spacing w:before="0" w:after="320" w:line="269" w:lineRule="auto"/>
      </w:pPr>
      <w:r>
        <w:rPr>
          <w:rFonts w:ascii="Calibri" w:hAnsi="Calibri"/>
          <w:color w:val="5B6573"/>
          <w:sz w:val="25"/>
        </w:rPr>
        <w:t>Four short C-A-P-A-J checkpoints for stronger CFO judgment - designed for free AI tools.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B4533C"/>
          <w:left w:val="single" w:sz="8" w:space="0" w:color="B4533C"/>
          <w:bottom w:val="single" w:sz="8" w:space="0" w:color="B4533C"/>
          <w:right w:val="single" w:sz="8" w:space="0" w:color="B4533C"/>
          <w:insideH w:val="single" w:sz="8" w:space="0" w:color="B4533C"/>
          <w:insideV w:val="single" w:sz="8" w:space="0" w:color="B4533C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9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B4533C"/>
                <w:sz w:val="18"/>
              </w:rPr>
              <w:t>CORE RULE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AI is not a source. Every claim or calculation you retain must be verified with SEC filings, permitted FactSet evidence, your Excel model, or BUS311 course concepts.</w:t>
            </w:r>
          </w:p>
        </w:tc>
      </w:tr>
    </w:tbl>
    <w:p>
      <w:pPr>
        <w:spacing w:before="60" w:after="0" w:line="240" w:lineRule="auto"/>
      </w:pP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The final CFO red-team and revision milestone is worth 4 project points. Your grade depends on the quality of your verification, judgment, and revision - not on the brand of AI tool or whether you agree with it.</w:t>
      </w:r>
    </w:p>
    <w:p>
      <w:pPr>
        <w:pStyle w:val="Heading1"/>
      </w:pPr>
      <w:r>
        <w:t>What this component is for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Use AI as a skeptical thought partner at four bounded moments. The tool may suggest questions, surface possible weaknesses, or rehearse challenges. You remain responsible for the research, formulas, recommendation, and final language.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Work in a free text-chat version. No premium features are required.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Give the tool only a short, student-written, sanitized summary.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Verify useful output outside the AI conversation.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Record what you accepted, modified, or rejected and why.</w:t>
      </w:r>
    </w:p>
    <w:p>
      <w:pPr>
        <w:pStyle w:val="Heading1"/>
      </w:pPr>
      <w:r>
        <w:t>C-A-P-A-J: the required cycle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Context: </w:t>
      </w:r>
      <w:r>
        <w:rPr>
          <w:rFonts w:ascii="Calibri" w:hAnsi="Calibri"/>
          <w:color w:val="202124"/>
          <w:sz w:val="22"/>
        </w:rPr>
        <w:t>Give only the minimum student-written, sanitized background needed for the checkpoint.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Assumptions: </w:t>
      </w:r>
      <w:r>
        <w:rPr>
          <w:rFonts w:ascii="Calibri" w:hAnsi="Calibri"/>
          <w:color w:val="202124"/>
          <w:sz w:val="22"/>
        </w:rPr>
        <w:t>State the hypothesis, forecast assumptions, or decision logic you want challenged.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Prompt: </w:t>
      </w:r>
      <w:r>
        <w:rPr>
          <w:rFonts w:ascii="Calibri" w:hAnsi="Calibri"/>
          <w:color w:val="202124"/>
          <w:sz w:val="22"/>
        </w:rPr>
        <w:t>Ask a specific skeptical or diagnostic question using one of the reusable templates.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Assess: </w:t>
      </w:r>
      <w:r>
        <w:rPr>
          <w:rFonts w:ascii="Calibri" w:hAnsi="Calibri"/>
          <w:color w:val="202124"/>
          <w:sz w:val="22"/>
        </w:rPr>
        <w:t>Check any useful claim, risk, relationship, or calculation with SEC, FactSet, Excel, or a named course concept.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Judge: </w:t>
      </w:r>
      <w:r>
        <w:rPr>
          <w:rFonts w:ascii="Calibri" w:hAnsi="Calibri"/>
          <w:color w:val="202124"/>
          <w:sz w:val="22"/>
        </w:rPr>
        <w:t>Accept, modify, or reject the AI output. Explain the evidence and update your work when warranted.</w:t>
      </w:r>
    </w:p>
    <w:p>
      <w:pPr>
        <w:pStyle w:val="Heading1"/>
      </w:pPr>
      <w:r>
        <w:t>Four short checkpoints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7"/>
          <w:left w:val="single" w:sz="6" w:space="0" w:color="D8DEE7"/>
          <w:bottom w:val="single" w:sz="6" w:space="0" w:color="D8DEE7"/>
          <w:right w:val="single" w:sz="6" w:space="0" w:color="D8DEE7"/>
          <w:insideH w:val="single" w:sz="6" w:space="0" w:color="D8DEE7"/>
          <w:insideV w:val="single" w:sz="6" w:space="0" w:color="D8DEE7"/>
        </w:tblBorders>
      </w:tblPr>
      <w:tblGrid>
        <w:gridCol w:w="1700"/>
        <w:gridCol w:w="3000"/>
        <w:gridCol w:w="46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Checkpoint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Required record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1. Questions</w:t>
            </w:r>
          </w:p>
        </w:tc>
        <w:tc>
          <w:tcPr>
            <w:tcW w:type="dxa" w:w="300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Generate possible CFO questions and research directions.</w:t>
            </w:r>
          </w:p>
        </w:tc>
        <w:tc>
          <w:tcPr>
            <w:tcW w:type="dxa" w:w="466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Directions considered, research leads retained, checks completed, final direction rationale.</w:t>
            </w:r>
          </w:p>
        </w:tc>
      </w:tr>
      <w:tr>
        <w:trPr>
          <w:cantSplit/>
        </w:trPr>
        <w:tc>
          <w:tcPr>
            <w:tcW w:type="dxa" w:w="170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2. Revenue</w:t>
            </w:r>
          </w:p>
        </w:tc>
        <w:tc>
          <w:tcPr>
            <w:tcW w:type="dxa" w:w="300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Challenge the revenue hypothesis as a skeptical CFO.</w:t>
            </w:r>
          </w:p>
        </w:tc>
        <w:tc>
          <w:tcPr>
            <w:tcW w:type="dxa" w:w="466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Original hypothesis, strongest challenge, evidence checked, finding, judgment, revised hypothesis.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3. Assumptions</w:t>
            </w:r>
          </w:p>
        </w:tc>
        <w:tc>
          <w:tcPr>
            <w:tcW w:type="dxa" w:w="300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Audit a sanitized assumption list for omissions and internal inconsistency.</w:t>
            </w:r>
          </w:p>
        </w:tc>
        <w:tc>
          <w:tcPr>
            <w:tcW w:type="dxa" w:w="466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Issues raised, sources or calculations checked, corrections, rejected suggestions, rationale.</w:t>
            </w:r>
          </w:p>
        </w:tc>
      </w:tr>
      <w:tr>
        <w:trPr>
          <w:cantSplit/>
        </w:trPr>
        <w:tc>
          <w:tcPr>
            <w:tcW w:type="dxa" w:w="170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4. Board Q&amp;A</w:t>
            </w:r>
          </w:p>
        </w:tc>
        <w:tc>
          <w:tcPr>
            <w:tcW w:type="dxa" w:w="300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Rehearse revenue, valuation, implementation, and risk questions.</w:t>
            </w:r>
          </w:p>
        </w:tc>
        <w:tc>
          <w:tcPr>
            <w:tcW w:type="dxa" w:w="466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Questions, weak answers, evidence rechecked, revisions, final disclosure.</w:t>
            </w:r>
          </w:p>
        </w:tc>
      </w:tr>
    </w:tbl>
    <w:p>
      <w:pPr>
        <w:spacing w:before="80" w:after="0" w:line="240" w:lineRule="auto"/>
      </w:pPr>
    </w:p>
    <w:p>
      <w:pPr>
        <w:pStyle w:val="Heading2"/>
      </w:pPr>
      <w:r>
        <w:t>Checkpoint 1 - CFO questions and research directions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Complete after selecting the company and before locking the project direction. Ask for possible decision questions and research paths, not for a final recommendation.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Paste a short public-company summary that you wrote yourself.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Request several decision questions, competing explanations, and evidence targets.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Check whether the suggested directions are material, company-specific, researchable, and tied to BUS311 concepts.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Retain only directions you can support with SEC, permitted FactSet evidence, Excel, or course concepts.</w:t>
      </w:r>
    </w:p>
    <w:p>
      <w:pPr>
        <w:pStyle w:val="Heading2"/>
      </w:pPr>
      <w:r>
        <w:t>Checkpoint 2 - Skeptical-CFO revenue challenge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Complete after writing the initial revenue hypothesis. Ask the tool to attack the causal logic, identify alternatives, and name evidence that could falsify the hypothesis.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1F4D78"/>
          <w:left w:val="single" w:sz="8" w:space="0" w:color="1F4D78"/>
          <w:bottom w:val="single" w:sz="8" w:space="0" w:color="1F4D78"/>
          <w:right w:val="single" w:sz="8" w:space="0" w:color="1F4D78"/>
          <w:insideH w:val="single" w:sz="8" w:space="0" w:color="1F4D78"/>
          <w:insideV w:val="single" w:sz="8" w:space="0" w:color="1F4D7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7F4EA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REQUIRED CHAIN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Original hypothesis -&gt; strongest AI challenge -&gt; independent evidence -&gt; finding -&gt; accept/modify/reject -&gt; revised hypothesis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Checkpoint 3 - Sanitized assumption audit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Complete after building the revenue-linked base, upside, and downside assumptions. Paste a short text list - not the workbook - and ask the tool to identify missing assumptions, inconsistent definitions, unsupported links, and scenario gaps.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Recalculate and trace material items in Excel yourself.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Check source-dependent assumptions in SEC or permitted FactSet evidence.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Reject suggestions that conflict with company facts, model mechanics, or course concepts.</w:t>
      </w:r>
    </w:p>
    <w:p>
      <w:pPr>
        <w:pStyle w:val="Heading2"/>
      </w:pPr>
      <w:r>
        <w:t>Checkpoint 4 - Board Q&amp;A rehearsal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Complete after drafting the recommendation and before the final presentation. Give only a student-written summary. Rehearse at least one skeptical question in each required domain: revenue, valuation, implementation, and risk.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Answer from your own evidence without asking AI to write the final response.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Identify the weakest answer and the evidence or model check needed to improve it.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Revise the deck, executive summary, recommendation logic, or speaking notes as appropriate.</w:t>
      </w:r>
    </w:p>
    <w:p>
      <w:pPr>
        <w:pStyle w:val="Heading1"/>
      </w:pPr>
      <w:r>
        <w:t>Sanitize before you paste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7"/>
          <w:left w:val="single" w:sz="6" w:space="0" w:color="D8DEE7"/>
          <w:bottom w:val="single" w:sz="6" w:space="0" w:color="D8DEE7"/>
          <w:right w:val="single" w:sz="6" w:space="0" w:color="D8DEE7"/>
          <w:insideH w:val="single" w:sz="6" w:space="0" w:color="D8DEE7"/>
          <w:insideV w:val="single" w:sz="6" w:space="0" w:color="D8DEE7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B4533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You may paste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B4533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Never paste into a public AI tool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A short summary you wrote from public information</w:t>
            </w:r>
          </w:p>
        </w:tc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A raw FactSet export or FactSet screenshot</w:t>
            </w:r>
          </w:p>
        </w:tc>
      </w:tr>
      <w:tr>
        <w:trPr>
          <w:cantSplit/>
        </w:trPr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Rounded or generalized public metrics when exact values are unnecessary</w:t>
            </w:r>
          </w:p>
        </w:tc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Your Excel workbook or a full model dump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Your hypothesis, assumptions, decision logic, and questions</w:t>
            </w:r>
          </w:p>
        </w:tc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Personal information, student data, nonpublic company information, or instructor-only material</w:t>
            </w:r>
          </w:p>
        </w:tc>
      </w:tr>
      <w:tr>
        <w:trPr>
          <w:cantSplit/>
        </w:trPr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Public source names or filing references</w:t>
            </w:r>
          </w:p>
        </w:tc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Licensed/proprietary material or confidential course content</w:t>
            </w:r>
          </w:p>
        </w:tc>
      </w:tr>
    </w:tbl>
    <w:p>
      <w:pPr>
        <w:spacing w:before="80" w:after="0" w:line="240" w:lineRule="auto"/>
      </w:pPr>
    </w:p>
    <w:p>
      <w:pPr>
        <w:spacing w:before="0" w:after="120" w:line="300" w:lineRule="auto"/>
      </w:pPr>
      <w:r>
        <w:rPr>
          <w:rFonts w:ascii="Calibri" w:hAnsi="Calibri"/>
          <w:b/>
          <w:color w:val="202124"/>
          <w:sz w:val="22"/>
        </w:rPr>
        <w:t>FactSet may appear in the final BUS311 course presentation</w:t>
      </w:r>
      <w:r>
        <w:rPr>
          <w:rFonts w:ascii="Calibri" w:hAnsi="Calibri"/>
          <w:i w:val="0"/>
          <w:color w:val="202124"/>
          <w:sz w:val="22"/>
        </w:rPr>
        <w:t xml:space="preserve"> when used within permitted course use. For an AI checkpoint, provide only your own sanitized summary - never a raw FactSet export or screenshot.</w:t>
      </w:r>
    </w:p>
    <w:p>
      <w:pPr>
        <w:pStyle w:val="Heading1"/>
      </w:pPr>
      <w:r>
        <w:t>What independent verification means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SEC:</w:t>
      </w:r>
      <w:r>
        <w:rPr>
          <w:rFonts w:ascii="Calibri" w:hAnsi="Calibri"/>
          <w:color w:val="202124"/>
          <w:sz w:val="22"/>
        </w:rPr>
        <w:t xml:space="preserve"> cite the form, filing date, fiscal period, and specific item, page, or table.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FactSet:</w:t>
      </w:r>
      <w:r>
        <w:rPr>
          <w:rFonts w:ascii="Calibri" w:hAnsi="Calibri"/>
          <w:color w:val="202124"/>
          <w:sz w:val="22"/>
        </w:rPr>
        <w:t xml:space="preserve"> cite the report, screen, chart, or metric name; retrieval or data-through date; units; definition; and peer group when applicable.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Excel:</w:t>
      </w:r>
      <w:r>
        <w:rPr>
          <w:rFonts w:ascii="Calibri" w:hAnsi="Calibri"/>
          <w:color w:val="202124"/>
          <w:sz w:val="22"/>
        </w:rPr>
        <w:t xml:space="preserve"> identify the worksheet, cell or range, scenario or sensitivity, and the check you performed.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Course concepts:</w:t>
      </w:r>
      <w:r>
        <w:rPr>
          <w:rFonts w:ascii="Calibri" w:hAnsi="Calibri"/>
          <w:color w:val="202124"/>
          <w:sz w:val="22"/>
        </w:rPr>
        <w:t xml:space="preserve"> name the principle or method and show how it applies to the company decision.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A generic statement such as 'I checked the 10-K' is not enough. Record what you checked and what it showed.</w:t>
      </w:r>
    </w:p>
    <w:p>
      <w:pPr>
        <w:pStyle w:val="Heading1"/>
      </w:pPr>
      <w:r>
        <w:t>What to submit for the 4-point milestone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Submit the completed red-team record. It must show the entire decision trail: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Original revenue hypothesis.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Strongest AI challenge or alternative explanation.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Evidence independently checked with SEC, FactSet, Excel, or course concepts.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Finding, including uncertainty or limitations.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Accept, modify, or reject judgment with rationale.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Revised revenue hypothesis.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Board Q&amp;A weakness and the revision made to the recommendation, implementation, risk response, deck, or speaking notes.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Final AI-use disclosure.</w:t>
      </w:r>
    </w:p>
    <w:p>
      <w:pPr>
        <w:pStyle w:val="Heading1"/>
      </w:pPr>
      <w:r>
        <w:t>Final disclosure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2E74B5"/>
                <w:sz w:val="18"/>
              </w:rPr>
              <w:t>DISCLOSURE TEMPLATE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I used [tool] for checkpoints [numbers/purposes]. I retained [output] and verified it with [SEC/FactSet/Excel/course concept]. I [accepted/modified/rejected] it because [finding]. My judgment changed or overruled the AI when [example].</w:t>
            </w:r>
          </w:p>
        </w:tc>
      </w:tr>
    </w:tbl>
    <w:p>
      <w:pPr>
        <w:spacing w:before="60" w:after="0" w:line="240" w:lineRule="auto"/>
      </w:pPr>
    </w:p>
    <w:p>
      <w:pPr>
        <w:pStyle w:val="Heading1"/>
      </w:pPr>
      <w:r>
        <w:t>Access and fallback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You are never required to use premium browsing, file uploads, spreadsheet analysis, connectors, image generation, or a paid model. If you cannot or do not want to use a commercial AI tool, request the instructor-provided equivalent challenge prompts and complete the same C-A-P-A-J assess-and-judge record.</w:t>
      </w:r>
    </w:p>
    <w:p>
      <w:pPr>
        <w:pStyle w:val="Heading1"/>
      </w:pPr>
      <w:r>
        <w:t>Before you submit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All four checkpoints are documented.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No prohibited or proprietary material was pasted into a public AI tool.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Every retained claim or calculation has a specific independent check.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The record includes a clear accept/modify/reject judgment and a revised hypothesis.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The Q&amp;A rehearsal covers revenue, valuation, implementation, and risk.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/>
        <w:color w:val="5B6573"/>
        <w:sz w:val="17"/>
      </w:rPr>
      <w:t xml:space="preserve">BUS311  |  Fall 2026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/>
    <w:r>
      <w:rPr>
        <w:rFonts w:ascii="Calibri" w:hAnsi="Calibri"/>
        <w:b/>
        <w:color w:val="5B6573"/>
        <w:sz w:val="17"/>
      </w:rPr>
      <w:t>Bounded AI Red-Team Student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