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CB36" w14:textId="77777777" w:rsidR="006937AF" w:rsidRPr="00A148A3" w:rsidRDefault="006937AF" w:rsidP="00CA72A3">
      <w:pPr>
        <w:pStyle w:val="Capa"/>
        <w:spacing w:before="240" w:line="240" w:lineRule="auto"/>
        <w:rPr>
          <w:rFonts w:ascii="Arial" w:hAnsi="Arial" w:cs="Arial"/>
        </w:rPr>
      </w:pPr>
      <w:r w:rsidRPr="00A148A3">
        <w:rPr>
          <w:rFonts w:ascii="Arial" w:hAnsi="Arial" w:cs="Arial"/>
          <w:noProof/>
          <w:lang w:eastAsia="pt-BR"/>
        </w:rPr>
        <w:drawing>
          <wp:inline distT="0" distB="0" distL="0" distR="0" wp14:anchorId="62E3D33B" wp14:editId="592B68E8">
            <wp:extent cx="4267200" cy="1136650"/>
            <wp:effectExtent l="0" t="0" r="0" b="0"/>
            <wp:docPr id="1" name="Imagem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67200" cy="1136650"/>
                    </a:xfrm>
                    <a:prstGeom prst="rect">
                      <a:avLst/>
                    </a:prstGeom>
                    <a:noFill/>
                    <a:ln>
                      <a:noFill/>
                    </a:ln>
                  </pic:spPr>
                </pic:pic>
              </a:graphicData>
            </a:graphic>
          </wp:inline>
        </w:drawing>
      </w:r>
    </w:p>
    <w:p w14:paraId="5B9E9B53" w14:textId="77777777" w:rsidR="006937AF" w:rsidRPr="00A148A3" w:rsidRDefault="006937AF" w:rsidP="00CA72A3">
      <w:pPr>
        <w:pStyle w:val="Capa"/>
        <w:spacing w:before="240" w:line="240" w:lineRule="auto"/>
        <w:rPr>
          <w:rFonts w:ascii="Arial" w:hAnsi="Arial" w:cs="Arial"/>
          <w:sz w:val="44"/>
          <w:szCs w:val="44"/>
        </w:rPr>
      </w:pPr>
    </w:p>
    <w:p w14:paraId="6EB9AEA5" w14:textId="77777777" w:rsidR="006937AF" w:rsidRPr="00A148A3" w:rsidRDefault="006937AF" w:rsidP="00CA72A3">
      <w:pPr>
        <w:pStyle w:val="Capa"/>
        <w:spacing w:before="240" w:line="240" w:lineRule="auto"/>
        <w:rPr>
          <w:rFonts w:ascii="Arial" w:hAnsi="Arial" w:cs="Arial"/>
          <w:sz w:val="44"/>
          <w:szCs w:val="44"/>
        </w:rPr>
      </w:pPr>
      <w:r w:rsidRPr="00A148A3">
        <w:rPr>
          <w:rFonts w:ascii="Arial" w:hAnsi="Arial" w:cs="Arial"/>
          <w:sz w:val="44"/>
          <w:szCs w:val="44"/>
        </w:rPr>
        <w:t>Bacharelado em Sistemas de Informação</w:t>
      </w:r>
    </w:p>
    <w:p w14:paraId="646DD491" w14:textId="4688E3CB" w:rsidR="006937AF" w:rsidRPr="00A148A3" w:rsidRDefault="006937AF" w:rsidP="00CA72A3">
      <w:pPr>
        <w:pStyle w:val="Capa"/>
        <w:spacing w:before="240" w:line="240" w:lineRule="auto"/>
        <w:rPr>
          <w:rFonts w:ascii="Arial" w:hAnsi="Arial" w:cs="Arial"/>
        </w:rPr>
      </w:pPr>
      <w:r>
        <w:rPr>
          <w:rFonts w:ascii="Arial" w:hAnsi="Arial" w:cs="Arial"/>
        </w:rPr>
        <w:t>Machine Learning</w:t>
      </w:r>
    </w:p>
    <w:p w14:paraId="0B01F399" w14:textId="77777777" w:rsidR="006937AF" w:rsidRDefault="006937AF" w:rsidP="00CA72A3">
      <w:pPr>
        <w:pStyle w:val="Capa"/>
        <w:spacing w:before="240" w:line="240" w:lineRule="auto"/>
        <w:jc w:val="left"/>
        <w:rPr>
          <w:rFonts w:ascii="Arial" w:hAnsi="Arial" w:cs="Arial"/>
        </w:rPr>
      </w:pPr>
    </w:p>
    <w:p w14:paraId="638F8F37" w14:textId="77777777" w:rsidR="00CA72A3" w:rsidRDefault="00CA72A3" w:rsidP="00CA72A3">
      <w:pPr>
        <w:pStyle w:val="Capa"/>
        <w:spacing w:before="240" w:line="240" w:lineRule="auto"/>
        <w:jc w:val="left"/>
        <w:rPr>
          <w:rFonts w:ascii="Arial" w:hAnsi="Arial" w:cs="Arial"/>
        </w:rPr>
      </w:pPr>
    </w:p>
    <w:p w14:paraId="06AF2FED" w14:textId="77777777" w:rsidR="00CA72A3" w:rsidRDefault="00CA72A3" w:rsidP="00CA72A3">
      <w:pPr>
        <w:pStyle w:val="Capa"/>
        <w:spacing w:before="240" w:line="240" w:lineRule="auto"/>
        <w:jc w:val="left"/>
        <w:rPr>
          <w:rFonts w:ascii="Arial" w:hAnsi="Arial" w:cs="Arial"/>
        </w:rPr>
      </w:pPr>
    </w:p>
    <w:p w14:paraId="53048487" w14:textId="77777777" w:rsidR="00CA72A3" w:rsidRPr="00A148A3" w:rsidRDefault="00CA72A3" w:rsidP="00CA72A3">
      <w:pPr>
        <w:pStyle w:val="Capa"/>
        <w:spacing w:before="240" w:line="240" w:lineRule="auto"/>
        <w:jc w:val="left"/>
        <w:rPr>
          <w:rFonts w:ascii="Arial" w:hAnsi="Arial" w:cs="Arial"/>
        </w:rPr>
      </w:pPr>
    </w:p>
    <w:p w14:paraId="677895EC" w14:textId="5C061423" w:rsidR="006937AF" w:rsidRPr="00A148A3" w:rsidRDefault="006937AF" w:rsidP="00CA72A3">
      <w:pPr>
        <w:pStyle w:val="CapaTtulo"/>
        <w:spacing w:before="240" w:line="240" w:lineRule="auto"/>
        <w:rPr>
          <w:rFonts w:ascii="Arial" w:hAnsi="Arial" w:cs="Arial"/>
        </w:rPr>
      </w:pPr>
      <w:r>
        <w:rPr>
          <w:rFonts w:ascii="Arial" w:hAnsi="Arial" w:cs="Arial"/>
        </w:rPr>
        <w:t>Atividade 1</w:t>
      </w:r>
    </w:p>
    <w:p w14:paraId="181C77E5" w14:textId="70699F57" w:rsidR="006937AF" w:rsidRDefault="006937AF" w:rsidP="00CA72A3">
      <w:pPr>
        <w:pStyle w:val="Capa"/>
        <w:spacing w:before="240" w:line="240" w:lineRule="auto"/>
        <w:rPr>
          <w:rFonts w:ascii="Arial" w:hAnsi="Arial" w:cs="Arial"/>
        </w:rPr>
      </w:pPr>
    </w:p>
    <w:p w14:paraId="2EDD97CF" w14:textId="77777777" w:rsidR="00CA72A3" w:rsidRPr="00A148A3" w:rsidRDefault="00CA72A3" w:rsidP="00CA72A3">
      <w:pPr>
        <w:pStyle w:val="Capa"/>
        <w:spacing w:before="240" w:line="240" w:lineRule="auto"/>
        <w:rPr>
          <w:rFonts w:ascii="Arial" w:hAnsi="Arial" w:cs="Arial"/>
        </w:rPr>
      </w:pPr>
    </w:p>
    <w:p w14:paraId="07A56349" w14:textId="55529EBB" w:rsidR="00AD480B" w:rsidRDefault="00AD480B" w:rsidP="00AD480B">
      <w:pPr>
        <w:pStyle w:val="Capa"/>
        <w:spacing w:before="240" w:line="240" w:lineRule="auto"/>
        <w:rPr>
          <w:rFonts w:ascii="Arial" w:hAnsi="Arial" w:cs="Arial"/>
        </w:rPr>
      </w:pPr>
      <w:bookmarkStart w:id="0" w:name="_Hlk238816845"/>
      <w:r>
        <w:rPr>
          <w:rFonts w:ascii="Arial" w:hAnsi="Arial" w:cs="Arial"/>
        </w:rPr>
        <w:t>Betina Volpi</w:t>
      </w:r>
    </w:p>
    <w:p w14:paraId="17305B05" w14:textId="2C4FACD0" w:rsidR="006937AF" w:rsidRPr="00A148A3" w:rsidRDefault="006937AF" w:rsidP="00CA72A3">
      <w:pPr>
        <w:pStyle w:val="Capa"/>
        <w:spacing w:before="240" w:line="240" w:lineRule="auto"/>
        <w:rPr>
          <w:rFonts w:ascii="Arial" w:hAnsi="Arial" w:cs="Arial"/>
        </w:rPr>
      </w:pPr>
      <w:r w:rsidRPr="00A148A3">
        <w:rPr>
          <w:rFonts w:ascii="Arial" w:hAnsi="Arial" w:cs="Arial"/>
        </w:rPr>
        <w:t xml:space="preserve">Evelyn </w:t>
      </w:r>
      <w:proofErr w:type="spellStart"/>
      <w:r w:rsidRPr="00A148A3">
        <w:rPr>
          <w:rFonts w:ascii="Arial" w:hAnsi="Arial" w:cs="Arial"/>
        </w:rPr>
        <w:t>Chiaperini</w:t>
      </w:r>
      <w:proofErr w:type="spellEnd"/>
    </w:p>
    <w:bookmarkEnd w:id="0"/>
    <w:p w14:paraId="3E8927FD" w14:textId="77777777" w:rsidR="006937AF" w:rsidRPr="00A148A3" w:rsidRDefault="006937AF" w:rsidP="00CA72A3">
      <w:pPr>
        <w:pStyle w:val="Capa"/>
        <w:spacing w:before="240" w:line="240" w:lineRule="auto"/>
        <w:rPr>
          <w:rFonts w:ascii="Arial" w:hAnsi="Arial" w:cs="Arial"/>
        </w:rPr>
      </w:pPr>
    </w:p>
    <w:p w14:paraId="2ECFDF2A" w14:textId="77777777" w:rsidR="006937AF" w:rsidRPr="00A148A3" w:rsidRDefault="006937AF" w:rsidP="00CA72A3">
      <w:pPr>
        <w:pStyle w:val="Capa"/>
        <w:spacing w:before="240" w:line="240" w:lineRule="auto"/>
        <w:rPr>
          <w:rFonts w:ascii="Arial" w:hAnsi="Arial" w:cs="Arial"/>
        </w:rPr>
      </w:pPr>
    </w:p>
    <w:p w14:paraId="151B4E85" w14:textId="77777777" w:rsidR="006937AF" w:rsidRPr="00A148A3" w:rsidRDefault="006937AF" w:rsidP="00CA72A3">
      <w:pPr>
        <w:pStyle w:val="Capa"/>
        <w:spacing w:before="240" w:line="240" w:lineRule="auto"/>
        <w:jc w:val="left"/>
        <w:rPr>
          <w:rFonts w:ascii="Arial" w:hAnsi="Arial" w:cs="Arial"/>
        </w:rPr>
      </w:pPr>
    </w:p>
    <w:p w14:paraId="4D01BB40" w14:textId="77777777" w:rsidR="006937AF" w:rsidRPr="00A148A3" w:rsidRDefault="006937AF" w:rsidP="00CA72A3">
      <w:pPr>
        <w:pStyle w:val="Capa"/>
        <w:spacing w:before="240" w:line="240" w:lineRule="auto"/>
        <w:jc w:val="left"/>
        <w:rPr>
          <w:rFonts w:ascii="Arial" w:hAnsi="Arial" w:cs="Arial"/>
        </w:rPr>
      </w:pPr>
    </w:p>
    <w:p w14:paraId="56795C91" w14:textId="77777777" w:rsidR="006937AF" w:rsidRDefault="006937AF" w:rsidP="00CA72A3">
      <w:pPr>
        <w:pStyle w:val="Capa"/>
        <w:spacing w:before="240" w:line="240" w:lineRule="auto"/>
        <w:rPr>
          <w:rFonts w:ascii="Arial" w:hAnsi="Arial" w:cs="Arial"/>
        </w:rPr>
      </w:pPr>
    </w:p>
    <w:p w14:paraId="3F34608C" w14:textId="77777777" w:rsidR="00CA72A3" w:rsidRDefault="00CA72A3" w:rsidP="00CA72A3">
      <w:pPr>
        <w:pStyle w:val="Capa"/>
        <w:spacing w:before="240" w:line="240" w:lineRule="auto"/>
        <w:rPr>
          <w:rFonts w:ascii="Arial" w:hAnsi="Arial" w:cs="Arial"/>
        </w:rPr>
      </w:pPr>
    </w:p>
    <w:p w14:paraId="63D29A0C" w14:textId="77777777" w:rsidR="00CA72A3" w:rsidRPr="00A148A3" w:rsidRDefault="00CA72A3" w:rsidP="00CA72A3">
      <w:pPr>
        <w:pStyle w:val="Capa"/>
        <w:spacing w:before="240" w:line="240" w:lineRule="auto"/>
        <w:rPr>
          <w:rFonts w:ascii="Arial" w:hAnsi="Arial" w:cs="Arial"/>
        </w:rPr>
      </w:pPr>
    </w:p>
    <w:p w14:paraId="08E10A1C" w14:textId="77777777" w:rsidR="006937AF" w:rsidRPr="00A148A3" w:rsidRDefault="006937AF" w:rsidP="00CA72A3">
      <w:pPr>
        <w:pStyle w:val="Capa"/>
        <w:spacing w:before="240" w:line="240" w:lineRule="auto"/>
        <w:rPr>
          <w:rFonts w:ascii="Arial" w:hAnsi="Arial" w:cs="Arial"/>
        </w:rPr>
      </w:pPr>
      <w:r w:rsidRPr="00A148A3">
        <w:rPr>
          <w:rFonts w:ascii="Arial" w:hAnsi="Arial" w:cs="Arial"/>
        </w:rPr>
        <w:t>São Paulo</w:t>
      </w:r>
    </w:p>
    <w:p w14:paraId="60209354" w14:textId="19CC2775" w:rsidR="006937AF" w:rsidRDefault="006937AF" w:rsidP="00CA72A3">
      <w:pPr>
        <w:pStyle w:val="Capa"/>
        <w:spacing w:before="240" w:line="240" w:lineRule="auto"/>
        <w:rPr>
          <w:rFonts w:ascii="Arial" w:hAnsi="Arial" w:cs="Arial"/>
        </w:rPr>
      </w:pPr>
      <w:r w:rsidRPr="00A148A3">
        <w:rPr>
          <w:rFonts w:ascii="Arial" w:hAnsi="Arial" w:cs="Arial"/>
        </w:rPr>
        <w:t>2026</w:t>
      </w:r>
    </w:p>
    <w:p w14:paraId="721CF689" w14:textId="46D18189" w:rsidR="008F0CEE" w:rsidRPr="009A103A" w:rsidRDefault="008F0CEE" w:rsidP="00CA72A3">
      <w:pPr>
        <w:pStyle w:val="Ttulo2"/>
        <w:spacing w:before="240" w:line="240" w:lineRule="auto"/>
        <w:jc w:val="both"/>
      </w:pPr>
      <w:r w:rsidRPr="009A103A">
        <w:lastRenderedPageBreak/>
        <w:t>Introdução</w:t>
      </w:r>
      <w:r w:rsidR="00000000">
        <w:pict w14:anchorId="5C2AE931">
          <v:rect id="_x0000_i1025" style="width:0;height:1.5pt" o:hralign="center" o:hrstd="t" o:hr="t" fillcolor="gray" stroked="f"/>
        </w:pict>
      </w:r>
    </w:p>
    <w:p w14:paraId="40C11C12" w14:textId="4668B466" w:rsidR="002F00CE" w:rsidRPr="002F00CE" w:rsidRDefault="00AD480B" w:rsidP="002F00CE">
      <w:pPr>
        <w:pStyle w:val="SemEspaamento"/>
        <w:spacing w:before="240"/>
        <w:ind w:firstLine="708"/>
        <w:jc w:val="both"/>
        <w:rPr>
          <w:rFonts w:ascii="Arial" w:hAnsi="Arial" w:cs="Arial"/>
        </w:rPr>
      </w:pPr>
      <w:r w:rsidRPr="009A103A">
        <w:rPr>
          <w:rFonts w:ascii="Arial" w:hAnsi="Arial" w:cs="Arial"/>
          <w:noProof/>
        </w:rPr>
        <w:drawing>
          <wp:anchor distT="0" distB="0" distL="114300" distR="114300" simplePos="0" relativeHeight="251658240" behindDoc="0" locked="0" layoutInCell="1" allowOverlap="1" wp14:anchorId="3650F1D0" wp14:editId="10B9F9D5">
            <wp:simplePos x="0" y="0"/>
            <wp:positionH relativeFrom="margin">
              <wp:posOffset>2516505</wp:posOffset>
            </wp:positionH>
            <wp:positionV relativeFrom="page">
              <wp:posOffset>1473200</wp:posOffset>
            </wp:positionV>
            <wp:extent cx="2959100" cy="183515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1835150"/>
                    </a:xfrm>
                    <a:prstGeom prst="rect">
                      <a:avLst/>
                    </a:prstGeom>
                  </pic:spPr>
                </pic:pic>
              </a:graphicData>
            </a:graphic>
            <wp14:sizeRelH relativeFrom="margin">
              <wp14:pctWidth>0</wp14:pctWidth>
            </wp14:sizeRelH>
            <wp14:sizeRelV relativeFrom="margin">
              <wp14:pctHeight>0</wp14:pctHeight>
            </wp14:sizeRelV>
          </wp:anchor>
        </w:drawing>
      </w:r>
      <w:r w:rsidR="002F00CE" w:rsidRPr="002F00CE">
        <w:rPr>
          <w:rFonts w:ascii="Arial" w:hAnsi="Arial" w:cs="Arial"/>
        </w:rPr>
        <w:t>O problema central da atividade é que fazer ligações telefônicas custa tempo, dinheiro e pode causar desgaste da marca. Na base histórica, 88,73% dos contatos terminaram sem adesão ao depósito a prazo, produto de investimento parecido com o CDB. Isso significa que a equipe recebe uma resposta negativa em quase 9 de cada 10 ligações.</w:t>
      </w:r>
    </w:p>
    <w:p w14:paraId="4B5EBBF9" w14:textId="77777777" w:rsidR="002F00CE" w:rsidRPr="002F00CE" w:rsidRDefault="002F00CE" w:rsidP="002F00CE">
      <w:pPr>
        <w:pStyle w:val="SemEspaamento"/>
        <w:spacing w:before="240"/>
        <w:ind w:firstLine="708"/>
        <w:jc w:val="both"/>
        <w:rPr>
          <w:rFonts w:ascii="Arial" w:hAnsi="Arial" w:cs="Arial"/>
        </w:rPr>
      </w:pPr>
      <w:r w:rsidRPr="002F00CE">
        <w:rPr>
          <w:rFonts w:ascii="Arial" w:hAnsi="Arial" w:cs="Arial"/>
        </w:rPr>
        <w:t>Nosso objetivo é identificar, antes da chamada, quais clientes têm maior chance de aceitar a oferta, para que o banco possa priorizar os contatos. Consideramos que deixar de ligar para alguém que aceitaria o produto (falso negativo) custa mais do que ligar para alguém que recusaria (falso positivo). Por isso, o recall da classe “sim” será a principal medida na comparação dos modelos.</w:t>
      </w:r>
    </w:p>
    <w:p w14:paraId="0A1E68F3" w14:textId="77777777" w:rsidR="00404C3E" w:rsidRPr="009A103A" w:rsidRDefault="00404C3E" w:rsidP="00CA72A3">
      <w:pPr>
        <w:pStyle w:val="SemEspaamento"/>
        <w:spacing w:before="240"/>
        <w:ind w:firstLine="708"/>
        <w:jc w:val="both"/>
        <w:rPr>
          <w:rFonts w:ascii="Arial" w:hAnsi="Arial" w:cs="Arial"/>
        </w:rPr>
      </w:pPr>
    </w:p>
    <w:p w14:paraId="60D5DF1A" w14:textId="3F8EC12A" w:rsidR="008F0CEE" w:rsidRPr="009A103A" w:rsidRDefault="008F0CEE" w:rsidP="00CA72A3">
      <w:pPr>
        <w:pStyle w:val="Ttulo2"/>
        <w:spacing w:before="240" w:line="240" w:lineRule="auto"/>
        <w:jc w:val="both"/>
      </w:pPr>
      <w:r w:rsidRPr="009A103A">
        <w:t>Análise Exploratória</w:t>
      </w:r>
      <w:r w:rsidR="00000000">
        <w:pict w14:anchorId="07DCC177">
          <v:rect id="_x0000_i1026" style="width:0;height:1.5pt" o:hralign="center" o:hrstd="t" o:hr="t" fillcolor="gray" stroked="f"/>
        </w:pict>
      </w:r>
    </w:p>
    <w:p w14:paraId="02DA22B1" w14:textId="77777777" w:rsidR="00212D9D" w:rsidRPr="00212D9D" w:rsidRDefault="00212D9D" w:rsidP="006A7B3C">
      <w:pPr>
        <w:pStyle w:val="SemEspaamento"/>
        <w:spacing w:before="240"/>
        <w:ind w:firstLine="360"/>
        <w:jc w:val="both"/>
        <w:rPr>
          <w:rFonts w:ascii="Arial" w:hAnsi="Arial" w:cs="Arial"/>
        </w:rPr>
      </w:pPr>
      <w:r w:rsidRPr="00212D9D">
        <w:rPr>
          <w:rFonts w:ascii="Arial" w:hAnsi="Arial" w:cs="Arial"/>
        </w:rPr>
        <w:t xml:space="preserve">A base </w:t>
      </w:r>
      <w:r w:rsidRPr="00212D9D">
        <w:rPr>
          <w:rFonts w:ascii="Arial" w:hAnsi="Arial" w:cs="Arial"/>
          <w:i/>
          <w:iCs/>
        </w:rPr>
        <w:t>bank_marketing_completo.csv</w:t>
      </w:r>
      <w:r w:rsidRPr="00212D9D">
        <w:rPr>
          <w:rFonts w:ascii="Arial" w:hAnsi="Arial" w:cs="Arial"/>
        </w:rPr>
        <w:t xml:space="preserve"> contém 41.188 registros e 21 colunas: 11 categóricas, incluindo a variável-alvo, cinco numéricas inteiras e cinco numéricas decimais. Não encontramos valores nulos, mas identificamos 12 linhas duplicadas que apresentam percentual ínfimo perante ao volume da base (0,029%). Também há a categoria “desconhecido” em seis atributos, principalmente em inadimplente (20,87%) e escolaridade (4,20%). Em </w:t>
      </w:r>
      <w:proofErr w:type="spellStart"/>
      <w:r w:rsidRPr="00212D9D">
        <w:rPr>
          <w:rFonts w:ascii="Arial" w:hAnsi="Arial" w:cs="Arial"/>
        </w:rPr>
        <w:t>dias_desde_ultimo_contato</w:t>
      </w:r>
      <w:proofErr w:type="spellEnd"/>
      <w:r w:rsidRPr="00212D9D">
        <w:rPr>
          <w:rFonts w:ascii="Arial" w:hAnsi="Arial" w:cs="Arial"/>
        </w:rPr>
        <w:t>, o valor 999 indica ausência de contato anterior, e não uma quantidade real de dias.</w:t>
      </w:r>
    </w:p>
    <w:p w14:paraId="58A5D5F1" w14:textId="77777777" w:rsidR="006A7B3C" w:rsidRPr="006A7B3C" w:rsidRDefault="006A7B3C" w:rsidP="006A7B3C">
      <w:pPr>
        <w:pStyle w:val="SemEspaamento"/>
        <w:spacing w:before="240"/>
        <w:ind w:firstLine="360"/>
        <w:jc w:val="both"/>
        <w:rPr>
          <w:rFonts w:ascii="Arial" w:hAnsi="Arial" w:cs="Arial"/>
        </w:rPr>
      </w:pPr>
      <w:r w:rsidRPr="006A7B3C">
        <w:rPr>
          <w:rFonts w:ascii="Arial" w:hAnsi="Arial" w:cs="Arial"/>
        </w:rPr>
        <w:t xml:space="preserve">Apenas 11,27% dos registros apresentam adesão, sendo assim, é a condição mais “rara”. Se um modelo previsse “não” para todos, teria acurácia de 88,73%, mas não encontraria nenhum cliente interessado. Esse desbalanceamento exige olhar além da acurácia e observar se vale a pena reduzir o </w:t>
      </w:r>
      <w:proofErr w:type="spellStart"/>
      <w:r w:rsidRPr="006A7B3C">
        <w:rPr>
          <w:rFonts w:ascii="Arial" w:hAnsi="Arial" w:cs="Arial"/>
        </w:rPr>
        <w:t>thresholding</w:t>
      </w:r>
      <w:proofErr w:type="spellEnd"/>
      <w:r w:rsidRPr="006A7B3C">
        <w:rPr>
          <w:rFonts w:ascii="Arial" w:hAnsi="Arial" w:cs="Arial"/>
        </w:rPr>
        <w:t xml:space="preserve"> para capturar mais clientes.</w:t>
      </w:r>
    </w:p>
    <w:p w14:paraId="2C609293" w14:textId="323BEB61" w:rsidR="00E56E79" w:rsidRPr="009A103A" w:rsidRDefault="001022E7" w:rsidP="008C27F4">
      <w:pPr>
        <w:pStyle w:val="SemEspaamento"/>
        <w:spacing w:before="240"/>
        <w:ind w:firstLine="360"/>
        <w:jc w:val="both"/>
        <w:rPr>
          <w:rFonts w:ascii="Arial" w:hAnsi="Arial" w:cs="Arial"/>
        </w:rPr>
      </w:pPr>
      <w:r w:rsidRPr="009A103A">
        <w:rPr>
          <w:rFonts w:ascii="Arial" w:hAnsi="Arial" w:cs="Arial"/>
        </w:rPr>
        <w:t>Olhando para os demais atributo</w:t>
      </w:r>
      <w:r w:rsidR="00B23E11" w:rsidRPr="009A103A">
        <w:rPr>
          <w:rFonts w:ascii="Arial" w:hAnsi="Arial" w:cs="Arial"/>
        </w:rPr>
        <w:t>s</w:t>
      </w:r>
      <w:r w:rsidRPr="009A103A">
        <w:rPr>
          <w:rFonts w:ascii="Arial" w:hAnsi="Arial" w:cs="Arial"/>
        </w:rPr>
        <w:t xml:space="preserve"> que </w:t>
      </w:r>
      <w:r w:rsidR="00B23E11" w:rsidRPr="009A103A">
        <w:rPr>
          <w:rFonts w:ascii="Arial" w:hAnsi="Arial" w:cs="Arial"/>
        </w:rPr>
        <w:t xml:space="preserve">se relacionam à adesão, escolhemos </w:t>
      </w:r>
      <w:r w:rsidR="00E56E79" w:rsidRPr="009A103A">
        <w:rPr>
          <w:rFonts w:ascii="Arial" w:hAnsi="Arial" w:cs="Arial"/>
        </w:rPr>
        <w:t>algumas variáveis para analisar graficamente:</w:t>
      </w:r>
    </w:p>
    <w:p w14:paraId="362BF68A" w14:textId="66EC29E5" w:rsidR="00E56E79" w:rsidRPr="008C27F4" w:rsidRDefault="00E56E79" w:rsidP="00CA72A3">
      <w:pPr>
        <w:pStyle w:val="SemEspaamento"/>
        <w:numPr>
          <w:ilvl w:val="0"/>
          <w:numId w:val="1"/>
        </w:numPr>
        <w:spacing w:before="240"/>
        <w:jc w:val="both"/>
        <w:rPr>
          <w:rFonts w:ascii="Arial" w:hAnsi="Arial" w:cs="Arial"/>
          <w:u w:val="single"/>
        </w:rPr>
      </w:pPr>
      <w:r w:rsidRPr="008C27F4">
        <w:rPr>
          <w:rFonts w:ascii="Arial" w:hAnsi="Arial" w:cs="Arial"/>
          <w:u w:val="single"/>
        </w:rPr>
        <w:t>Resultado da Campanha Anterior</w:t>
      </w:r>
    </w:p>
    <w:p w14:paraId="0C3F0CDD" w14:textId="23106112" w:rsidR="00940486" w:rsidRPr="009A103A" w:rsidRDefault="00BE524D" w:rsidP="00CA72A3">
      <w:pPr>
        <w:pStyle w:val="SemEspaamento"/>
        <w:spacing w:before="240"/>
        <w:ind w:firstLine="360"/>
        <w:jc w:val="both"/>
        <w:rPr>
          <w:rFonts w:ascii="Arial" w:hAnsi="Arial" w:cs="Arial"/>
        </w:rPr>
      </w:pPr>
      <w:r w:rsidRPr="009A103A">
        <w:rPr>
          <w:rFonts w:ascii="Arial" w:hAnsi="Arial" w:cs="Arial"/>
        </w:rPr>
        <w:t>As respostas possíveis da variável do resultado da campanha anterior são fracasso</w:t>
      </w:r>
      <w:r w:rsidR="003F2287" w:rsidRPr="009A103A">
        <w:rPr>
          <w:rFonts w:ascii="Arial" w:hAnsi="Arial" w:cs="Arial"/>
        </w:rPr>
        <w:t xml:space="preserve"> (o cliente foi contatado, mas recusou a oferta)</w:t>
      </w:r>
      <w:r w:rsidRPr="009A103A">
        <w:rPr>
          <w:rFonts w:ascii="Arial" w:hAnsi="Arial" w:cs="Arial"/>
        </w:rPr>
        <w:t>, inexistente</w:t>
      </w:r>
      <w:r w:rsidR="003F2287" w:rsidRPr="009A103A">
        <w:rPr>
          <w:rFonts w:ascii="Arial" w:hAnsi="Arial" w:cs="Arial"/>
        </w:rPr>
        <w:t xml:space="preserve"> (o cliente não foi contatado)</w:t>
      </w:r>
      <w:r w:rsidRPr="009A103A">
        <w:rPr>
          <w:rFonts w:ascii="Arial" w:hAnsi="Arial" w:cs="Arial"/>
        </w:rPr>
        <w:t xml:space="preserve"> e sucesso</w:t>
      </w:r>
      <w:r w:rsidR="003F2287" w:rsidRPr="009A103A">
        <w:rPr>
          <w:rFonts w:ascii="Arial" w:hAnsi="Arial" w:cs="Arial"/>
        </w:rPr>
        <w:t xml:space="preserve"> (o cliente foi contatado e aceitou a oferta)</w:t>
      </w:r>
      <w:r w:rsidR="00940486" w:rsidRPr="009A103A">
        <w:rPr>
          <w:rFonts w:ascii="Arial" w:hAnsi="Arial" w:cs="Arial"/>
        </w:rPr>
        <w:t>.</w:t>
      </w:r>
    </w:p>
    <w:p w14:paraId="34C2D36E" w14:textId="6F2623BD" w:rsidR="004E6027" w:rsidRPr="009A103A" w:rsidRDefault="00746D80" w:rsidP="00746D80">
      <w:pPr>
        <w:pStyle w:val="SemEspaamento"/>
        <w:spacing w:before="240"/>
        <w:ind w:firstLine="360"/>
        <w:jc w:val="both"/>
        <w:rPr>
          <w:rFonts w:ascii="Arial" w:hAnsi="Arial" w:cs="Arial"/>
        </w:rPr>
      </w:pPr>
      <w:r w:rsidRPr="009A103A">
        <w:rPr>
          <w:rFonts w:ascii="Arial" w:hAnsi="Arial" w:cs="Arial"/>
          <w:noProof/>
        </w:rPr>
        <w:drawing>
          <wp:anchor distT="0" distB="0" distL="114300" distR="114300" simplePos="0" relativeHeight="251658242" behindDoc="0" locked="0" layoutInCell="1" allowOverlap="1" wp14:anchorId="2F5DEF4D" wp14:editId="1566218B">
            <wp:simplePos x="0" y="0"/>
            <wp:positionH relativeFrom="column">
              <wp:posOffset>2673985</wp:posOffset>
            </wp:positionH>
            <wp:positionV relativeFrom="page">
              <wp:posOffset>8232140</wp:posOffset>
            </wp:positionV>
            <wp:extent cx="2825115" cy="1752600"/>
            <wp:effectExtent l="0" t="0" r="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5115" cy="1752600"/>
                    </a:xfrm>
                    <a:prstGeom prst="rect">
                      <a:avLst/>
                    </a:prstGeom>
                  </pic:spPr>
                </pic:pic>
              </a:graphicData>
            </a:graphic>
            <wp14:sizeRelH relativeFrom="margin">
              <wp14:pctWidth>0</wp14:pctWidth>
            </wp14:sizeRelH>
            <wp14:sizeRelV relativeFrom="margin">
              <wp14:pctHeight>0</wp14:pctHeight>
            </wp14:sizeRelV>
          </wp:anchor>
        </w:drawing>
      </w:r>
      <w:r w:rsidR="00FF2462" w:rsidRPr="009A103A">
        <w:rPr>
          <w:rFonts w:ascii="Arial" w:hAnsi="Arial" w:cs="Arial"/>
        </w:rPr>
        <w:t>Ao analisarmos os percentuais</w:t>
      </w:r>
      <w:r w:rsidR="00037575">
        <w:rPr>
          <w:rFonts w:ascii="Arial" w:hAnsi="Arial" w:cs="Arial"/>
        </w:rPr>
        <w:t>, o</w:t>
      </w:r>
      <w:r w:rsidR="00037575" w:rsidRPr="00037575">
        <w:rPr>
          <w:rFonts w:ascii="Arial" w:hAnsi="Arial" w:cs="Arial"/>
        </w:rPr>
        <w:t xml:space="preserve"> resultado da campanha anterior apresenta uma associação importante com a adesão atual. Entre os clientes </w:t>
      </w:r>
      <w:r w:rsidR="00037575" w:rsidRPr="00037575">
        <w:rPr>
          <w:rFonts w:ascii="Arial" w:hAnsi="Arial" w:cs="Arial"/>
        </w:rPr>
        <w:lastRenderedPageBreak/>
        <w:t xml:space="preserve">classificados como “sucesso” anteriormente, 65,11% aderiram nesta base; entre os de “fracasso”, foram 14,23%; e, entre os de resultado “inexistente”, 8,83%. Assim, mesmo uma recusa anterior não significa que uma nova oferta será necessariamente recusada, mesmo que um cliente tenha dito não no passado para a oferta, </w:t>
      </w:r>
      <w:r w:rsidR="00E64D9B" w:rsidRPr="00E64D9B">
        <w:rPr>
          <w:rFonts w:ascii="Arial" w:hAnsi="Arial" w:cs="Arial"/>
        </w:rPr>
        <w:t>a taxa de adesão observada nesse grupo é aproximadamente 1,6 vez a do grupo sem contato anterior</w:t>
      </w:r>
      <w:r w:rsidR="00037575" w:rsidRPr="00037575">
        <w:rPr>
          <w:rFonts w:ascii="Arial" w:hAnsi="Arial" w:cs="Arial"/>
        </w:rPr>
        <w:t>. Esses percentuais descrevem os dados observados, sem demonstrar que o contato anterior causou a adesão.</w:t>
      </w:r>
    </w:p>
    <w:p w14:paraId="1A73635B" w14:textId="5DCF4A76" w:rsidR="002C73F2" w:rsidRPr="00746D80" w:rsidRDefault="00000C9F" w:rsidP="00CA72A3">
      <w:pPr>
        <w:pStyle w:val="SemEspaamento"/>
        <w:numPr>
          <w:ilvl w:val="0"/>
          <w:numId w:val="1"/>
        </w:numPr>
        <w:spacing w:before="240"/>
        <w:jc w:val="both"/>
        <w:rPr>
          <w:rFonts w:ascii="Arial" w:hAnsi="Arial" w:cs="Arial"/>
          <w:u w:val="single"/>
        </w:rPr>
      </w:pPr>
      <w:r w:rsidRPr="00746D80">
        <w:rPr>
          <w:rFonts w:ascii="Arial" w:hAnsi="Arial" w:cs="Arial"/>
          <w:u w:val="single"/>
        </w:rPr>
        <w:t xml:space="preserve">Variação do </w:t>
      </w:r>
      <w:r w:rsidR="00A6619E" w:rsidRPr="00746D80">
        <w:rPr>
          <w:rFonts w:ascii="Arial" w:hAnsi="Arial" w:cs="Arial"/>
          <w:u w:val="single"/>
        </w:rPr>
        <w:t>Emprego</w:t>
      </w:r>
      <w:r w:rsidR="002C73F2" w:rsidRPr="00746D80">
        <w:rPr>
          <w:rFonts w:ascii="Arial" w:hAnsi="Arial" w:cs="Arial"/>
          <w:noProof/>
          <w:u w:val="single"/>
        </w:rPr>
        <w:drawing>
          <wp:anchor distT="0" distB="0" distL="114300" distR="114300" simplePos="0" relativeHeight="251658241" behindDoc="0" locked="0" layoutInCell="1" allowOverlap="1" wp14:anchorId="7D3B5525" wp14:editId="122716B7">
            <wp:simplePos x="0" y="0"/>
            <wp:positionH relativeFrom="column">
              <wp:posOffset>-635</wp:posOffset>
            </wp:positionH>
            <wp:positionV relativeFrom="page">
              <wp:posOffset>5334000</wp:posOffset>
            </wp:positionV>
            <wp:extent cx="2774950" cy="1720850"/>
            <wp:effectExtent l="0" t="0" r="635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4950" cy="1720850"/>
                    </a:xfrm>
                    <a:prstGeom prst="rect">
                      <a:avLst/>
                    </a:prstGeom>
                  </pic:spPr>
                </pic:pic>
              </a:graphicData>
            </a:graphic>
          </wp:anchor>
        </w:drawing>
      </w:r>
    </w:p>
    <w:p w14:paraId="6A2685B1" w14:textId="1E489083" w:rsidR="006937AF" w:rsidRPr="009A103A" w:rsidRDefault="00CE08E2" w:rsidP="00CA72A3">
      <w:pPr>
        <w:spacing w:before="240" w:line="240" w:lineRule="auto"/>
        <w:ind w:firstLine="360"/>
        <w:jc w:val="both"/>
        <w:rPr>
          <w:rFonts w:ascii="Arial" w:hAnsi="Arial" w:cs="Arial"/>
        </w:rPr>
      </w:pPr>
      <w:r w:rsidRPr="009A103A">
        <w:rPr>
          <w:rFonts w:ascii="Arial" w:hAnsi="Arial" w:cs="Arial"/>
        </w:rPr>
        <w:t>Essa variável avalia a % da variação de pessoas empregadas em relação ao trimestre anterior</w:t>
      </w:r>
      <w:r w:rsidR="00CF69AC" w:rsidRPr="009A103A">
        <w:rPr>
          <w:rFonts w:ascii="Arial" w:hAnsi="Arial" w:cs="Arial"/>
        </w:rPr>
        <w:t xml:space="preserve">, ela é importante pois </w:t>
      </w:r>
      <w:r w:rsidR="006E7570" w:rsidRPr="006E7570">
        <w:rPr>
          <w:rFonts w:ascii="Arial" w:hAnsi="Arial" w:cs="Arial"/>
        </w:rPr>
        <w:t>mostra uma associação geral negativa</w:t>
      </w:r>
      <w:r w:rsidR="00CF69AC" w:rsidRPr="009A103A">
        <w:rPr>
          <w:rFonts w:ascii="Arial" w:hAnsi="Arial" w:cs="Arial"/>
        </w:rPr>
        <w:t xml:space="preserve"> entre o indicador macroeconômico da variação e a taxa de adesão</w:t>
      </w:r>
      <w:r w:rsidR="0096321D" w:rsidRPr="009A103A">
        <w:rPr>
          <w:rFonts w:ascii="Arial" w:hAnsi="Arial" w:cs="Arial"/>
        </w:rPr>
        <w:t>.</w:t>
      </w:r>
    </w:p>
    <w:p w14:paraId="38B5696F" w14:textId="4291AE43" w:rsidR="0096321D" w:rsidRPr="009A103A" w:rsidRDefault="00EE4085" w:rsidP="00CA72A3">
      <w:pPr>
        <w:spacing w:before="240" w:line="240" w:lineRule="auto"/>
        <w:ind w:firstLine="360"/>
        <w:jc w:val="both"/>
        <w:rPr>
          <w:rFonts w:ascii="Arial" w:hAnsi="Arial" w:cs="Arial"/>
        </w:rPr>
      </w:pPr>
      <w:r w:rsidRPr="00EE4085">
        <w:rPr>
          <w:rFonts w:ascii="Arial" w:hAnsi="Arial" w:cs="Arial"/>
        </w:rPr>
        <w:t>Nos períodos de variação negativa do emprego, a taxa observada de adesão foi maior em vários grupos, mas os dados não permitem concluir que esse indicador causou a adesão</w:t>
      </w:r>
      <w:r w:rsidR="00FF6414" w:rsidRPr="009A103A">
        <w:rPr>
          <w:rFonts w:ascii="Arial" w:hAnsi="Arial" w:cs="Arial"/>
        </w:rPr>
        <w:t>.</w:t>
      </w:r>
    </w:p>
    <w:p w14:paraId="1BD62E91" w14:textId="4705C1A6" w:rsidR="00A4496B" w:rsidRPr="009A103A" w:rsidRDefault="00FF6414" w:rsidP="00CA72A3">
      <w:pPr>
        <w:spacing w:before="240" w:line="240" w:lineRule="auto"/>
        <w:ind w:firstLine="360"/>
        <w:jc w:val="both"/>
        <w:rPr>
          <w:rFonts w:ascii="Arial" w:hAnsi="Arial" w:cs="Arial"/>
        </w:rPr>
      </w:pPr>
      <w:r w:rsidRPr="009A103A">
        <w:rPr>
          <w:rFonts w:ascii="Arial" w:hAnsi="Arial" w:cs="Arial"/>
        </w:rPr>
        <w:t xml:space="preserve">Essa variável pode ser muito útil para direcional quando as campanhas </w:t>
      </w:r>
      <w:r w:rsidR="00C16217" w:rsidRPr="009A103A">
        <w:rPr>
          <w:rFonts w:ascii="Arial" w:hAnsi="Arial" w:cs="Arial"/>
        </w:rPr>
        <w:t>podem ser feitas para terem maiores chances de grandes porcentagens de sucesso</w:t>
      </w:r>
      <w:r w:rsidR="00ED6665" w:rsidRPr="009A103A">
        <w:rPr>
          <w:rFonts w:ascii="Arial" w:hAnsi="Arial" w:cs="Arial"/>
        </w:rPr>
        <w:t>, mesmo que não contribua sozinha na decisão de quais clientes devem ser contatados.</w:t>
      </w:r>
    </w:p>
    <w:p w14:paraId="60FFF2B7" w14:textId="6934866B" w:rsidR="00A4496B" w:rsidRPr="00E25609" w:rsidRDefault="00A4496B" w:rsidP="00CA72A3">
      <w:pPr>
        <w:pStyle w:val="PargrafodaLista"/>
        <w:numPr>
          <w:ilvl w:val="0"/>
          <w:numId w:val="1"/>
        </w:numPr>
        <w:spacing w:before="240" w:line="240" w:lineRule="auto"/>
        <w:jc w:val="both"/>
        <w:rPr>
          <w:rFonts w:ascii="Arial" w:hAnsi="Arial" w:cs="Arial"/>
          <w:u w:val="single"/>
        </w:rPr>
      </w:pPr>
      <w:r w:rsidRPr="00E25609">
        <w:rPr>
          <w:rFonts w:ascii="Arial" w:hAnsi="Arial" w:cs="Arial"/>
          <w:u w:val="single"/>
        </w:rPr>
        <w:t xml:space="preserve">Duração da Ligação </w:t>
      </w:r>
    </w:p>
    <w:p w14:paraId="09519190" w14:textId="0031FA5D" w:rsidR="00B06716" w:rsidRPr="009A103A" w:rsidRDefault="00421FEE" w:rsidP="00CA72A3">
      <w:pPr>
        <w:spacing w:before="240" w:line="240" w:lineRule="auto"/>
        <w:ind w:firstLine="360"/>
        <w:jc w:val="both"/>
        <w:rPr>
          <w:rFonts w:ascii="Arial" w:hAnsi="Arial" w:cs="Arial"/>
        </w:rPr>
      </w:pPr>
      <w:r w:rsidRPr="009A103A">
        <w:rPr>
          <w:rFonts w:ascii="Arial" w:hAnsi="Arial" w:cs="Arial"/>
        </w:rPr>
        <w:t xml:space="preserve">O </w:t>
      </w:r>
      <w:proofErr w:type="spellStart"/>
      <w:r w:rsidRPr="009A103A">
        <w:rPr>
          <w:rFonts w:ascii="Arial" w:hAnsi="Arial" w:cs="Arial"/>
        </w:rPr>
        <w:t>boxplot</w:t>
      </w:r>
      <w:proofErr w:type="spellEnd"/>
      <w:r w:rsidRPr="009A103A">
        <w:rPr>
          <w:rFonts w:ascii="Arial" w:hAnsi="Arial" w:cs="Arial"/>
        </w:rPr>
        <w:t xml:space="preserve"> evidencia uma clara que os clientes que aceitaram a proposta (sim) permaneceram em linha por um período </w:t>
      </w:r>
      <w:r w:rsidR="00267D48" w:rsidRPr="009A103A">
        <w:rPr>
          <w:rFonts w:ascii="Arial" w:hAnsi="Arial" w:cs="Arial"/>
        </w:rPr>
        <w:t xml:space="preserve">de tempo </w:t>
      </w:r>
      <w:r w:rsidRPr="009A103A">
        <w:rPr>
          <w:rFonts w:ascii="Arial" w:hAnsi="Arial" w:cs="Arial"/>
        </w:rPr>
        <w:t>muito maior em comparação aos que recusaram (não)</w:t>
      </w:r>
      <w:r w:rsidR="00267D48" w:rsidRPr="009A103A">
        <w:rPr>
          <w:rFonts w:ascii="Arial" w:hAnsi="Arial" w:cs="Arial"/>
        </w:rPr>
        <w:t>. A mediana de clientes que aceitaram é de cerca de 7,5 minutos, enquanto a dos que não aceitaram é de cerca de 2,7 minutos</w:t>
      </w:r>
      <w:r w:rsidR="00B06716" w:rsidRPr="009A103A">
        <w:rPr>
          <w:rFonts w:ascii="Arial" w:hAnsi="Arial" w:cs="Arial"/>
        </w:rPr>
        <w:t>.</w:t>
      </w:r>
    </w:p>
    <w:p w14:paraId="73B40A21" w14:textId="77777777" w:rsidR="00057069" w:rsidRDefault="00B06716" w:rsidP="00CA72A3">
      <w:pPr>
        <w:spacing w:before="240" w:line="240" w:lineRule="auto"/>
        <w:ind w:firstLine="360"/>
        <w:jc w:val="both"/>
        <w:rPr>
          <w:rFonts w:ascii="Arial" w:hAnsi="Arial" w:cs="Arial"/>
        </w:rPr>
      </w:pPr>
      <w:r w:rsidRPr="009A103A">
        <w:rPr>
          <w:rFonts w:ascii="Arial" w:hAnsi="Arial" w:cs="Arial"/>
        </w:rPr>
        <w:t>A duração da ligação é a variável de maior correlação estatística</w:t>
      </w:r>
      <w:r w:rsidR="00415E19" w:rsidRPr="009A103A">
        <w:rPr>
          <w:rFonts w:ascii="Arial" w:hAnsi="Arial" w:cs="Arial"/>
        </w:rPr>
        <w:t xml:space="preserve"> com a adesão em toda a base</w:t>
      </w:r>
      <w:r w:rsidR="00564799" w:rsidRPr="009A103A">
        <w:rPr>
          <w:rFonts w:ascii="Arial" w:hAnsi="Arial" w:cs="Arial"/>
        </w:rPr>
        <w:t xml:space="preserve"> e, para uma análise interna da empresa, pode valer a pena avaliar se as chamadas </w:t>
      </w:r>
      <w:r w:rsidR="007E08C3" w:rsidRPr="009A103A">
        <w:rPr>
          <w:rFonts w:ascii="Arial" w:hAnsi="Arial" w:cs="Arial"/>
        </w:rPr>
        <w:t xml:space="preserve">em que as pessoas resolvem aderir são mais longas </w:t>
      </w:r>
      <w:proofErr w:type="spellStart"/>
      <w:r w:rsidR="007E08C3" w:rsidRPr="009A103A">
        <w:rPr>
          <w:rFonts w:ascii="Arial" w:hAnsi="Arial" w:cs="Arial"/>
        </w:rPr>
        <w:t>por</w:t>
      </w:r>
      <w:proofErr w:type="spellEnd"/>
      <w:r w:rsidR="007E08C3" w:rsidRPr="009A103A">
        <w:rPr>
          <w:rFonts w:ascii="Arial" w:hAnsi="Arial" w:cs="Arial"/>
        </w:rPr>
        <w:t xml:space="preserve"> o cliente demonstrar interesse na adesão desde o início, ou se é o desenvolvimento da conversa que influencia o cliente a começar a ter interesse na adesão, pois isso pode influenciar o treinamento dos atendentes de telemarketing sobre o que falar nas ligações com os clientes.</w:t>
      </w:r>
    </w:p>
    <w:p w14:paraId="3861CF4B" w14:textId="77777777" w:rsidR="00057069" w:rsidRDefault="00220B1C" w:rsidP="00CA72A3">
      <w:pPr>
        <w:spacing w:before="240" w:line="240" w:lineRule="auto"/>
        <w:ind w:firstLine="360"/>
        <w:jc w:val="both"/>
        <w:rPr>
          <w:rFonts w:ascii="Arial" w:hAnsi="Arial" w:cs="Arial"/>
        </w:rPr>
      </w:pPr>
      <w:r w:rsidRPr="009A103A">
        <w:rPr>
          <w:rFonts w:ascii="Arial" w:hAnsi="Arial" w:cs="Arial"/>
        </w:rPr>
        <w:t xml:space="preserve">É válido salientar que foi decidido utilizar o parâmetro </w:t>
      </w:r>
      <w:proofErr w:type="spellStart"/>
      <w:r w:rsidRPr="009A103A">
        <w:rPr>
          <w:rFonts w:ascii="Arial" w:hAnsi="Arial" w:cs="Arial"/>
          <w:i/>
          <w:iCs/>
        </w:rPr>
        <w:t>showfliers</w:t>
      </w:r>
      <w:proofErr w:type="spellEnd"/>
      <w:r w:rsidRPr="009A103A">
        <w:rPr>
          <w:rFonts w:ascii="Arial" w:hAnsi="Arial" w:cs="Arial"/>
          <w:i/>
          <w:iCs/>
        </w:rPr>
        <w:t>=False</w:t>
      </w:r>
      <w:r w:rsidRPr="009A103A">
        <w:rPr>
          <w:rFonts w:ascii="Arial" w:hAnsi="Arial" w:cs="Arial"/>
        </w:rPr>
        <w:t xml:space="preserve"> no código do gráfico para remover outliers</w:t>
      </w:r>
      <w:r w:rsidR="00D844B2" w:rsidRPr="009A103A">
        <w:rPr>
          <w:rFonts w:ascii="Arial" w:hAnsi="Arial" w:cs="Arial"/>
        </w:rPr>
        <w:t xml:space="preserve"> apenas na visualização do </w:t>
      </w:r>
      <w:proofErr w:type="spellStart"/>
      <w:r w:rsidR="00D844B2" w:rsidRPr="009A103A">
        <w:rPr>
          <w:rFonts w:ascii="Arial" w:hAnsi="Arial" w:cs="Arial"/>
        </w:rPr>
        <w:t>boxplot</w:t>
      </w:r>
      <w:proofErr w:type="spellEnd"/>
      <w:r w:rsidR="00D844B2" w:rsidRPr="009A103A">
        <w:rPr>
          <w:rFonts w:ascii="Arial" w:hAnsi="Arial" w:cs="Arial"/>
        </w:rPr>
        <w:t xml:space="preserve">, isso se </w:t>
      </w:r>
      <w:proofErr w:type="spellStart"/>
      <w:r w:rsidR="00D844B2" w:rsidRPr="009A103A">
        <w:rPr>
          <w:rFonts w:ascii="Arial" w:hAnsi="Arial" w:cs="Arial"/>
        </w:rPr>
        <w:t>da</w:t>
      </w:r>
      <w:proofErr w:type="spellEnd"/>
      <w:r w:rsidR="00D844B2" w:rsidRPr="009A103A">
        <w:rPr>
          <w:rFonts w:ascii="Arial" w:hAnsi="Arial" w:cs="Arial"/>
        </w:rPr>
        <w:t xml:space="preserve"> pelo fato de terem chamadas </w:t>
      </w:r>
      <w:r w:rsidR="00D844B2" w:rsidRPr="009A103A">
        <w:rPr>
          <w:rFonts w:ascii="Arial" w:hAnsi="Arial" w:cs="Arial"/>
          <w:i/>
          <w:iCs/>
        </w:rPr>
        <w:t xml:space="preserve">extremamente longas </w:t>
      </w:r>
      <w:r w:rsidR="00D844B2" w:rsidRPr="009A103A">
        <w:rPr>
          <w:rFonts w:ascii="Arial" w:hAnsi="Arial" w:cs="Arial"/>
        </w:rPr>
        <w:t>com cerca de 80 minutos</w:t>
      </w:r>
      <w:r w:rsidR="006B0BE9" w:rsidRPr="009A103A">
        <w:rPr>
          <w:rFonts w:ascii="Arial" w:hAnsi="Arial" w:cs="Arial"/>
        </w:rPr>
        <w:t>, dificultando a visualização dos valores do gráfico</w:t>
      </w:r>
      <w:r w:rsidR="00B034D4" w:rsidRPr="009A103A">
        <w:rPr>
          <w:rFonts w:ascii="Arial" w:hAnsi="Arial" w:cs="Arial"/>
        </w:rPr>
        <w:t>.</w:t>
      </w:r>
    </w:p>
    <w:p w14:paraId="4C149F58" w14:textId="419816B0" w:rsidR="00B034D4" w:rsidRPr="009A103A" w:rsidRDefault="00B034D4" w:rsidP="00CA72A3">
      <w:pPr>
        <w:spacing w:before="240" w:line="240" w:lineRule="auto"/>
        <w:ind w:firstLine="360"/>
        <w:jc w:val="both"/>
        <w:rPr>
          <w:rFonts w:ascii="Arial" w:hAnsi="Arial" w:cs="Arial"/>
        </w:rPr>
      </w:pPr>
      <w:r w:rsidRPr="009A103A">
        <w:rPr>
          <w:rFonts w:ascii="Arial" w:hAnsi="Arial" w:cs="Arial"/>
        </w:rPr>
        <w:t>O</w:t>
      </w:r>
      <w:r w:rsidR="006C1F9A" w:rsidRPr="009A103A">
        <w:rPr>
          <w:rFonts w:ascii="Arial" w:hAnsi="Arial" w:cs="Arial"/>
        </w:rPr>
        <w:t>s outliers encontrados</w:t>
      </w:r>
      <w:r w:rsidRPr="009A103A">
        <w:rPr>
          <w:rFonts w:ascii="Arial" w:hAnsi="Arial" w:cs="Arial"/>
        </w:rPr>
        <w:t xml:space="preserve"> no grupo que recusou a adesão fo</w:t>
      </w:r>
      <w:r w:rsidR="006C1F9A" w:rsidRPr="009A103A">
        <w:rPr>
          <w:rFonts w:ascii="Arial" w:hAnsi="Arial" w:cs="Arial"/>
        </w:rPr>
        <w:t>ram entre</w:t>
      </w:r>
      <w:r w:rsidRPr="009A103A">
        <w:rPr>
          <w:rFonts w:ascii="Arial" w:hAnsi="Arial" w:cs="Arial"/>
        </w:rPr>
        <w:t xml:space="preserve"> </w:t>
      </w:r>
      <w:r w:rsidR="008B7EF1" w:rsidRPr="008B7EF1">
        <w:rPr>
          <w:rFonts w:ascii="Arial" w:hAnsi="Arial" w:cs="Arial"/>
        </w:rPr>
        <w:t>9,27 e 81,97 minutos</w:t>
      </w:r>
      <w:r w:rsidR="006C1F9A" w:rsidRPr="009A103A">
        <w:rPr>
          <w:rFonts w:ascii="Arial" w:hAnsi="Arial" w:cs="Arial"/>
        </w:rPr>
        <w:t xml:space="preserve"> </w:t>
      </w:r>
      <w:r w:rsidR="009F2B52" w:rsidRPr="009A103A">
        <w:rPr>
          <w:rFonts w:ascii="Arial" w:hAnsi="Arial" w:cs="Arial"/>
        </w:rPr>
        <w:t>(com 2</w:t>
      </w:r>
      <w:r w:rsidR="00FB3300">
        <w:rPr>
          <w:rFonts w:ascii="Arial" w:hAnsi="Arial" w:cs="Arial"/>
        </w:rPr>
        <w:t>179</w:t>
      </w:r>
      <w:r w:rsidR="009F2B52" w:rsidRPr="009A103A">
        <w:rPr>
          <w:rFonts w:ascii="Arial" w:hAnsi="Arial" w:cs="Arial"/>
        </w:rPr>
        <w:t xml:space="preserve"> chamadas)</w:t>
      </w:r>
      <w:r w:rsidR="00E12580" w:rsidRPr="009A103A">
        <w:rPr>
          <w:rFonts w:ascii="Arial" w:hAnsi="Arial" w:cs="Arial"/>
        </w:rPr>
        <w:t>, mostrando atendimento</w:t>
      </w:r>
      <w:r w:rsidR="006C1F9A" w:rsidRPr="009A103A">
        <w:rPr>
          <w:rFonts w:ascii="Arial" w:hAnsi="Arial" w:cs="Arial"/>
        </w:rPr>
        <w:t>s</w:t>
      </w:r>
      <w:r w:rsidR="00E12580" w:rsidRPr="009A103A">
        <w:rPr>
          <w:rFonts w:ascii="Arial" w:hAnsi="Arial" w:cs="Arial"/>
        </w:rPr>
        <w:t xml:space="preserve"> difíc</w:t>
      </w:r>
      <w:r w:rsidR="006C1F9A" w:rsidRPr="009A103A">
        <w:rPr>
          <w:rFonts w:ascii="Arial" w:hAnsi="Arial" w:cs="Arial"/>
        </w:rPr>
        <w:t>eis</w:t>
      </w:r>
      <w:r w:rsidR="00E12580" w:rsidRPr="009A103A">
        <w:rPr>
          <w:rFonts w:ascii="Arial" w:hAnsi="Arial" w:cs="Arial"/>
        </w:rPr>
        <w:t xml:space="preserve"> para o operador que provavelmente passou a maior parte desse tempo tentando convencer o cliente</w:t>
      </w:r>
      <w:r w:rsidR="007A085C" w:rsidRPr="009A103A">
        <w:rPr>
          <w:rFonts w:ascii="Arial" w:hAnsi="Arial" w:cs="Arial"/>
        </w:rPr>
        <w:t>, por outro lado, os outliers do grupo que aderiu</w:t>
      </w:r>
      <w:r w:rsidR="00CE7DAA" w:rsidRPr="009A103A">
        <w:rPr>
          <w:rFonts w:ascii="Arial" w:hAnsi="Arial" w:cs="Arial"/>
        </w:rPr>
        <w:t xml:space="preserve"> </w:t>
      </w:r>
      <w:r w:rsidR="00B105AF" w:rsidRPr="009A103A">
        <w:rPr>
          <w:rFonts w:ascii="Arial" w:hAnsi="Arial" w:cs="Arial"/>
        </w:rPr>
        <w:t>foram entre</w:t>
      </w:r>
      <w:r w:rsidR="00CE7DAA" w:rsidRPr="009A103A">
        <w:rPr>
          <w:rFonts w:ascii="Arial" w:hAnsi="Arial" w:cs="Arial"/>
        </w:rPr>
        <w:t xml:space="preserve"> </w:t>
      </w:r>
      <w:r w:rsidR="008B7EF1" w:rsidRPr="008B7EF1">
        <w:rPr>
          <w:rFonts w:ascii="Arial" w:hAnsi="Arial" w:cs="Arial"/>
        </w:rPr>
        <w:t>24,65 e 69,98 minutos</w:t>
      </w:r>
      <w:r w:rsidR="005C6230" w:rsidRPr="009A103A">
        <w:rPr>
          <w:rFonts w:ascii="Arial" w:hAnsi="Arial" w:cs="Arial"/>
        </w:rPr>
        <w:t xml:space="preserve"> </w:t>
      </w:r>
      <w:r w:rsidR="009F2B52" w:rsidRPr="009A103A">
        <w:rPr>
          <w:rFonts w:ascii="Arial" w:hAnsi="Arial" w:cs="Arial"/>
        </w:rPr>
        <w:t xml:space="preserve">(com </w:t>
      </w:r>
      <w:r w:rsidR="00B105AF" w:rsidRPr="009A103A">
        <w:rPr>
          <w:rFonts w:ascii="Arial" w:hAnsi="Arial" w:cs="Arial"/>
        </w:rPr>
        <w:t>1</w:t>
      </w:r>
      <w:r w:rsidR="00FB3300">
        <w:rPr>
          <w:rFonts w:ascii="Arial" w:hAnsi="Arial" w:cs="Arial"/>
        </w:rPr>
        <w:t>38</w:t>
      </w:r>
      <w:r w:rsidR="00B105AF" w:rsidRPr="009A103A">
        <w:rPr>
          <w:rFonts w:ascii="Arial" w:hAnsi="Arial" w:cs="Arial"/>
        </w:rPr>
        <w:t xml:space="preserve"> chamadas), totalizando 2</w:t>
      </w:r>
      <w:r w:rsidR="00FB3300">
        <w:rPr>
          <w:rFonts w:ascii="Arial" w:hAnsi="Arial" w:cs="Arial"/>
        </w:rPr>
        <w:t>317</w:t>
      </w:r>
      <w:r w:rsidR="00F06FD1" w:rsidRPr="009A103A">
        <w:rPr>
          <w:rFonts w:ascii="Arial" w:hAnsi="Arial" w:cs="Arial"/>
        </w:rPr>
        <w:t xml:space="preserve"> chamadas escondidas no gráfico</w:t>
      </w:r>
    </w:p>
    <w:p w14:paraId="621E85F5" w14:textId="737D791D" w:rsidR="008E6019" w:rsidRPr="009A103A" w:rsidRDefault="008E6019" w:rsidP="00CA72A3">
      <w:pPr>
        <w:spacing w:before="240" w:line="240" w:lineRule="auto"/>
        <w:jc w:val="both"/>
        <w:rPr>
          <w:rFonts w:ascii="Arial" w:hAnsi="Arial" w:cs="Arial"/>
          <w:i/>
          <w:iCs/>
        </w:rPr>
      </w:pPr>
      <w:r w:rsidRPr="009A103A">
        <w:rPr>
          <w:rFonts w:ascii="Arial" w:hAnsi="Arial" w:cs="Arial"/>
          <w:i/>
          <w:iCs/>
        </w:rPr>
        <w:t>(Os recortes dos outliers e a tabela de contagem deles foram feitos com apoio de IA)</w:t>
      </w:r>
    </w:p>
    <w:p w14:paraId="5B83E94D" w14:textId="77777777" w:rsidR="008E6019" w:rsidRPr="009A103A" w:rsidRDefault="008E6019" w:rsidP="00CA72A3">
      <w:pPr>
        <w:spacing w:before="240" w:line="240" w:lineRule="auto"/>
        <w:jc w:val="both"/>
        <w:rPr>
          <w:rFonts w:ascii="Arial" w:hAnsi="Arial" w:cs="Arial"/>
          <w:i/>
          <w:iCs/>
        </w:rPr>
      </w:pPr>
    </w:p>
    <w:p w14:paraId="2902C633" w14:textId="3D000F19" w:rsidR="008E6019" w:rsidRPr="00E25609" w:rsidRDefault="00680D2F" w:rsidP="00CA72A3">
      <w:pPr>
        <w:pStyle w:val="PargrafodaLista"/>
        <w:numPr>
          <w:ilvl w:val="0"/>
          <w:numId w:val="1"/>
        </w:numPr>
        <w:spacing w:before="240" w:line="240" w:lineRule="auto"/>
        <w:jc w:val="both"/>
        <w:rPr>
          <w:rFonts w:ascii="Arial" w:hAnsi="Arial" w:cs="Arial"/>
          <w:u w:val="single"/>
        </w:rPr>
      </w:pPr>
      <w:r w:rsidRPr="00E25609">
        <w:rPr>
          <w:rFonts w:ascii="Arial" w:hAnsi="Arial" w:cs="Arial"/>
          <w:u w:val="single"/>
        </w:rPr>
        <w:t>Meio de Contato</w:t>
      </w:r>
    </w:p>
    <w:p w14:paraId="06FA7904" w14:textId="24E4D1ED" w:rsidR="00680D2F" w:rsidRPr="009A103A" w:rsidRDefault="00680D2F" w:rsidP="00CA72A3">
      <w:pPr>
        <w:spacing w:before="240" w:line="240" w:lineRule="auto"/>
        <w:ind w:firstLine="360"/>
        <w:jc w:val="both"/>
        <w:rPr>
          <w:rFonts w:ascii="Arial" w:hAnsi="Arial" w:cs="Arial"/>
        </w:rPr>
      </w:pPr>
      <w:r w:rsidRPr="009A103A">
        <w:rPr>
          <w:rFonts w:ascii="Arial" w:hAnsi="Arial" w:cs="Arial"/>
          <w:noProof/>
        </w:rPr>
        <w:drawing>
          <wp:anchor distT="0" distB="0" distL="114300" distR="114300" simplePos="0" relativeHeight="251658243" behindDoc="0" locked="0" layoutInCell="1" allowOverlap="1" wp14:anchorId="68C51E29" wp14:editId="27F40AFD">
            <wp:simplePos x="0" y="0"/>
            <wp:positionH relativeFrom="column">
              <wp:posOffset>-635</wp:posOffset>
            </wp:positionH>
            <wp:positionV relativeFrom="page">
              <wp:posOffset>6680200</wp:posOffset>
            </wp:positionV>
            <wp:extent cx="2921000" cy="1862455"/>
            <wp:effectExtent l="0" t="0" r="0" b="444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21000" cy="1862455"/>
                    </a:xfrm>
                    <a:prstGeom prst="rect">
                      <a:avLst/>
                    </a:prstGeom>
                  </pic:spPr>
                </pic:pic>
              </a:graphicData>
            </a:graphic>
          </wp:anchor>
        </w:drawing>
      </w:r>
      <w:r w:rsidR="00F52AEC" w:rsidRPr="009A103A">
        <w:rPr>
          <w:rFonts w:ascii="Arial" w:hAnsi="Arial" w:cs="Arial"/>
        </w:rPr>
        <w:t xml:space="preserve">O gráfico evidencia uma diferença expressiva entre das pessoas que aderiram com contato por meio de </w:t>
      </w:r>
      <w:r w:rsidR="007376DA" w:rsidRPr="009A103A">
        <w:rPr>
          <w:rFonts w:ascii="Arial" w:hAnsi="Arial" w:cs="Arial"/>
        </w:rPr>
        <w:t>celular em relação ao telefone fixo.</w:t>
      </w:r>
    </w:p>
    <w:p w14:paraId="79E84002" w14:textId="1689982E" w:rsidR="007376DA" w:rsidRPr="009A103A" w:rsidRDefault="007376DA" w:rsidP="00CA72A3">
      <w:pPr>
        <w:spacing w:before="240" w:line="240" w:lineRule="auto"/>
        <w:ind w:firstLine="360"/>
        <w:jc w:val="both"/>
        <w:rPr>
          <w:rFonts w:ascii="Arial" w:hAnsi="Arial" w:cs="Arial"/>
        </w:rPr>
      </w:pPr>
      <w:r w:rsidRPr="009A103A">
        <w:rPr>
          <w:rFonts w:ascii="Arial" w:hAnsi="Arial" w:cs="Arial"/>
        </w:rPr>
        <w:t xml:space="preserve">Isso pode se dar pelo fato de o dispositivo celular </w:t>
      </w:r>
      <w:r w:rsidR="00C713E7" w:rsidRPr="009A103A">
        <w:rPr>
          <w:rFonts w:ascii="Arial" w:hAnsi="Arial" w:cs="Arial"/>
        </w:rPr>
        <w:t xml:space="preserve">contém uma linha pessoal única que endereça diretamente o cliente, enquanto o </w:t>
      </w:r>
      <w:r w:rsidR="003811D4" w:rsidRPr="009A103A">
        <w:rPr>
          <w:rFonts w:ascii="Arial" w:hAnsi="Arial" w:cs="Arial"/>
        </w:rPr>
        <w:t>telefone fixo pode ser atendido por qualquer pessoa da residência</w:t>
      </w:r>
      <w:r w:rsidR="002B5D9E" w:rsidRPr="009A103A">
        <w:rPr>
          <w:rFonts w:ascii="Arial" w:hAnsi="Arial" w:cs="Arial"/>
        </w:rPr>
        <w:t>.</w:t>
      </w:r>
    </w:p>
    <w:p w14:paraId="089B17C5" w14:textId="1794A2CC" w:rsidR="002B5D9E" w:rsidRPr="009A103A" w:rsidRDefault="002B5D9E" w:rsidP="00CA72A3">
      <w:pPr>
        <w:spacing w:before="240" w:line="240" w:lineRule="auto"/>
        <w:ind w:firstLine="360"/>
        <w:jc w:val="both"/>
        <w:rPr>
          <w:rFonts w:ascii="Arial" w:hAnsi="Arial" w:cs="Arial"/>
        </w:rPr>
      </w:pPr>
      <w:r w:rsidRPr="009A103A">
        <w:rPr>
          <w:rFonts w:ascii="Arial" w:hAnsi="Arial" w:cs="Arial"/>
        </w:rPr>
        <w:t>O canal móvel representa 63,5% das abordagens da base, contra 36,5% de linhas fixas.</w:t>
      </w:r>
      <w:r w:rsidR="001162A5" w:rsidRPr="009A103A">
        <w:rPr>
          <w:rFonts w:ascii="Arial" w:hAnsi="Arial" w:cs="Arial"/>
        </w:rPr>
        <w:t xml:space="preserve"> Embora as tarifas telefônicas para redes fixas costumem ter custo por minuto inferior às redes móveis, a baixíssima taxa de adesão no telefone fixo (5,23% contra 14,74% no celular) </w:t>
      </w:r>
      <w:r w:rsidR="00C37D14" w:rsidRPr="00C37D14">
        <w:rPr>
          <w:rFonts w:ascii="Arial" w:hAnsi="Arial" w:cs="Arial"/>
        </w:rPr>
        <w:t>pode afetar o Custo por Aquisição (CAC), que também depende dos custos efetivos das ligações e do operador</w:t>
      </w:r>
      <w:r w:rsidR="00C37D14">
        <w:rPr>
          <w:rFonts w:ascii="Arial" w:hAnsi="Arial" w:cs="Arial"/>
        </w:rPr>
        <w:t>.</w:t>
      </w:r>
    </w:p>
    <w:p w14:paraId="2AD7A93F" w14:textId="1EA20CAC" w:rsidR="0097470A" w:rsidRPr="009A103A" w:rsidRDefault="0097470A" w:rsidP="00CA72A3">
      <w:pPr>
        <w:spacing w:before="240" w:line="240" w:lineRule="auto"/>
        <w:ind w:firstLine="360"/>
        <w:jc w:val="both"/>
        <w:rPr>
          <w:rFonts w:ascii="Arial" w:hAnsi="Arial" w:cs="Arial"/>
        </w:rPr>
      </w:pPr>
      <w:r w:rsidRPr="009A103A">
        <w:rPr>
          <w:rFonts w:ascii="Arial" w:hAnsi="Arial" w:cs="Arial"/>
        </w:rPr>
        <w:t xml:space="preserve">Dessa forma, é válido avaliar a possibilidade de colocar a linha móvel como o canal principal </w:t>
      </w:r>
      <w:r w:rsidR="00A44441" w:rsidRPr="009A103A">
        <w:rPr>
          <w:rFonts w:ascii="Arial" w:hAnsi="Arial" w:cs="Arial"/>
        </w:rPr>
        <w:t>de discagem do telemarketing para otimizar a produtividade das operações e tentar reduzir as chamadas improdutivas das linhas fixas.</w:t>
      </w:r>
    </w:p>
    <w:p w14:paraId="53A33FBE" w14:textId="78129BFC" w:rsidR="00A44441" w:rsidRPr="009A103A" w:rsidRDefault="00A44441" w:rsidP="00CA72A3">
      <w:pPr>
        <w:spacing w:before="240" w:line="240" w:lineRule="auto"/>
        <w:jc w:val="both"/>
        <w:rPr>
          <w:rFonts w:ascii="Arial" w:hAnsi="Arial" w:cs="Arial"/>
        </w:rPr>
      </w:pPr>
      <w:r w:rsidRPr="009A103A">
        <w:rPr>
          <w:rFonts w:ascii="Arial" w:hAnsi="Arial" w:cs="Arial"/>
          <w:i/>
          <w:iCs/>
        </w:rPr>
        <w:t>(Breve pesquisa sobre Custo por Aquisição feita com apoio do Gemini)</w:t>
      </w:r>
    </w:p>
    <w:p w14:paraId="29BD2DC8" w14:textId="77777777" w:rsidR="00A44441" w:rsidRPr="009A103A" w:rsidRDefault="00A44441" w:rsidP="00CA72A3">
      <w:pPr>
        <w:spacing w:before="240" w:line="240" w:lineRule="auto"/>
        <w:jc w:val="both"/>
        <w:rPr>
          <w:rFonts w:ascii="Arial" w:hAnsi="Arial" w:cs="Arial"/>
        </w:rPr>
      </w:pPr>
    </w:p>
    <w:p w14:paraId="56AA03AC" w14:textId="56994207" w:rsidR="00A44441" w:rsidRPr="00E25609" w:rsidRDefault="004A6789" w:rsidP="00CA72A3">
      <w:pPr>
        <w:pStyle w:val="PargrafodaLista"/>
        <w:numPr>
          <w:ilvl w:val="0"/>
          <w:numId w:val="1"/>
        </w:numPr>
        <w:spacing w:before="240" w:line="240" w:lineRule="auto"/>
        <w:jc w:val="both"/>
        <w:rPr>
          <w:rFonts w:ascii="Arial" w:hAnsi="Arial" w:cs="Arial"/>
          <w:u w:val="single"/>
        </w:rPr>
      </w:pPr>
      <w:r w:rsidRPr="00E25609">
        <w:rPr>
          <w:rFonts w:ascii="Arial" w:hAnsi="Arial" w:cs="Arial"/>
          <w:u w:val="single"/>
        </w:rPr>
        <w:t>Mês do Último Contato</w:t>
      </w:r>
    </w:p>
    <w:p w14:paraId="0C1A6A5C" w14:textId="5086D930" w:rsidR="005E2CDA" w:rsidRPr="009A103A" w:rsidRDefault="006E40DE" w:rsidP="00CA72A3">
      <w:pPr>
        <w:spacing w:before="240" w:line="240" w:lineRule="auto"/>
        <w:ind w:left="360" w:firstLine="348"/>
        <w:jc w:val="both"/>
        <w:rPr>
          <w:rFonts w:ascii="Arial" w:hAnsi="Arial" w:cs="Arial"/>
        </w:rPr>
      </w:pPr>
      <w:r w:rsidRPr="009A103A">
        <w:rPr>
          <w:rFonts w:ascii="Arial" w:hAnsi="Arial" w:cs="Arial"/>
          <w:noProof/>
        </w:rPr>
        <w:drawing>
          <wp:anchor distT="0" distB="0" distL="114300" distR="114300" simplePos="0" relativeHeight="251658244" behindDoc="0" locked="0" layoutInCell="1" allowOverlap="1" wp14:anchorId="6BF3B674" wp14:editId="2A50A23B">
            <wp:simplePos x="0" y="0"/>
            <wp:positionH relativeFrom="margin">
              <wp:posOffset>161290</wp:posOffset>
            </wp:positionH>
            <wp:positionV relativeFrom="page">
              <wp:posOffset>2387600</wp:posOffset>
            </wp:positionV>
            <wp:extent cx="3124200" cy="1546225"/>
            <wp:effectExtent l="0" t="0"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4200" cy="1546225"/>
                    </a:xfrm>
                    <a:prstGeom prst="rect">
                      <a:avLst/>
                    </a:prstGeom>
                  </pic:spPr>
                </pic:pic>
              </a:graphicData>
            </a:graphic>
            <wp14:sizeRelH relativeFrom="margin">
              <wp14:pctWidth>0</wp14:pctWidth>
            </wp14:sizeRelH>
            <wp14:sizeRelV relativeFrom="margin">
              <wp14:pctHeight>0</wp14:pctHeight>
            </wp14:sizeRelV>
          </wp:anchor>
        </w:drawing>
      </w:r>
      <w:r w:rsidR="00007D4A" w:rsidRPr="009A103A">
        <w:rPr>
          <w:rFonts w:ascii="Arial" w:hAnsi="Arial" w:cs="Arial"/>
        </w:rPr>
        <w:t xml:space="preserve">A taxa de conversão varia de forma drástica ao longo dos meses do ano, apresentando dois </w:t>
      </w:r>
      <w:r w:rsidR="00C40040" w:rsidRPr="009A103A">
        <w:rPr>
          <w:rFonts w:ascii="Arial" w:hAnsi="Arial" w:cs="Arial"/>
        </w:rPr>
        <w:t>blocos:</w:t>
      </w:r>
    </w:p>
    <w:p w14:paraId="6674F4C3" w14:textId="1AB73CF4" w:rsidR="00C40040" w:rsidRPr="009A103A" w:rsidRDefault="00007D4A" w:rsidP="00CA72A3">
      <w:pPr>
        <w:spacing w:before="240" w:line="240" w:lineRule="auto"/>
        <w:jc w:val="both"/>
        <w:rPr>
          <w:rFonts w:ascii="Arial" w:hAnsi="Arial" w:cs="Arial"/>
        </w:rPr>
      </w:pPr>
      <w:r w:rsidRPr="009A103A">
        <w:rPr>
          <w:rFonts w:ascii="Arial" w:hAnsi="Arial" w:cs="Arial"/>
        </w:rPr>
        <w:t xml:space="preserve">- Eficiência </w:t>
      </w:r>
      <w:r w:rsidR="00C40040" w:rsidRPr="009A103A">
        <w:rPr>
          <w:rFonts w:ascii="Arial" w:hAnsi="Arial" w:cs="Arial"/>
        </w:rPr>
        <w:t>alta</w:t>
      </w:r>
      <w:r w:rsidRPr="009A103A">
        <w:rPr>
          <w:rFonts w:ascii="Arial" w:hAnsi="Arial" w:cs="Arial"/>
        </w:rPr>
        <w:t xml:space="preserve"> em Março, Setembro, Outubro e Dezembro </w:t>
      </w:r>
      <w:r w:rsidR="00C40040" w:rsidRPr="009A103A">
        <w:rPr>
          <w:rFonts w:ascii="Arial" w:hAnsi="Arial" w:cs="Arial"/>
        </w:rPr>
        <w:t xml:space="preserve">com taxas de sucesso superiores a 40% </w:t>
      </w:r>
    </w:p>
    <w:p w14:paraId="7DED6E71" w14:textId="0BD51F0C" w:rsidR="00C40040" w:rsidRPr="009A103A" w:rsidRDefault="00C40040" w:rsidP="00CA72A3">
      <w:pPr>
        <w:spacing w:before="240" w:line="240" w:lineRule="auto"/>
        <w:jc w:val="both"/>
        <w:rPr>
          <w:rFonts w:ascii="Arial" w:hAnsi="Arial" w:cs="Arial"/>
        </w:rPr>
      </w:pPr>
      <w:r w:rsidRPr="009A103A">
        <w:rPr>
          <w:rFonts w:ascii="Arial" w:hAnsi="Arial" w:cs="Arial"/>
        </w:rPr>
        <w:t xml:space="preserve">- Eficiência </w:t>
      </w:r>
      <w:r w:rsidR="00D83F0E" w:rsidRPr="009A103A">
        <w:rPr>
          <w:rFonts w:ascii="Arial" w:hAnsi="Arial" w:cs="Arial"/>
        </w:rPr>
        <w:t>durante Maio e Ju</w:t>
      </w:r>
      <w:r w:rsidR="007E03FE" w:rsidRPr="009A103A">
        <w:rPr>
          <w:rFonts w:ascii="Arial" w:hAnsi="Arial" w:cs="Arial"/>
        </w:rPr>
        <w:t>l</w:t>
      </w:r>
      <w:r w:rsidR="00D83F0E" w:rsidRPr="009A103A">
        <w:rPr>
          <w:rFonts w:ascii="Arial" w:hAnsi="Arial" w:cs="Arial"/>
        </w:rPr>
        <w:t xml:space="preserve">ho com taxas de sucesso inferiores a 10% </w:t>
      </w:r>
    </w:p>
    <w:p w14:paraId="4D08D17D" w14:textId="52662A7F" w:rsidR="00872E49" w:rsidRPr="009A103A" w:rsidRDefault="00872E49" w:rsidP="00CA72A3">
      <w:pPr>
        <w:spacing w:before="240" w:line="240" w:lineRule="auto"/>
        <w:ind w:firstLine="708"/>
        <w:jc w:val="both"/>
        <w:rPr>
          <w:rFonts w:ascii="Arial" w:hAnsi="Arial" w:cs="Arial"/>
        </w:rPr>
      </w:pPr>
      <w:r w:rsidRPr="009A103A">
        <w:rPr>
          <w:rFonts w:ascii="Arial" w:hAnsi="Arial" w:cs="Arial"/>
        </w:rPr>
        <w:t>Uma coisa a se notar é que o mês com maior volume de chamadas é Maio,</w:t>
      </w:r>
      <w:r w:rsidR="009F734C" w:rsidRPr="009A103A">
        <w:rPr>
          <w:rFonts w:ascii="Arial" w:hAnsi="Arial" w:cs="Arial"/>
        </w:rPr>
        <w:t xml:space="preserve"> o que pode justificar ter a menor taxa de </w:t>
      </w:r>
      <w:r w:rsidR="00F46A62" w:rsidRPr="009A103A">
        <w:rPr>
          <w:rFonts w:ascii="Arial" w:hAnsi="Arial" w:cs="Arial"/>
        </w:rPr>
        <w:t>sucesso</w:t>
      </w:r>
      <w:r w:rsidR="009F734C" w:rsidRPr="009A103A">
        <w:rPr>
          <w:rFonts w:ascii="Arial" w:hAnsi="Arial" w:cs="Arial"/>
        </w:rPr>
        <w:t xml:space="preserve">, enquanto meses com </w:t>
      </w:r>
      <w:r w:rsidR="00F46A62" w:rsidRPr="009A103A">
        <w:rPr>
          <w:rFonts w:ascii="Arial" w:hAnsi="Arial" w:cs="Arial"/>
        </w:rPr>
        <w:t>menos chamadas são os que apresentaram maior taxa de sucesso. Indicando que não necessariamente são meses melhores para as campanhas</w:t>
      </w:r>
      <w:r w:rsidR="001369FE" w:rsidRPr="009A103A">
        <w:rPr>
          <w:rFonts w:ascii="Arial" w:hAnsi="Arial" w:cs="Arial"/>
        </w:rPr>
        <w:t xml:space="preserve"> e necessitando de análises sobre o mercado externo nesses períodos p</w:t>
      </w:r>
      <w:r w:rsidR="00F01C40" w:rsidRPr="009A103A">
        <w:rPr>
          <w:rFonts w:ascii="Arial" w:hAnsi="Arial" w:cs="Arial"/>
        </w:rPr>
        <w:t xml:space="preserve">ara encontrar indicativos se há meses mais propensos a ter alta taxa de aceite </w:t>
      </w:r>
    </w:p>
    <w:p w14:paraId="5DF11A81" w14:textId="238FC8D0" w:rsidR="00231CC5" w:rsidRPr="009A103A" w:rsidRDefault="00231CC5" w:rsidP="00CA72A3">
      <w:pPr>
        <w:spacing w:before="240" w:line="240" w:lineRule="auto"/>
        <w:jc w:val="both"/>
        <w:rPr>
          <w:rFonts w:ascii="Arial" w:hAnsi="Arial" w:cs="Arial"/>
        </w:rPr>
      </w:pPr>
    </w:p>
    <w:p w14:paraId="65B85E42" w14:textId="2FF24E5E" w:rsidR="000A3ECD" w:rsidRPr="009A103A" w:rsidRDefault="000A3ECD" w:rsidP="00CA72A3">
      <w:pPr>
        <w:pStyle w:val="Ttulo2"/>
        <w:spacing w:before="240" w:line="240" w:lineRule="auto"/>
        <w:jc w:val="both"/>
      </w:pPr>
      <w:r w:rsidRPr="009A103A">
        <w:lastRenderedPageBreak/>
        <w:t>Preparação dos Dados</w:t>
      </w:r>
      <w:r w:rsidR="00000000">
        <w:pict w14:anchorId="11265BC4">
          <v:rect id="_x0000_i1027" style="width:0;height:1.5pt" o:hralign="center" o:hrstd="t" o:hr="t" fillcolor="gray" stroked="f"/>
        </w:pict>
      </w:r>
    </w:p>
    <w:p w14:paraId="313DE37E" w14:textId="493213E1" w:rsidR="0080009D" w:rsidRPr="0080009D" w:rsidRDefault="00E17AA3" w:rsidP="0080009D">
      <w:pPr>
        <w:spacing w:before="240" w:line="240" w:lineRule="auto"/>
        <w:ind w:firstLine="708"/>
        <w:jc w:val="both"/>
        <w:rPr>
          <w:rFonts w:ascii="Arial" w:hAnsi="Arial" w:cs="Arial"/>
        </w:rPr>
      </w:pPr>
      <w:r>
        <w:rPr>
          <w:rFonts w:ascii="Arial" w:hAnsi="Arial" w:cs="Arial"/>
        </w:rPr>
        <w:t>Primeiramente, r</w:t>
      </w:r>
      <w:r w:rsidR="0080009D" w:rsidRPr="0080009D">
        <w:rPr>
          <w:rFonts w:ascii="Arial" w:hAnsi="Arial" w:cs="Arial"/>
        </w:rPr>
        <w:t xml:space="preserve">emovemos as 12 linhas duplicadas para não repetir registros na modelagem; restaram 41.176 observações. </w:t>
      </w:r>
      <w:r>
        <w:rPr>
          <w:rFonts w:ascii="Arial" w:hAnsi="Arial" w:cs="Arial"/>
        </w:rPr>
        <w:t>Também, s</w:t>
      </w:r>
      <w:r w:rsidR="0080009D" w:rsidRPr="0080009D">
        <w:rPr>
          <w:rFonts w:ascii="Arial" w:hAnsi="Arial" w:cs="Arial"/>
        </w:rPr>
        <w:t xml:space="preserve">ubstituímos o código 999 de </w:t>
      </w:r>
      <w:proofErr w:type="spellStart"/>
      <w:r w:rsidR="0080009D" w:rsidRPr="0080009D">
        <w:rPr>
          <w:rFonts w:ascii="Arial" w:hAnsi="Arial" w:cs="Arial"/>
        </w:rPr>
        <w:t>dias_desde_ultimo_contato</w:t>
      </w:r>
      <w:proofErr w:type="spellEnd"/>
      <w:r w:rsidR="0080009D" w:rsidRPr="0080009D">
        <w:rPr>
          <w:rFonts w:ascii="Arial" w:hAnsi="Arial" w:cs="Arial"/>
        </w:rPr>
        <w:t xml:space="preserve"> por -1 e criamos </w:t>
      </w:r>
      <w:proofErr w:type="spellStart"/>
      <w:r w:rsidR="0080009D" w:rsidRPr="0080009D">
        <w:rPr>
          <w:rFonts w:ascii="Arial" w:hAnsi="Arial" w:cs="Arial"/>
        </w:rPr>
        <w:t>contatado_anteriormente</w:t>
      </w:r>
      <w:proofErr w:type="spellEnd"/>
      <w:r w:rsidR="0080009D" w:rsidRPr="0080009D">
        <w:rPr>
          <w:rFonts w:ascii="Arial" w:hAnsi="Arial" w:cs="Arial"/>
        </w:rPr>
        <w:t>, que separa a ausência de contato prévio de um número real de dias. A coluna original foi retirada após essa transformação</w:t>
      </w:r>
      <w:r>
        <w:rPr>
          <w:rFonts w:ascii="Arial" w:hAnsi="Arial" w:cs="Arial"/>
        </w:rPr>
        <w:t xml:space="preserve"> e a</w:t>
      </w:r>
      <w:r w:rsidR="0080009D" w:rsidRPr="0080009D">
        <w:rPr>
          <w:rFonts w:ascii="Arial" w:hAnsi="Arial" w:cs="Arial"/>
        </w:rPr>
        <w:t xml:space="preserve"> variável-alvo aderiu foi codificada como 0 para “não” e 1 para “sim”. Mantivemos “desconhecido” como categoria da base, sem tratá-lo como valor nulo.</w:t>
      </w:r>
    </w:p>
    <w:p w14:paraId="0842D791" w14:textId="02E36464" w:rsidR="00D828EC" w:rsidRPr="009A103A" w:rsidRDefault="00E17AA3" w:rsidP="00CA72A3">
      <w:pPr>
        <w:spacing w:before="240" w:line="240" w:lineRule="auto"/>
        <w:ind w:firstLine="708"/>
        <w:jc w:val="both"/>
        <w:rPr>
          <w:rFonts w:ascii="Arial" w:hAnsi="Arial" w:cs="Arial"/>
        </w:rPr>
      </w:pPr>
      <w:r>
        <w:rPr>
          <w:rFonts w:ascii="Arial" w:hAnsi="Arial" w:cs="Arial"/>
        </w:rPr>
        <w:t>Em seguida, d</w:t>
      </w:r>
      <w:r w:rsidR="0080009D" w:rsidRPr="0080009D">
        <w:rPr>
          <w:rFonts w:ascii="Arial" w:hAnsi="Arial" w:cs="Arial"/>
        </w:rPr>
        <w:t xml:space="preserve">ividimos os dados de forma estratificada em 70% para treino e 30% para teste, com </w:t>
      </w:r>
      <w:proofErr w:type="spellStart"/>
      <w:r w:rsidR="0080009D" w:rsidRPr="0080009D">
        <w:rPr>
          <w:rFonts w:ascii="Arial" w:hAnsi="Arial" w:cs="Arial"/>
        </w:rPr>
        <w:t>random_state</w:t>
      </w:r>
      <w:proofErr w:type="spellEnd"/>
      <w:r w:rsidR="0080009D" w:rsidRPr="0080009D">
        <w:rPr>
          <w:rFonts w:ascii="Arial" w:hAnsi="Arial" w:cs="Arial"/>
        </w:rPr>
        <w:t xml:space="preserve">=42. O treino ficou com 28.823 registros e o teste com 12.353. </w:t>
      </w:r>
      <w:r w:rsidR="00D828EC" w:rsidRPr="009A103A">
        <w:rPr>
          <w:rFonts w:ascii="Arial" w:hAnsi="Arial" w:cs="Arial"/>
        </w:rPr>
        <w:t xml:space="preserve">O </w:t>
      </w:r>
      <w:r w:rsidR="0099762F">
        <w:rPr>
          <w:rFonts w:ascii="Arial" w:hAnsi="Arial" w:cs="Arial"/>
        </w:rPr>
        <w:t>ú</w:t>
      </w:r>
      <w:r w:rsidR="00D828EC" w:rsidRPr="009A103A">
        <w:rPr>
          <w:rFonts w:ascii="Arial" w:hAnsi="Arial" w:cs="Arial"/>
        </w:rPr>
        <w:t xml:space="preserve">ltimo passo foi a montagem do pipeline, </w:t>
      </w:r>
      <w:r w:rsidR="00F70DC0" w:rsidRPr="009A103A">
        <w:rPr>
          <w:rFonts w:ascii="Arial" w:hAnsi="Arial" w:cs="Arial"/>
        </w:rPr>
        <w:t xml:space="preserve">com a aplicação do </w:t>
      </w:r>
      <w:proofErr w:type="spellStart"/>
      <w:r w:rsidR="00F70DC0" w:rsidRPr="009A103A">
        <w:rPr>
          <w:rFonts w:ascii="Arial" w:hAnsi="Arial" w:cs="Arial"/>
        </w:rPr>
        <w:t>One</w:t>
      </w:r>
      <w:proofErr w:type="spellEnd"/>
      <w:r w:rsidR="00F70DC0" w:rsidRPr="009A103A">
        <w:rPr>
          <w:rFonts w:ascii="Arial" w:hAnsi="Arial" w:cs="Arial"/>
        </w:rPr>
        <w:t xml:space="preserve">-Hot </w:t>
      </w:r>
      <w:proofErr w:type="spellStart"/>
      <w:r w:rsidR="00F70DC0" w:rsidRPr="009A103A">
        <w:rPr>
          <w:rFonts w:ascii="Arial" w:hAnsi="Arial" w:cs="Arial"/>
        </w:rPr>
        <w:t>Encoding</w:t>
      </w:r>
      <w:proofErr w:type="spellEnd"/>
      <w:r w:rsidR="00F70DC0" w:rsidRPr="009A103A">
        <w:rPr>
          <w:rFonts w:ascii="Arial" w:hAnsi="Arial" w:cs="Arial"/>
        </w:rPr>
        <w:t xml:space="preserve"> para criação de variáveis </w:t>
      </w:r>
      <w:proofErr w:type="spellStart"/>
      <w:r w:rsidR="00F70DC0" w:rsidRPr="009A103A">
        <w:rPr>
          <w:rFonts w:ascii="Arial" w:hAnsi="Arial" w:cs="Arial"/>
        </w:rPr>
        <w:t>dummies</w:t>
      </w:r>
      <w:proofErr w:type="spellEnd"/>
      <w:r w:rsidR="00F70DC0" w:rsidRPr="009A103A">
        <w:rPr>
          <w:rFonts w:ascii="Arial" w:hAnsi="Arial" w:cs="Arial"/>
        </w:rPr>
        <w:t>, já que o modelo não trabalha com texto</w:t>
      </w:r>
      <w:r w:rsidR="00621ABE" w:rsidRPr="009A103A">
        <w:rPr>
          <w:rFonts w:ascii="Arial" w:hAnsi="Arial" w:cs="Arial"/>
        </w:rPr>
        <w:t xml:space="preserve"> e utilizando a moda com </w:t>
      </w:r>
      <w:proofErr w:type="spellStart"/>
      <w:r w:rsidR="00621ABE" w:rsidRPr="009A103A">
        <w:rPr>
          <w:rFonts w:ascii="Arial" w:hAnsi="Arial" w:cs="Arial"/>
        </w:rPr>
        <w:t>SimpleImputer</w:t>
      </w:r>
      <w:proofErr w:type="spellEnd"/>
      <w:r w:rsidR="00621ABE" w:rsidRPr="009A103A">
        <w:rPr>
          <w:rFonts w:ascii="Arial" w:hAnsi="Arial" w:cs="Arial"/>
        </w:rPr>
        <w:t xml:space="preserve"> para tratamento de nulos</w:t>
      </w:r>
      <w:r w:rsidR="006C4C20" w:rsidRPr="009A103A">
        <w:rPr>
          <w:rFonts w:ascii="Arial" w:hAnsi="Arial" w:cs="Arial"/>
        </w:rPr>
        <w:t xml:space="preserve">, enquanto para as variáveis </w:t>
      </w:r>
      <w:r w:rsidR="00A21421" w:rsidRPr="009A103A">
        <w:rPr>
          <w:rFonts w:ascii="Arial" w:hAnsi="Arial" w:cs="Arial"/>
        </w:rPr>
        <w:t xml:space="preserve">numéricas tiveram a mediana como </w:t>
      </w:r>
      <w:proofErr w:type="spellStart"/>
      <w:r w:rsidR="00A21421" w:rsidRPr="009A103A">
        <w:rPr>
          <w:rFonts w:ascii="Arial" w:hAnsi="Arial" w:cs="Arial"/>
        </w:rPr>
        <w:t>SimpleImputer</w:t>
      </w:r>
      <w:proofErr w:type="spellEnd"/>
      <w:r w:rsidR="00A21421" w:rsidRPr="009A103A">
        <w:rPr>
          <w:rFonts w:ascii="Arial" w:hAnsi="Arial" w:cs="Arial"/>
        </w:rPr>
        <w:t xml:space="preserve">, além da padronização da escala com o </w:t>
      </w:r>
      <w:proofErr w:type="spellStart"/>
      <w:r w:rsidR="00A21421" w:rsidRPr="009A103A">
        <w:rPr>
          <w:rFonts w:ascii="Arial" w:hAnsi="Arial" w:cs="Arial"/>
        </w:rPr>
        <w:t>StandardScaler</w:t>
      </w:r>
      <w:proofErr w:type="spellEnd"/>
      <w:r w:rsidR="00A21421" w:rsidRPr="009A103A">
        <w:rPr>
          <w:rFonts w:ascii="Arial" w:hAnsi="Arial" w:cs="Arial"/>
        </w:rPr>
        <w:t xml:space="preserve"> para garantir que uma variável com valores naturalmente maiores não tome conta de toda a decisão do modelo</w:t>
      </w:r>
    </w:p>
    <w:p w14:paraId="77C260BA" w14:textId="77777777" w:rsidR="00C37D14" w:rsidRDefault="00C37D14" w:rsidP="00A04E8F">
      <w:pPr>
        <w:spacing w:before="240" w:line="240" w:lineRule="auto"/>
        <w:ind w:firstLine="708"/>
        <w:jc w:val="both"/>
        <w:rPr>
          <w:rFonts w:ascii="Arial" w:hAnsi="Arial" w:cs="Arial"/>
        </w:rPr>
      </w:pPr>
      <w:r w:rsidRPr="00C37D14">
        <w:rPr>
          <w:rFonts w:ascii="Arial" w:hAnsi="Arial" w:cs="Arial"/>
        </w:rPr>
        <w:t xml:space="preserve">PS: essa base não tinha valores nulos, mas o </w:t>
      </w:r>
      <w:proofErr w:type="spellStart"/>
      <w:r w:rsidRPr="00C37D14">
        <w:rPr>
          <w:rFonts w:ascii="Arial" w:hAnsi="Arial" w:cs="Arial"/>
        </w:rPr>
        <w:t>StandardScaler</w:t>
      </w:r>
      <w:proofErr w:type="spellEnd"/>
      <w:r w:rsidRPr="00C37D14">
        <w:rPr>
          <w:rFonts w:ascii="Arial" w:hAnsi="Arial" w:cs="Arial"/>
        </w:rPr>
        <w:t xml:space="preserve"> teve efeito real ao padronizar as variáveis numéricas; o </w:t>
      </w:r>
      <w:proofErr w:type="spellStart"/>
      <w:r w:rsidRPr="00C37D14">
        <w:rPr>
          <w:rFonts w:ascii="Arial" w:hAnsi="Arial" w:cs="Arial"/>
        </w:rPr>
        <w:t>SimpleImputer</w:t>
      </w:r>
      <w:proofErr w:type="spellEnd"/>
      <w:r w:rsidRPr="00C37D14">
        <w:rPr>
          <w:rFonts w:ascii="Arial" w:hAnsi="Arial" w:cs="Arial"/>
        </w:rPr>
        <w:t xml:space="preserve"> foi mantido por precaução.</w:t>
      </w:r>
    </w:p>
    <w:p w14:paraId="6B601E24" w14:textId="55AD632C" w:rsidR="00A04E8F" w:rsidRPr="009A103A" w:rsidRDefault="00A04E8F" w:rsidP="00A04E8F">
      <w:pPr>
        <w:spacing w:before="240" w:line="240" w:lineRule="auto"/>
        <w:ind w:firstLine="708"/>
        <w:jc w:val="both"/>
        <w:rPr>
          <w:rFonts w:ascii="Arial" w:hAnsi="Arial" w:cs="Arial"/>
        </w:rPr>
      </w:pPr>
      <w:r w:rsidRPr="00A04E8F">
        <w:rPr>
          <w:rFonts w:ascii="Arial" w:hAnsi="Arial" w:cs="Arial"/>
        </w:rPr>
        <w:t xml:space="preserve">No cenário principal, retiramos </w:t>
      </w:r>
      <w:proofErr w:type="spellStart"/>
      <w:r w:rsidRPr="00A04E8F">
        <w:rPr>
          <w:rFonts w:ascii="Arial" w:hAnsi="Arial" w:cs="Arial"/>
        </w:rPr>
        <w:t>duracao_ligacao_seg</w:t>
      </w:r>
      <w:proofErr w:type="spellEnd"/>
      <w:r w:rsidRPr="00A04E8F">
        <w:rPr>
          <w:rFonts w:ascii="Arial" w:hAnsi="Arial" w:cs="Arial"/>
        </w:rPr>
        <w:t xml:space="preserve">, pois o banco não conhece a duração da chamada no momento de selecionar os clientes, assim evitamos data </w:t>
      </w:r>
      <w:proofErr w:type="spellStart"/>
      <w:r w:rsidRPr="00A04E8F">
        <w:rPr>
          <w:rFonts w:ascii="Arial" w:hAnsi="Arial" w:cs="Arial"/>
        </w:rPr>
        <w:t>leakage</w:t>
      </w:r>
      <w:proofErr w:type="spellEnd"/>
      <w:r w:rsidRPr="00A04E8F">
        <w:rPr>
          <w:rFonts w:ascii="Arial" w:hAnsi="Arial" w:cs="Arial"/>
        </w:rPr>
        <w:t>. No cenário completo, preservamos esse atributo somente para comparação.</w:t>
      </w:r>
    </w:p>
    <w:p w14:paraId="1B14B164" w14:textId="77777777" w:rsidR="00450287" w:rsidRPr="009A103A" w:rsidRDefault="00450287" w:rsidP="00CA72A3">
      <w:pPr>
        <w:spacing w:before="240" w:line="240" w:lineRule="auto"/>
        <w:jc w:val="both"/>
        <w:rPr>
          <w:rFonts w:ascii="Arial" w:hAnsi="Arial" w:cs="Arial"/>
        </w:rPr>
      </w:pPr>
    </w:p>
    <w:p w14:paraId="1F2017BD" w14:textId="34829B07" w:rsidR="00450287" w:rsidRPr="009A103A" w:rsidRDefault="00BC592B" w:rsidP="00CA72A3">
      <w:pPr>
        <w:pStyle w:val="Ttulo2"/>
        <w:spacing w:before="240" w:line="240" w:lineRule="auto"/>
        <w:jc w:val="both"/>
      </w:pPr>
      <w:r w:rsidRPr="009A103A">
        <w:t>Modelagem</w:t>
      </w:r>
      <w:r w:rsidR="00000000">
        <w:pict w14:anchorId="38C7678C">
          <v:rect id="_x0000_i1028" style="width:0;height:1.5pt" o:hralign="center" o:hrstd="t" o:hr="t" fillcolor="gray" stroked="f"/>
        </w:pict>
      </w:r>
    </w:p>
    <w:p w14:paraId="1D9FBDB0" w14:textId="2C9386DB" w:rsidR="00EE2B4D" w:rsidRPr="009A103A" w:rsidRDefault="00BC592B" w:rsidP="00791367">
      <w:pPr>
        <w:spacing w:before="240" w:line="240" w:lineRule="auto"/>
        <w:ind w:firstLine="360"/>
        <w:jc w:val="both"/>
        <w:rPr>
          <w:rFonts w:ascii="Arial" w:hAnsi="Arial" w:cs="Arial"/>
        </w:rPr>
      </w:pPr>
      <w:r w:rsidRPr="009A103A">
        <w:rPr>
          <w:rFonts w:ascii="Arial" w:hAnsi="Arial" w:cs="Arial"/>
        </w:rPr>
        <w:t xml:space="preserve">Para esse exercício foram aplicados 3 modelos de machine learning com validação cruzada para decisão </w:t>
      </w:r>
      <w:r w:rsidR="00E92933" w:rsidRPr="009A103A">
        <w:rPr>
          <w:rFonts w:ascii="Arial" w:hAnsi="Arial" w:cs="Arial"/>
        </w:rPr>
        <w:t xml:space="preserve">dos </w:t>
      </w:r>
      <w:proofErr w:type="spellStart"/>
      <w:r w:rsidR="00E92933" w:rsidRPr="009A103A">
        <w:rPr>
          <w:rFonts w:ascii="Arial" w:hAnsi="Arial" w:cs="Arial"/>
        </w:rPr>
        <w:t>hiperparâmetros</w:t>
      </w:r>
      <w:proofErr w:type="spellEnd"/>
      <w:r w:rsidR="00E92933" w:rsidRPr="009A103A">
        <w:rPr>
          <w:rFonts w:ascii="Arial" w:hAnsi="Arial" w:cs="Arial"/>
        </w:rPr>
        <w:t xml:space="preserve"> utilizados, além disso, </w:t>
      </w:r>
      <w:r w:rsidR="00AA3D45" w:rsidRPr="00AA3D45">
        <w:rPr>
          <w:rFonts w:ascii="Arial" w:hAnsi="Arial" w:cs="Arial"/>
        </w:rPr>
        <w:t>a busca do k-NN foi realizada sobre uma amostra estratificada do conjunto de treino</w:t>
      </w:r>
      <w:r w:rsidR="00093CE0" w:rsidRPr="009A103A">
        <w:rPr>
          <w:rFonts w:ascii="Arial" w:hAnsi="Arial" w:cs="Arial"/>
        </w:rPr>
        <w:t xml:space="preserve"> para reduzir o custo computacional elevado dos modelos</w:t>
      </w:r>
      <w:r w:rsidR="00EE2B4D" w:rsidRPr="009A103A">
        <w:rPr>
          <w:rFonts w:ascii="Arial" w:hAnsi="Arial" w:cs="Arial"/>
        </w:rPr>
        <w:t xml:space="preserve">, </w:t>
      </w:r>
      <w:r w:rsidR="009D4E96" w:rsidRPr="009D4E96">
        <w:rPr>
          <w:rFonts w:ascii="Arial" w:hAnsi="Arial" w:cs="Arial"/>
        </w:rPr>
        <w:t>o treino final, porém, foi feito sobre o conjunto de treino completo</w:t>
      </w:r>
      <w:r w:rsidR="008148EE">
        <w:rPr>
          <w:rFonts w:ascii="Arial" w:hAnsi="Arial" w:cs="Arial"/>
        </w:rPr>
        <w:t>.</w:t>
      </w:r>
    </w:p>
    <w:p w14:paraId="44F1ABD7" w14:textId="5D25AB7F" w:rsidR="00761E76" w:rsidRPr="009A103A" w:rsidRDefault="00D51219" w:rsidP="0081569C">
      <w:pPr>
        <w:spacing w:before="240" w:line="240" w:lineRule="auto"/>
        <w:ind w:firstLine="360"/>
        <w:jc w:val="both"/>
        <w:rPr>
          <w:rFonts w:ascii="Arial" w:hAnsi="Arial" w:cs="Arial"/>
        </w:rPr>
      </w:pPr>
      <w:r w:rsidRPr="00D51219">
        <w:rPr>
          <w:rFonts w:ascii="Arial" w:hAnsi="Arial" w:cs="Arial"/>
          <w:noProof/>
        </w:rPr>
        <w:drawing>
          <wp:anchor distT="0" distB="0" distL="114300" distR="114300" simplePos="0" relativeHeight="251660294" behindDoc="1" locked="0" layoutInCell="1" allowOverlap="1" wp14:anchorId="1B74D006" wp14:editId="180E55DA">
            <wp:simplePos x="0" y="0"/>
            <wp:positionH relativeFrom="margin">
              <wp:align>right</wp:align>
            </wp:positionH>
            <wp:positionV relativeFrom="paragraph">
              <wp:posOffset>85725</wp:posOffset>
            </wp:positionV>
            <wp:extent cx="2565400" cy="2240280"/>
            <wp:effectExtent l="0" t="0" r="6350" b="7620"/>
            <wp:wrapTight wrapText="bothSides">
              <wp:wrapPolygon edited="0">
                <wp:start x="0" y="0"/>
                <wp:lineTo x="0" y="21490"/>
                <wp:lineTo x="21493" y="21490"/>
                <wp:lineTo x="21493" y="0"/>
                <wp:lineTo x="0" y="0"/>
              </wp:wrapPolygon>
            </wp:wrapTight>
            <wp:docPr id="1655970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0668" name=""/>
                    <pic:cNvPicPr/>
                  </pic:nvPicPr>
                  <pic:blipFill>
                    <a:blip r:embed="rId11">
                      <a:extLst>
                        <a:ext uri="{28A0092B-C50C-407E-A947-70E740481C1C}">
                          <a14:useLocalDpi xmlns:a14="http://schemas.microsoft.com/office/drawing/2010/main" val="0"/>
                        </a:ext>
                      </a:extLst>
                    </a:blip>
                    <a:stretch>
                      <a:fillRect/>
                    </a:stretch>
                  </pic:blipFill>
                  <pic:spPr>
                    <a:xfrm>
                      <a:off x="0" y="0"/>
                      <a:ext cx="2565400" cy="2240280"/>
                    </a:xfrm>
                    <a:prstGeom prst="rect">
                      <a:avLst/>
                    </a:prstGeom>
                  </pic:spPr>
                </pic:pic>
              </a:graphicData>
            </a:graphic>
            <wp14:sizeRelH relativeFrom="margin">
              <wp14:pctWidth>0</wp14:pctWidth>
            </wp14:sizeRelH>
            <wp14:sizeRelV relativeFrom="margin">
              <wp14:pctHeight>0</wp14:pctHeight>
            </wp14:sizeRelV>
          </wp:anchor>
        </w:drawing>
      </w:r>
      <w:r w:rsidR="005F10BB" w:rsidRPr="005F10BB">
        <w:rPr>
          <w:rFonts w:ascii="Arial" w:hAnsi="Arial" w:cs="Arial"/>
        </w:rPr>
        <w:t>No k-NN, testamos 3, 5, 7, 9, 11, 15 e 21 vizinhos, com pesos iguais ou ponderados pela distância. Para reduzir o tempo da busca, visto que a quantidade total de operações para classificar uma nova entrada é de aproximadamente 1,</w:t>
      </w:r>
      <w:r w:rsidR="009D4E96">
        <w:rPr>
          <w:rFonts w:ascii="Arial" w:hAnsi="Arial" w:cs="Arial"/>
        </w:rPr>
        <w:t>53</w:t>
      </w:r>
      <w:r w:rsidR="005F10BB" w:rsidRPr="005F10BB">
        <w:rPr>
          <w:rFonts w:ascii="Arial" w:hAnsi="Arial" w:cs="Arial"/>
        </w:rPr>
        <w:t xml:space="preserve"> milhões, usamos uma amostra estratificada de 30% do conjunto de treino. A melhor combinação foi k=21 com pesos iguais</w:t>
      </w:r>
      <w:r w:rsidR="00FC3649">
        <w:rPr>
          <w:rFonts w:ascii="Arial" w:hAnsi="Arial" w:cs="Arial"/>
        </w:rPr>
        <w:t>,</w:t>
      </w:r>
      <w:r w:rsidR="005F10BB" w:rsidRPr="005F10BB">
        <w:rPr>
          <w:rFonts w:ascii="Arial" w:hAnsi="Arial" w:cs="Arial"/>
        </w:rPr>
        <w:t xml:space="preserve"> depois, treinamos o modelo final com todo o conjunto de treino.</w:t>
      </w:r>
      <w:r w:rsidR="00FC3649">
        <w:rPr>
          <w:rFonts w:ascii="Arial" w:hAnsi="Arial" w:cs="Arial"/>
        </w:rPr>
        <w:t xml:space="preserve"> </w:t>
      </w:r>
      <w:r w:rsidR="00450287" w:rsidRPr="009A103A">
        <w:rPr>
          <w:rFonts w:ascii="Arial" w:hAnsi="Arial" w:cs="Arial"/>
        </w:rPr>
        <w:t xml:space="preserve">O critério de seleção foi a métrica ROC-AUC, </w:t>
      </w:r>
      <w:r w:rsidR="006E485E" w:rsidRPr="006E485E">
        <w:rPr>
          <w:rFonts w:ascii="Arial" w:hAnsi="Arial" w:cs="Arial"/>
        </w:rPr>
        <w:t xml:space="preserve">usada para escolher os </w:t>
      </w:r>
      <w:proofErr w:type="spellStart"/>
      <w:r w:rsidR="006E485E" w:rsidRPr="006E485E">
        <w:rPr>
          <w:rFonts w:ascii="Arial" w:hAnsi="Arial" w:cs="Arial"/>
        </w:rPr>
        <w:t>hiperparâmetros</w:t>
      </w:r>
      <w:proofErr w:type="spellEnd"/>
      <w:r w:rsidR="006E485E" w:rsidRPr="006E485E">
        <w:rPr>
          <w:rFonts w:ascii="Arial" w:hAnsi="Arial" w:cs="Arial"/>
        </w:rPr>
        <w:t xml:space="preserve"> sem depender do limiar de classificação; a comparação final prioriza o recall da classe “sim”</w:t>
      </w:r>
      <w:r w:rsidR="00104CE0" w:rsidRPr="009A103A">
        <w:rPr>
          <w:rFonts w:ascii="Arial" w:hAnsi="Arial" w:cs="Arial"/>
        </w:rPr>
        <w:t>.</w:t>
      </w:r>
      <w:r w:rsidRPr="00D51219">
        <w:rPr>
          <w:noProof/>
        </w:rPr>
        <w:t xml:space="preserve"> </w:t>
      </w:r>
    </w:p>
    <w:p w14:paraId="4B347B2F" w14:textId="77777777" w:rsidR="00761E76" w:rsidRPr="009A103A" w:rsidRDefault="00761E76" w:rsidP="00CA72A3">
      <w:pPr>
        <w:spacing w:before="240" w:line="240" w:lineRule="auto"/>
        <w:jc w:val="both"/>
        <w:rPr>
          <w:rFonts w:ascii="Arial" w:hAnsi="Arial" w:cs="Arial"/>
        </w:rPr>
      </w:pPr>
    </w:p>
    <w:p w14:paraId="2E03EFF5" w14:textId="418DB001" w:rsidR="0081569C" w:rsidRPr="009A103A" w:rsidRDefault="0081569C" w:rsidP="0081569C">
      <w:pPr>
        <w:spacing w:before="240" w:line="240" w:lineRule="auto"/>
        <w:ind w:firstLine="708"/>
        <w:jc w:val="both"/>
        <w:rPr>
          <w:rFonts w:ascii="Arial" w:hAnsi="Arial" w:cs="Arial"/>
        </w:rPr>
      </w:pPr>
      <w:r w:rsidRPr="009A103A">
        <w:rPr>
          <w:rFonts w:ascii="Arial" w:hAnsi="Arial" w:cs="Arial"/>
        </w:rPr>
        <w:t xml:space="preserve">Aqui comparamos as variantes </w:t>
      </w:r>
      <w:proofErr w:type="spellStart"/>
      <w:r w:rsidRPr="009A103A">
        <w:rPr>
          <w:rFonts w:ascii="Arial" w:hAnsi="Arial" w:cs="Arial"/>
        </w:rPr>
        <w:t>GaussianNB</w:t>
      </w:r>
      <w:proofErr w:type="spellEnd"/>
      <w:r w:rsidRPr="009A103A">
        <w:rPr>
          <w:rFonts w:ascii="Arial" w:hAnsi="Arial" w:cs="Arial"/>
        </w:rPr>
        <w:t xml:space="preserve"> e </w:t>
      </w:r>
      <w:proofErr w:type="spellStart"/>
      <w:r w:rsidRPr="009A103A">
        <w:rPr>
          <w:rFonts w:ascii="Arial" w:hAnsi="Arial" w:cs="Arial"/>
        </w:rPr>
        <w:t>BernoulliNB</w:t>
      </w:r>
      <w:proofErr w:type="spellEnd"/>
      <w:r w:rsidRPr="009A103A">
        <w:rPr>
          <w:rFonts w:ascii="Arial" w:hAnsi="Arial" w:cs="Arial"/>
        </w:rPr>
        <w:t>, essa decisão foi tomada com base na definição de cada uma das variantes propostas na atividade.</w:t>
      </w:r>
    </w:p>
    <w:p w14:paraId="5D1DAD11" w14:textId="496673B1" w:rsidR="00281DB8" w:rsidRPr="009A103A" w:rsidRDefault="00B61213" w:rsidP="00CA72A3">
      <w:pPr>
        <w:spacing w:before="240" w:line="240" w:lineRule="auto"/>
        <w:jc w:val="both"/>
        <w:rPr>
          <w:rFonts w:ascii="Arial" w:hAnsi="Arial" w:cs="Arial"/>
        </w:rPr>
      </w:pPr>
      <w:r w:rsidRPr="00B61213">
        <w:rPr>
          <w:rFonts w:ascii="Arial" w:hAnsi="Arial" w:cs="Arial"/>
          <w:noProof/>
        </w:rPr>
        <w:drawing>
          <wp:inline distT="0" distB="0" distL="0" distR="0" wp14:anchorId="2D5105F3" wp14:editId="79E336DC">
            <wp:extent cx="5323840" cy="2313940"/>
            <wp:effectExtent l="0" t="0" r="0" b="0"/>
            <wp:docPr id="1948997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7403" name=""/>
                    <pic:cNvPicPr/>
                  </pic:nvPicPr>
                  <pic:blipFill rotWithShape="1">
                    <a:blip r:embed="rId12"/>
                    <a:srcRect l="852" r="-1"/>
                    <a:stretch>
                      <a:fillRect/>
                    </a:stretch>
                  </pic:blipFill>
                  <pic:spPr bwMode="auto">
                    <a:xfrm>
                      <a:off x="0" y="0"/>
                      <a:ext cx="5323840" cy="2313940"/>
                    </a:xfrm>
                    <a:prstGeom prst="rect">
                      <a:avLst/>
                    </a:prstGeom>
                    <a:ln>
                      <a:noFill/>
                    </a:ln>
                    <a:extLst>
                      <a:ext uri="{53640926-AAD7-44D8-BBD7-CCE9431645EC}">
                        <a14:shadowObscured xmlns:a14="http://schemas.microsoft.com/office/drawing/2010/main"/>
                      </a:ext>
                    </a:extLst>
                  </pic:spPr>
                </pic:pic>
              </a:graphicData>
            </a:graphic>
          </wp:inline>
        </w:drawing>
      </w:r>
    </w:p>
    <w:p w14:paraId="12EA7130" w14:textId="1CB9A664" w:rsidR="0053664B" w:rsidRPr="0053664B" w:rsidRDefault="0053664B" w:rsidP="0053664B">
      <w:pPr>
        <w:spacing w:before="240" w:line="240" w:lineRule="auto"/>
        <w:ind w:firstLine="360"/>
        <w:jc w:val="both"/>
        <w:rPr>
          <w:rFonts w:ascii="Arial" w:hAnsi="Arial" w:cs="Arial"/>
        </w:rPr>
      </w:pPr>
      <w:r w:rsidRPr="0053664B">
        <w:rPr>
          <w:rFonts w:ascii="Arial" w:hAnsi="Arial" w:cs="Arial"/>
        </w:rPr>
        <w:t xml:space="preserve">A primeira variante trabalha com os atributos numéricos contínuos, enquanto a segunda usa indicadores binários: as categorias passam por </w:t>
      </w:r>
      <w:proofErr w:type="spellStart"/>
      <w:r w:rsidRPr="0053664B">
        <w:rPr>
          <w:rFonts w:ascii="Arial" w:hAnsi="Arial" w:cs="Arial"/>
          <w:i/>
          <w:iCs/>
        </w:rPr>
        <w:t>one</w:t>
      </w:r>
      <w:proofErr w:type="spellEnd"/>
      <w:r w:rsidRPr="0053664B">
        <w:rPr>
          <w:rFonts w:ascii="Arial" w:hAnsi="Arial" w:cs="Arial"/>
          <w:i/>
          <w:iCs/>
        </w:rPr>
        <w:t>-hot</w:t>
      </w:r>
      <w:r w:rsidRPr="0053664B">
        <w:rPr>
          <w:rFonts w:ascii="Arial" w:hAnsi="Arial" w:cs="Arial"/>
        </w:rPr>
        <w:t xml:space="preserve"> e os valores numéricos padronizados são </w:t>
      </w:r>
      <w:proofErr w:type="spellStart"/>
      <w:r w:rsidRPr="0053664B">
        <w:rPr>
          <w:rFonts w:ascii="Arial" w:hAnsi="Arial" w:cs="Arial"/>
        </w:rPr>
        <w:t>binarizados</w:t>
      </w:r>
      <w:proofErr w:type="spellEnd"/>
      <w:r w:rsidRPr="0053664B">
        <w:rPr>
          <w:rFonts w:ascii="Arial" w:hAnsi="Arial" w:cs="Arial"/>
        </w:rPr>
        <w:t xml:space="preserve"> no ponto zero. Na validação cruzada do treino, a ROC-AUC média foi 0,7626 para </w:t>
      </w:r>
      <w:proofErr w:type="spellStart"/>
      <w:r w:rsidRPr="0053664B">
        <w:rPr>
          <w:rFonts w:ascii="Arial" w:hAnsi="Arial" w:cs="Arial"/>
        </w:rPr>
        <w:t>GaussianNB</w:t>
      </w:r>
      <w:proofErr w:type="spellEnd"/>
      <w:r w:rsidRPr="0053664B">
        <w:rPr>
          <w:rFonts w:ascii="Arial" w:hAnsi="Arial" w:cs="Arial"/>
        </w:rPr>
        <w:t xml:space="preserve"> e 0,7652 para </w:t>
      </w:r>
      <w:proofErr w:type="spellStart"/>
      <w:r w:rsidRPr="0053664B">
        <w:rPr>
          <w:rFonts w:ascii="Arial" w:hAnsi="Arial" w:cs="Arial"/>
        </w:rPr>
        <w:t>BernoulliNB</w:t>
      </w:r>
      <w:proofErr w:type="spellEnd"/>
      <w:r w:rsidRPr="0053664B">
        <w:rPr>
          <w:rFonts w:ascii="Arial" w:hAnsi="Arial" w:cs="Arial"/>
        </w:rPr>
        <w:t xml:space="preserve">. Como a diferença foi pequena, não a interpretamos como uma superioridade ampla; escolhemos </w:t>
      </w:r>
      <w:proofErr w:type="spellStart"/>
      <w:r w:rsidRPr="0053664B">
        <w:rPr>
          <w:rFonts w:ascii="Arial" w:hAnsi="Arial" w:cs="Arial"/>
        </w:rPr>
        <w:t>BernoulliNB</w:t>
      </w:r>
      <w:proofErr w:type="spellEnd"/>
      <w:r w:rsidRPr="0053664B">
        <w:rPr>
          <w:rFonts w:ascii="Arial" w:hAnsi="Arial" w:cs="Arial"/>
        </w:rPr>
        <w:t xml:space="preserve"> para a comparação final por seu resultado ligeiramente maior e pela representação binária usada.</w:t>
      </w:r>
    </w:p>
    <w:p w14:paraId="5D14BEA7" w14:textId="47C8061B" w:rsidR="00AC18D7" w:rsidRPr="009A103A" w:rsidRDefault="00AC18D7" w:rsidP="00CA72A3">
      <w:pPr>
        <w:spacing w:before="240" w:line="240" w:lineRule="auto"/>
        <w:ind w:firstLine="360"/>
        <w:jc w:val="both"/>
        <w:rPr>
          <w:rFonts w:ascii="Arial" w:hAnsi="Arial" w:cs="Arial"/>
        </w:rPr>
      </w:pPr>
      <w:r w:rsidRPr="009A103A">
        <w:rPr>
          <w:rFonts w:ascii="Arial" w:hAnsi="Arial" w:cs="Arial"/>
        </w:rPr>
        <w:t xml:space="preserve">Os testes nos mostraram que o modelo com </w:t>
      </w:r>
      <w:proofErr w:type="spellStart"/>
      <w:r w:rsidRPr="009A103A">
        <w:rPr>
          <w:rFonts w:ascii="Arial" w:hAnsi="Arial" w:cs="Arial"/>
        </w:rPr>
        <w:t>GaussianNB</w:t>
      </w:r>
      <w:proofErr w:type="spellEnd"/>
      <w:r w:rsidRPr="009A103A">
        <w:rPr>
          <w:rFonts w:ascii="Arial" w:hAnsi="Arial" w:cs="Arial"/>
        </w:rPr>
        <w:t xml:space="preserve"> teve 51,</w:t>
      </w:r>
      <w:r w:rsidR="006E485E">
        <w:rPr>
          <w:rFonts w:ascii="Arial" w:hAnsi="Arial" w:cs="Arial"/>
        </w:rPr>
        <w:t>72</w:t>
      </w:r>
      <w:r w:rsidRPr="009A103A">
        <w:rPr>
          <w:rFonts w:ascii="Arial" w:hAnsi="Arial" w:cs="Arial"/>
        </w:rPr>
        <w:t xml:space="preserve">% de recall, </w:t>
      </w:r>
      <w:r w:rsidR="007A5EBC" w:rsidRPr="009A103A">
        <w:rPr>
          <w:rFonts w:ascii="Arial" w:hAnsi="Arial" w:cs="Arial"/>
        </w:rPr>
        <w:t xml:space="preserve">enquanto o </w:t>
      </w:r>
      <w:proofErr w:type="spellStart"/>
      <w:r w:rsidR="007A5EBC" w:rsidRPr="009A103A">
        <w:rPr>
          <w:rFonts w:ascii="Arial" w:hAnsi="Arial" w:cs="Arial"/>
        </w:rPr>
        <w:t>BernoulliNB</w:t>
      </w:r>
      <w:proofErr w:type="spellEnd"/>
      <w:r w:rsidR="007A5EBC" w:rsidRPr="009A103A">
        <w:rPr>
          <w:rFonts w:ascii="Arial" w:hAnsi="Arial" w:cs="Arial"/>
        </w:rPr>
        <w:t xml:space="preserve"> teve 5</w:t>
      </w:r>
      <w:r w:rsidR="006E485E">
        <w:rPr>
          <w:rFonts w:ascii="Arial" w:hAnsi="Arial" w:cs="Arial"/>
        </w:rPr>
        <w:t>6</w:t>
      </w:r>
      <w:r w:rsidR="007A5EBC" w:rsidRPr="009A103A">
        <w:rPr>
          <w:rFonts w:ascii="Arial" w:hAnsi="Arial" w:cs="Arial"/>
        </w:rPr>
        <w:t>,11%</w:t>
      </w:r>
      <w:r w:rsidR="0032073B" w:rsidRPr="009A103A">
        <w:rPr>
          <w:rFonts w:ascii="Arial" w:hAnsi="Arial" w:cs="Arial"/>
        </w:rPr>
        <w:t xml:space="preserve">, capturando </w:t>
      </w:r>
      <w:r w:rsidR="00747DEF" w:rsidRPr="00747DEF">
        <w:rPr>
          <w:rFonts w:ascii="Arial" w:hAnsi="Arial" w:cs="Arial"/>
        </w:rPr>
        <w:t>781 dos 1.392 clientes</w:t>
      </w:r>
      <w:r w:rsidR="00747DEF">
        <w:rPr>
          <w:rFonts w:ascii="Arial" w:hAnsi="Arial" w:cs="Arial"/>
        </w:rPr>
        <w:t xml:space="preserve"> </w:t>
      </w:r>
      <w:r w:rsidR="0032073B" w:rsidRPr="009A103A">
        <w:rPr>
          <w:rFonts w:ascii="Arial" w:hAnsi="Arial" w:cs="Arial"/>
        </w:rPr>
        <w:t>que aderiram</w:t>
      </w:r>
      <w:r w:rsidR="007654A3" w:rsidRPr="009A103A">
        <w:rPr>
          <w:rFonts w:ascii="Arial" w:hAnsi="Arial" w:cs="Arial"/>
        </w:rPr>
        <w:t xml:space="preserve">. O trade-off, porém, é algo a se considerar, </w:t>
      </w:r>
      <w:r w:rsidR="004F6154" w:rsidRPr="009A103A">
        <w:rPr>
          <w:rFonts w:ascii="Arial" w:hAnsi="Arial" w:cs="Arial"/>
        </w:rPr>
        <w:t xml:space="preserve">o </w:t>
      </w:r>
      <w:proofErr w:type="spellStart"/>
      <w:r w:rsidR="004F6154" w:rsidRPr="009A103A">
        <w:rPr>
          <w:rFonts w:ascii="Arial" w:hAnsi="Arial" w:cs="Arial"/>
        </w:rPr>
        <w:t>BernoulliNB</w:t>
      </w:r>
      <w:proofErr w:type="spellEnd"/>
      <w:r w:rsidR="004F6154" w:rsidRPr="009A103A">
        <w:rPr>
          <w:rFonts w:ascii="Arial" w:hAnsi="Arial" w:cs="Arial"/>
        </w:rPr>
        <w:t xml:space="preserve"> apresentou 34,</w:t>
      </w:r>
      <w:r w:rsidR="00747DEF">
        <w:rPr>
          <w:rFonts w:ascii="Arial" w:hAnsi="Arial" w:cs="Arial"/>
        </w:rPr>
        <w:t>05</w:t>
      </w:r>
      <w:r w:rsidR="004F6154" w:rsidRPr="009A103A">
        <w:rPr>
          <w:rFonts w:ascii="Arial" w:hAnsi="Arial" w:cs="Arial"/>
        </w:rPr>
        <w:t>% de precisão apenas, com 1</w:t>
      </w:r>
      <w:r w:rsidR="00B61213">
        <w:rPr>
          <w:rFonts w:ascii="Arial" w:hAnsi="Arial" w:cs="Arial"/>
        </w:rPr>
        <w:t>513</w:t>
      </w:r>
      <w:r w:rsidR="004F6154" w:rsidRPr="009A103A">
        <w:rPr>
          <w:rFonts w:ascii="Arial" w:hAnsi="Arial" w:cs="Arial"/>
        </w:rPr>
        <w:t xml:space="preserve"> falsos positivos</w:t>
      </w:r>
      <w:r w:rsidR="0053664B">
        <w:rPr>
          <w:rFonts w:ascii="Arial" w:hAnsi="Arial" w:cs="Arial"/>
        </w:rPr>
        <w:t>.</w:t>
      </w:r>
    </w:p>
    <w:p w14:paraId="425AC55B" w14:textId="3961AE7D" w:rsidR="00846CB6" w:rsidRPr="009A103A" w:rsidRDefault="005A3891" w:rsidP="00CA72A3">
      <w:pPr>
        <w:spacing w:before="240" w:line="240" w:lineRule="auto"/>
        <w:ind w:firstLine="360"/>
        <w:jc w:val="both"/>
        <w:rPr>
          <w:rFonts w:ascii="Arial" w:hAnsi="Arial" w:cs="Arial"/>
        </w:rPr>
      </w:pPr>
      <w:r w:rsidRPr="005A3891">
        <w:rPr>
          <w:rFonts w:ascii="Arial" w:hAnsi="Arial" w:cs="Arial"/>
          <w:noProof/>
        </w:rPr>
        <w:drawing>
          <wp:anchor distT="0" distB="0" distL="114300" distR="114300" simplePos="0" relativeHeight="251659270" behindDoc="1" locked="0" layoutInCell="1" allowOverlap="1" wp14:anchorId="5A705643" wp14:editId="2229A69C">
            <wp:simplePos x="0" y="0"/>
            <wp:positionH relativeFrom="column">
              <wp:posOffset>47625</wp:posOffset>
            </wp:positionH>
            <wp:positionV relativeFrom="paragraph">
              <wp:posOffset>58420</wp:posOffset>
            </wp:positionV>
            <wp:extent cx="2270760" cy="2014220"/>
            <wp:effectExtent l="0" t="0" r="0" b="5080"/>
            <wp:wrapTight wrapText="bothSides">
              <wp:wrapPolygon edited="0">
                <wp:start x="0" y="0"/>
                <wp:lineTo x="0" y="21450"/>
                <wp:lineTo x="21383" y="21450"/>
                <wp:lineTo x="21383" y="0"/>
                <wp:lineTo x="0" y="0"/>
              </wp:wrapPolygon>
            </wp:wrapTight>
            <wp:docPr id="21415889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8899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0760" cy="2014220"/>
                    </a:xfrm>
                    <a:prstGeom prst="rect">
                      <a:avLst/>
                    </a:prstGeom>
                  </pic:spPr>
                </pic:pic>
              </a:graphicData>
            </a:graphic>
            <wp14:sizeRelH relativeFrom="margin">
              <wp14:pctWidth>0</wp14:pctWidth>
            </wp14:sizeRelH>
            <wp14:sizeRelV relativeFrom="margin">
              <wp14:pctHeight>0</wp14:pctHeight>
            </wp14:sizeRelV>
          </wp:anchor>
        </w:drawing>
      </w:r>
      <w:r w:rsidR="00CE508C">
        <w:rPr>
          <w:rFonts w:ascii="Arial" w:hAnsi="Arial" w:cs="Arial"/>
        </w:rPr>
        <w:t>Em seguida, a</w:t>
      </w:r>
      <w:r w:rsidR="001F2AFC" w:rsidRPr="009A103A">
        <w:rPr>
          <w:rFonts w:ascii="Arial" w:hAnsi="Arial" w:cs="Arial"/>
        </w:rPr>
        <w:t xml:space="preserve"> regressão logística se portou de forma extremamente conservadora</w:t>
      </w:r>
      <w:r w:rsidR="00C76A19" w:rsidRPr="009A103A">
        <w:rPr>
          <w:rFonts w:ascii="Arial" w:hAnsi="Arial" w:cs="Arial"/>
        </w:rPr>
        <w:t xml:space="preserve">, quando um cliente vai aderir, a chance do modelo estar correta é alta </w:t>
      </w:r>
      <w:r w:rsidR="0051417A" w:rsidRPr="009A103A">
        <w:rPr>
          <w:rFonts w:ascii="Arial" w:hAnsi="Arial" w:cs="Arial"/>
        </w:rPr>
        <w:t xml:space="preserve">em </w:t>
      </w:r>
      <w:r w:rsidR="00C76A19" w:rsidRPr="009A103A">
        <w:rPr>
          <w:rFonts w:ascii="Arial" w:hAnsi="Arial" w:cs="Arial"/>
        </w:rPr>
        <w:t>67</w:t>
      </w:r>
      <w:r w:rsidR="00747DEF">
        <w:rPr>
          <w:rFonts w:ascii="Arial" w:hAnsi="Arial" w:cs="Arial"/>
        </w:rPr>
        <w:t>,12</w:t>
      </w:r>
      <w:r w:rsidR="00C76A19" w:rsidRPr="009A103A">
        <w:rPr>
          <w:rFonts w:ascii="Arial" w:hAnsi="Arial" w:cs="Arial"/>
        </w:rPr>
        <w:t>%</w:t>
      </w:r>
      <w:r w:rsidR="0051417A" w:rsidRPr="009A103A">
        <w:rPr>
          <w:rFonts w:ascii="Arial" w:hAnsi="Arial" w:cs="Arial"/>
        </w:rPr>
        <w:t xml:space="preserve"> de precisão (</w:t>
      </w:r>
      <w:r w:rsidR="00747DEF">
        <w:rPr>
          <w:rFonts w:ascii="Arial" w:hAnsi="Arial" w:cs="Arial"/>
        </w:rPr>
        <w:t>294</w:t>
      </w:r>
      <w:r w:rsidR="00A81677" w:rsidRPr="009A103A">
        <w:rPr>
          <w:rFonts w:ascii="Arial" w:hAnsi="Arial" w:cs="Arial"/>
        </w:rPr>
        <w:t xml:space="preserve"> dos </w:t>
      </w:r>
      <w:r w:rsidR="00747DEF">
        <w:rPr>
          <w:rFonts w:ascii="Arial" w:hAnsi="Arial" w:cs="Arial"/>
        </w:rPr>
        <w:t>438</w:t>
      </w:r>
      <w:r w:rsidR="00D81F98" w:rsidRPr="009A103A">
        <w:rPr>
          <w:rFonts w:ascii="Arial" w:hAnsi="Arial" w:cs="Arial"/>
        </w:rPr>
        <w:t>)</w:t>
      </w:r>
      <w:r w:rsidR="00347941" w:rsidRPr="009A103A">
        <w:rPr>
          <w:rFonts w:ascii="Arial" w:hAnsi="Arial" w:cs="Arial"/>
        </w:rPr>
        <w:t>, no entanto, devido ao alto desbalanceamento da classe de interesse, a probabilidade calculada raramente passa do limiar padrão de 0,5</w:t>
      </w:r>
      <w:r w:rsidR="00531313" w:rsidRPr="009A103A">
        <w:rPr>
          <w:rFonts w:ascii="Arial" w:hAnsi="Arial" w:cs="Arial"/>
        </w:rPr>
        <w:t xml:space="preserve">, o modelo falha em capturar </w:t>
      </w:r>
      <w:r w:rsidR="00ED3399" w:rsidRPr="00ED3399">
        <w:rPr>
          <w:rFonts w:ascii="Arial" w:hAnsi="Arial" w:cs="Arial"/>
        </w:rPr>
        <w:t>1.098 dos 1.392 clientes potenciais</w:t>
      </w:r>
      <w:r w:rsidR="00531313" w:rsidRPr="009A103A">
        <w:rPr>
          <w:rFonts w:ascii="Arial" w:hAnsi="Arial" w:cs="Arial"/>
        </w:rPr>
        <w:t>, apresentando um recall de apenas 21,12%</w:t>
      </w:r>
      <w:r w:rsidR="00406890" w:rsidRPr="009A103A">
        <w:rPr>
          <w:rFonts w:ascii="Arial" w:hAnsi="Arial" w:cs="Arial"/>
        </w:rPr>
        <w:t xml:space="preserve">. </w:t>
      </w:r>
    </w:p>
    <w:p w14:paraId="76E66377" w14:textId="6A3F9B63" w:rsidR="002F7790" w:rsidRPr="009A103A" w:rsidRDefault="00406890" w:rsidP="00CA72A3">
      <w:pPr>
        <w:spacing w:before="240" w:line="240" w:lineRule="auto"/>
        <w:ind w:firstLine="360"/>
        <w:jc w:val="both"/>
        <w:rPr>
          <w:rFonts w:ascii="Arial" w:hAnsi="Arial" w:cs="Arial"/>
        </w:rPr>
      </w:pPr>
      <w:r w:rsidRPr="009A103A">
        <w:rPr>
          <w:rFonts w:ascii="Arial" w:hAnsi="Arial" w:cs="Arial"/>
        </w:rPr>
        <w:t>Para utilizar a Regressão Logística em ambiente de produção mantendo o foco em maximizar adesões, é indispensável reajustar o limiar decisório</w:t>
      </w:r>
      <w:r w:rsidR="009941EA" w:rsidRPr="009A103A">
        <w:rPr>
          <w:rFonts w:ascii="Arial" w:hAnsi="Arial" w:cs="Arial"/>
        </w:rPr>
        <w:t>. Aqui essa ação não foi realizada pois estamos visando a comparação padronizada entre os modelos</w:t>
      </w:r>
      <w:r w:rsidR="00255233" w:rsidRPr="009A103A">
        <w:rPr>
          <w:rFonts w:ascii="Arial" w:hAnsi="Arial" w:cs="Arial"/>
        </w:rPr>
        <w:t xml:space="preserve">, então foi assumido o limiar padrão de 0,5 do </w:t>
      </w:r>
      <w:proofErr w:type="spellStart"/>
      <w:r w:rsidR="00255233" w:rsidRPr="009A103A">
        <w:rPr>
          <w:rFonts w:ascii="Arial" w:hAnsi="Arial" w:cs="Arial"/>
        </w:rPr>
        <w:t>s</w:t>
      </w:r>
      <w:r w:rsidR="004378E0" w:rsidRPr="009A103A">
        <w:rPr>
          <w:rFonts w:ascii="Arial" w:hAnsi="Arial" w:cs="Arial"/>
        </w:rPr>
        <w:t>cikit-learn</w:t>
      </w:r>
      <w:proofErr w:type="spellEnd"/>
      <w:r w:rsidR="002305DE" w:rsidRPr="009A103A">
        <w:rPr>
          <w:rFonts w:ascii="Arial" w:hAnsi="Arial" w:cs="Arial"/>
        </w:rPr>
        <w:t>.</w:t>
      </w:r>
    </w:p>
    <w:p w14:paraId="582BDC08" w14:textId="4D9161F3" w:rsidR="006F35A1" w:rsidRPr="009A103A" w:rsidRDefault="0091194F" w:rsidP="00CA72A3">
      <w:pPr>
        <w:spacing w:before="240" w:line="240" w:lineRule="auto"/>
        <w:jc w:val="both"/>
        <w:rPr>
          <w:rFonts w:ascii="Arial" w:hAnsi="Arial" w:cs="Arial"/>
        </w:rPr>
      </w:pPr>
      <w:r w:rsidRPr="0091194F">
        <w:rPr>
          <w:rFonts w:ascii="Arial" w:hAnsi="Arial" w:cs="Arial"/>
        </w:rPr>
        <w:lastRenderedPageBreak/>
        <w:drawing>
          <wp:inline distT="0" distB="0" distL="0" distR="0" wp14:anchorId="5D678A1B" wp14:editId="2953E28D">
            <wp:extent cx="5400040" cy="1769110"/>
            <wp:effectExtent l="0" t="0" r="0" b="2540"/>
            <wp:docPr id="851703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3835" name=""/>
                    <pic:cNvPicPr/>
                  </pic:nvPicPr>
                  <pic:blipFill>
                    <a:blip r:embed="rId14"/>
                    <a:stretch>
                      <a:fillRect/>
                    </a:stretch>
                  </pic:blipFill>
                  <pic:spPr>
                    <a:xfrm>
                      <a:off x="0" y="0"/>
                      <a:ext cx="5400040" cy="1769110"/>
                    </a:xfrm>
                    <a:prstGeom prst="rect">
                      <a:avLst/>
                    </a:prstGeom>
                  </pic:spPr>
                </pic:pic>
              </a:graphicData>
            </a:graphic>
          </wp:inline>
        </w:drawing>
      </w:r>
    </w:p>
    <w:p w14:paraId="2D92DDB9" w14:textId="4FC9593D" w:rsidR="00DB2B5E" w:rsidRPr="00DB2B5E" w:rsidRDefault="000257FF" w:rsidP="00455A6B">
      <w:pPr>
        <w:spacing w:before="240"/>
        <w:ind w:firstLine="709"/>
        <w:jc w:val="both"/>
        <w:rPr>
          <w:rFonts w:ascii="Arial" w:hAnsi="Arial" w:cs="Arial"/>
        </w:rPr>
      </w:pPr>
      <w:r w:rsidRPr="009A103A">
        <w:rPr>
          <w:rFonts w:ascii="Arial" w:hAnsi="Arial" w:cs="Arial"/>
        </w:rPr>
        <w:t>Os coeficientes de maior magnitude representam as variáveis com maior poder de influência</w:t>
      </w:r>
      <w:r w:rsidR="00124A68" w:rsidRPr="009A103A">
        <w:rPr>
          <w:rFonts w:ascii="Arial" w:hAnsi="Arial" w:cs="Arial"/>
        </w:rPr>
        <w:t xml:space="preserve"> </w:t>
      </w:r>
      <w:r w:rsidRPr="009A103A">
        <w:rPr>
          <w:rFonts w:ascii="Arial" w:hAnsi="Arial" w:cs="Arial"/>
        </w:rPr>
        <w:t>na decisão do modelo</w:t>
      </w:r>
      <w:r w:rsidR="00B94C33">
        <w:rPr>
          <w:rFonts w:ascii="Arial" w:hAnsi="Arial" w:cs="Arial"/>
        </w:rPr>
        <w:t xml:space="preserve">: </w:t>
      </w:r>
      <w:r w:rsidR="00DB2B5E">
        <w:rPr>
          <w:rFonts w:ascii="Arial" w:hAnsi="Arial" w:cs="Arial"/>
        </w:rPr>
        <w:t>A</w:t>
      </w:r>
      <w:r w:rsidR="00765185">
        <w:rPr>
          <w:rFonts w:ascii="Arial" w:hAnsi="Arial" w:cs="Arial"/>
        </w:rPr>
        <w:t xml:space="preserve"> </w:t>
      </w:r>
      <w:proofErr w:type="spellStart"/>
      <w:r w:rsidR="00DB2B5E" w:rsidRPr="00DB2B5E">
        <w:rPr>
          <w:rFonts w:ascii="Arial" w:hAnsi="Arial" w:cs="Arial"/>
        </w:rPr>
        <w:t>taxa_variacao_emprego</w:t>
      </w:r>
      <w:proofErr w:type="spellEnd"/>
      <w:r w:rsidR="00DB2B5E" w:rsidRPr="00DB2B5E">
        <w:rPr>
          <w:rFonts w:ascii="Arial" w:hAnsi="Arial" w:cs="Arial"/>
        </w:rPr>
        <w:t xml:space="preserve"> teve o maior coeficiente em valor absoluto e apareceu associada a menores chances de adesão. </w:t>
      </w:r>
      <w:proofErr w:type="spellStart"/>
      <w:r w:rsidR="00DB2B5E" w:rsidRPr="00DB2B5E">
        <w:rPr>
          <w:rFonts w:ascii="Arial" w:hAnsi="Arial" w:cs="Arial"/>
        </w:rPr>
        <w:t>meio_contato_telefone_fixo</w:t>
      </w:r>
      <w:proofErr w:type="spellEnd"/>
      <w:r w:rsidR="00DB2B5E" w:rsidRPr="00DB2B5E">
        <w:rPr>
          <w:rFonts w:ascii="Arial" w:hAnsi="Arial" w:cs="Arial"/>
        </w:rPr>
        <w:t xml:space="preserve"> e </w:t>
      </w:r>
      <w:proofErr w:type="spellStart"/>
      <w:r w:rsidR="00DB2B5E" w:rsidRPr="00DB2B5E">
        <w:rPr>
          <w:rFonts w:ascii="Arial" w:hAnsi="Arial" w:cs="Arial"/>
        </w:rPr>
        <w:t>mes_mai</w:t>
      </w:r>
      <w:proofErr w:type="spellEnd"/>
      <w:r w:rsidR="00DB2B5E" w:rsidRPr="00DB2B5E">
        <w:rPr>
          <w:rFonts w:ascii="Arial" w:hAnsi="Arial" w:cs="Arial"/>
        </w:rPr>
        <w:t xml:space="preserve"> também tiveram associação negativa; </w:t>
      </w:r>
      <w:proofErr w:type="spellStart"/>
      <w:r w:rsidR="00DB2B5E" w:rsidRPr="00DB2B5E">
        <w:rPr>
          <w:rFonts w:ascii="Arial" w:hAnsi="Arial" w:cs="Arial"/>
        </w:rPr>
        <w:t>mes_mar</w:t>
      </w:r>
      <w:proofErr w:type="spellEnd"/>
      <w:r w:rsidR="00DB2B5E" w:rsidRPr="00DB2B5E">
        <w:rPr>
          <w:rFonts w:ascii="Arial" w:hAnsi="Arial" w:cs="Arial"/>
        </w:rPr>
        <w:t xml:space="preserve"> e </w:t>
      </w:r>
      <w:proofErr w:type="spellStart"/>
      <w:r w:rsidR="00DB2B5E" w:rsidRPr="00DB2B5E">
        <w:rPr>
          <w:rFonts w:ascii="Arial" w:hAnsi="Arial" w:cs="Arial"/>
        </w:rPr>
        <w:t>indice_precos_consumidor</w:t>
      </w:r>
      <w:proofErr w:type="spellEnd"/>
      <w:r w:rsidR="00DB2B5E" w:rsidRPr="00DB2B5E">
        <w:rPr>
          <w:rFonts w:ascii="Arial" w:hAnsi="Arial" w:cs="Arial"/>
        </w:rPr>
        <w:t>, positiva. Março e maio são comparados a abril, e telefone fixo, a celular. Para os indicadores numéricos, a interpretação considera a escala padronizada. Essas relações descrevem o modelo, mas não demonstram que os atributos causam a adesão.</w:t>
      </w:r>
    </w:p>
    <w:p w14:paraId="51BFFCD0" w14:textId="7650D5E6" w:rsidR="00330B74" w:rsidRPr="009A103A" w:rsidRDefault="000D2406" w:rsidP="00DB2B5E">
      <w:pPr>
        <w:spacing w:before="240" w:line="240" w:lineRule="auto"/>
        <w:ind w:firstLine="708"/>
        <w:jc w:val="both"/>
        <w:rPr>
          <w:rFonts w:ascii="Arial" w:hAnsi="Arial" w:cs="Arial"/>
        </w:rPr>
      </w:pPr>
      <w:r w:rsidRPr="009A103A">
        <w:rPr>
          <w:rFonts w:ascii="Arial" w:hAnsi="Arial" w:cs="Arial"/>
        </w:rPr>
        <w:tab/>
      </w:r>
    </w:p>
    <w:p w14:paraId="09D3AB1B" w14:textId="394336CF" w:rsidR="0071085C" w:rsidRPr="009A103A" w:rsidRDefault="0071085C" w:rsidP="00CA72A3">
      <w:pPr>
        <w:pStyle w:val="Ttulo2"/>
        <w:spacing w:before="240" w:line="240" w:lineRule="auto"/>
        <w:jc w:val="both"/>
      </w:pPr>
      <w:r w:rsidRPr="009A103A">
        <w:t>Cenários de Avaliação</w:t>
      </w:r>
      <w:r w:rsidR="00000000">
        <w:pict w14:anchorId="1E47B76D">
          <v:rect id="_x0000_i1029" style="width:0;height:1.5pt" o:hralign="center" o:hrstd="t" o:hr="t" fillcolor="gray" stroked="f"/>
        </w:pict>
      </w:r>
    </w:p>
    <w:p w14:paraId="666632E1" w14:textId="1B758316" w:rsidR="00455A6B" w:rsidRPr="001749CD" w:rsidRDefault="00455A6B" w:rsidP="00547CFA">
      <w:pPr>
        <w:spacing w:before="240"/>
        <w:ind w:firstLine="709"/>
        <w:jc w:val="both"/>
        <w:rPr>
          <w:rFonts w:ascii="Arial" w:hAnsi="Arial" w:cs="Arial"/>
        </w:rPr>
      </w:pPr>
      <w:r>
        <w:rPr>
          <w:rFonts w:ascii="Arial" w:hAnsi="Arial" w:cs="Arial"/>
        </w:rPr>
        <w:t>No</w:t>
      </w:r>
      <w:r w:rsidRPr="009A103A">
        <w:rPr>
          <w:rFonts w:ascii="Arial" w:hAnsi="Arial" w:cs="Arial"/>
        </w:rPr>
        <w:t xml:space="preserve"> </w:t>
      </w:r>
      <w:r w:rsidRPr="001749CD">
        <w:rPr>
          <w:rFonts w:ascii="Arial" w:hAnsi="Arial" w:cs="Arial"/>
        </w:rPr>
        <w:t xml:space="preserve">cenário principal, usamos os dados do cliente, o histórico de contatos e os indicadores econômicos disponíveis antes da ligação. Consideramos que o dia, o canal e o número da tentativa já estão definidos quando o banco escolhe quem contatar. Excluímos </w:t>
      </w:r>
      <w:proofErr w:type="spellStart"/>
      <w:r w:rsidRPr="001749CD">
        <w:rPr>
          <w:rFonts w:ascii="Arial" w:hAnsi="Arial" w:cs="Arial"/>
        </w:rPr>
        <w:t>duracao_ligacao_seg</w:t>
      </w:r>
      <w:proofErr w:type="spellEnd"/>
      <w:r w:rsidRPr="001749CD">
        <w:rPr>
          <w:rFonts w:ascii="Arial" w:hAnsi="Arial" w:cs="Arial"/>
        </w:rPr>
        <w:t xml:space="preserve">, pois ela só é conhecida após a chamada; mantê-la faria o modelo depender de uma informação indisponível nessa decisão. O cenário completo acrescenta a duração apenas para comparação. No teste, o recall da classe “sim” passou de 24,07% para 39,94% no k-NN, de 56,11% para 58,33% no </w:t>
      </w:r>
      <w:proofErr w:type="spellStart"/>
      <w:r w:rsidRPr="001749CD">
        <w:rPr>
          <w:rFonts w:ascii="Arial" w:hAnsi="Arial" w:cs="Arial"/>
        </w:rPr>
        <w:t>Naive</w:t>
      </w:r>
      <w:proofErr w:type="spellEnd"/>
      <w:r w:rsidRPr="001749CD">
        <w:rPr>
          <w:rFonts w:ascii="Arial" w:hAnsi="Arial" w:cs="Arial"/>
        </w:rPr>
        <w:t xml:space="preserve"> </w:t>
      </w:r>
      <w:proofErr w:type="spellStart"/>
      <w:r w:rsidRPr="001749CD">
        <w:rPr>
          <w:rFonts w:ascii="Arial" w:hAnsi="Arial" w:cs="Arial"/>
        </w:rPr>
        <w:t>Bayes</w:t>
      </w:r>
      <w:proofErr w:type="spellEnd"/>
      <w:r w:rsidRPr="001749CD">
        <w:rPr>
          <w:rFonts w:ascii="Arial" w:hAnsi="Arial" w:cs="Arial"/>
        </w:rPr>
        <w:t xml:space="preserve"> e de 21,12% para 41,45% na regressão logística. Apesar da melhora, o cenário completo não pode ser usado para priorizar as ligações antes de acontecerem</w:t>
      </w:r>
      <w:r w:rsidRPr="00DB2B5E">
        <w:rPr>
          <w:rFonts w:ascii="Arial" w:hAnsi="Arial" w:cs="Arial"/>
        </w:rPr>
        <w:t>.</w:t>
      </w:r>
    </w:p>
    <w:p w14:paraId="7723CDAC" w14:textId="77777777" w:rsidR="00D05B20" w:rsidRPr="00CA61B1" w:rsidRDefault="00D05B20" w:rsidP="00A219D8">
      <w:pPr>
        <w:tabs>
          <w:tab w:val="left" w:pos="1170"/>
        </w:tabs>
        <w:spacing w:before="240" w:line="240" w:lineRule="auto"/>
        <w:jc w:val="both"/>
        <w:rPr>
          <w:rFonts w:ascii="Arial" w:hAnsi="Arial" w:cs="Arial"/>
        </w:rPr>
      </w:pPr>
    </w:p>
    <w:p w14:paraId="2FED7CEE" w14:textId="7B47F442" w:rsidR="00A219D8" w:rsidRPr="00CA61B1" w:rsidRDefault="00A219D8" w:rsidP="00CA61B1">
      <w:pPr>
        <w:pStyle w:val="Ttulo2"/>
      </w:pPr>
      <w:r w:rsidRPr="00CA61B1">
        <w:t>Resultados</w:t>
      </w:r>
      <w:r w:rsidR="00000000">
        <w:pict w14:anchorId="463BB2D2">
          <v:rect id="_x0000_i1030" style="width:0;height:1.5pt" o:hralign="center" o:hrstd="t" o:hr="t" fillcolor="gray" stroked="f"/>
        </w:pict>
      </w:r>
    </w:p>
    <w:p w14:paraId="44DE7DF1" w14:textId="708EB2D6" w:rsidR="00A219D8" w:rsidRPr="00CA61B1" w:rsidRDefault="00A219D8" w:rsidP="00547CFA">
      <w:pPr>
        <w:spacing w:before="240"/>
        <w:ind w:firstLine="709"/>
        <w:jc w:val="both"/>
        <w:rPr>
          <w:rFonts w:ascii="Arial" w:hAnsi="Arial" w:cs="Arial"/>
        </w:rPr>
      </w:pPr>
      <w:r w:rsidRPr="00CA61B1">
        <w:rPr>
          <w:rFonts w:ascii="Arial" w:hAnsi="Arial" w:cs="Arial"/>
        </w:rPr>
        <w:t>A tabela reúne as métricas obtidas no teste. Usamos o recall da classe “sim” como critério principal porque, pela premissa adotada, perder um cliente que aceitaria a oferta custa mais ao banco do que fazer uma ligação sem adesão. Ainda assim, a precisão e os falsos positivos precisam ser considerados: aumentar o recall pode exigir muito mais chamadas.</w:t>
      </w:r>
    </w:p>
    <w:tbl>
      <w:tblPr>
        <w:tblStyle w:val="TabeladeGradeClara"/>
        <w:tblW w:w="0" w:type="auto"/>
        <w:tblLook w:val="04A0" w:firstRow="1" w:lastRow="0" w:firstColumn="1" w:lastColumn="0" w:noHBand="0" w:noVBand="1"/>
      </w:tblPr>
      <w:tblGrid>
        <w:gridCol w:w="1980"/>
        <w:gridCol w:w="1134"/>
        <w:gridCol w:w="1503"/>
        <w:gridCol w:w="1346"/>
        <w:gridCol w:w="1020"/>
        <w:gridCol w:w="1511"/>
      </w:tblGrid>
      <w:tr w:rsidR="00A219D8" w:rsidRPr="00CA61B1" w14:paraId="30C8FC37" w14:textId="77777777" w:rsidTr="00B90A1F">
        <w:tc>
          <w:tcPr>
            <w:tcW w:w="1980" w:type="dxa"/>
            <w:shd w:val="clear" w:color="auto" w:fill="FFCCCC"/>
            <w:hideMark/>
          </w:tcPr>
          <w:p w14:paraId="26926B55" w14:textId="77777777" w:rsidR="00A219D8" w:rsidRPr="00547CFA" w:rsidRDefault="00A219D8" w:rsidP="00547CFA">
            <w:pPr>
              <w:tabs>
                <w:tab w:val="left" w:pos="1170"/>
              </w:tabs>
              <w:jc w:val="both"/>
              <w:rPr>
                <w:rFonts w:ascii="Arial" w:hAnsi="Arial" w:cs="Arial"/>
                <w:b/>
                <w:bCs/>
                <w:sz w:val="20"/>
                <w:szCs w:val="20"/>
              </w:rPr>
            </w:pPr>
            <w:r w:rsidRPr="00547CFA">
              <w:rPr>
                <w:rFonts w:ascii="Arial" w:hAnsi="Arial" w:cs="Arial"/>
                <w:b/>
                <w:bCs/>
                <w:sz w:val="20"/>
                <w:szCs w:val="20"/>
              </w:rPr>
              <w:t>Modelo e cenário</w:t>
            </w:r>
          </w:p>
        </w:tc>
        <w:tc>
          <w:tcPr>
            <w:tcW w:w="1134" w:type="dxa"/>
            <w:shd w:val="clear" w:color="auto" w:fill="FFCCCC"/>
            <w:hideMark/>
          </w:tcPr>
          <w:p w14:paraId="5A2C5B1E" w14:textId="77777777" w:rsidR="00A219D8" w:rsidRPr="00547CFA" w:rsidRDefault="00A219D8" w:rsidP="00547CFA">
            <w:pPr>
              <w:tabs>
                <w:tab w:val="left" w:pos="1170"/>
              </w:tabs>
              <w:jc w:val="both"/>
              <w:rPr>
                <w:rFonts w:ascii="Arial" w:hAnsi="Arial" w:cs="Arial"/>
                <w:b/>
                <w:bCs/>
                <w:sz w:val="20"/>
                <w:szCs w:val="20"/>
              </w:rPr>
            </w:pPr>
            <w:r w:rsidRPr="00547CFA">
              <w:rPr>
                <w:rFonts w:ascii="Arial" w:hAnsi="Arial" w:cs="Arial"/>
                <w:b/>
                <w:bCs/>
                <w:sz w:val="20"/>
                <w:szCs w:val="20"/>
              </w:rPr>
              <w:t>Acurácia</w:t>
            </w:r>
          </w:p>
        </w:tc>
        <w:tc>
          <w:tcPr>
            <w:tcW w:w="1503" w:type="dxa"/>
            <w:shd w:val="clear" w:color="auto" w:fill="FFCCCC"/>
            <w:hideMark/>
          </w:tcPr>
          <w:p w14:paraId="72B0736C" w14:textId="77777777" w:rsidR="00A219D8" w:rsidRPr="00547CFA" w:rsidRDefault="00A219D8" w:rsidP="00547CFA">
            <w:pPr>
              <w:tabs>
                <w:tab w:val="left" w:pos="1170"/>
              </w:tabs>
              <w:jc w:val="both"/>
              <w:rPr>
                <w:rFonts w:ascii="Arial" w:hAnsi="Arial" w:cs="Arial"/>
                <w:b/>
                <w:bCs/>
                <w:sz w:val="20"/>
                <w:szCs w:val="20"/>
              </w:rPr>
            </w:pPr>
            <w:r w:rsidRPr="00547CFA">
              <w:rPr>
                <w:rFonts w:ascii="Arial" w:hAnsi="Arial" w:cs="Arial"/>
                <w:b/>
                <w:bCs/>
                <w:sz w:val="20"/>
                <w:szCs w:val="20"/>
              </w:rPr>
              <w:t>Não: P/R/F1</w:t>
            </w:r>
          </w:p>
        </w:tc>
        <w:tc>
          <w:tcPr>
            <w:tcW w:w="0" w:type="auto"/>
            <w:shd w:val="clear" w:color="auto" w:fill="FFCCCC"/>
            <w:hideMark/>
          </w:tcPr>
          <w:p w14:paraId="7648FB27" w14:textId="77777777" w:rsidR="00A219D8" w:rsidRPr="00547CFA" w:rsidRDefault="00A219D8" w:rsidP="00547CFA">
            <w:pPr>
              <w:tabs>
                <w:tab w:val="left" w:pos="1170"/>
              </w:tabs>
              <w:jc w:val="both"/>
              <w:rPr>
                <w:rFonts w:ascii="Arial" w:hAnsi="Arial" w:cs="Arial"/>
                <w:b/>
                <w:bCs/>
                <w:sz w:val="20"/>
                <w:szCs w:val="20"/>
              </w:rPr>
            </w:pPr>
            <w:r w:rsidRPr="00547CFA">
              <w:rPr>
                <w:rFonts w:ascii="Arial" w:hAnsi="Arial" w:cs="Arial"/>
                <w:b/>
                <w:bCs/>
                <w:sz w:val="20"/>
                <w:szCs w:val="20"/>
              </w:rPr>
              <w:t>Sim: P/R/F1</w:t>
            </w:r>
          </w:p>
        </w:tc>
        <w:tc>
          <w:tcPr>
            <w:tcW w:w="1020" w:type="dxa"/>
            <w:shd w:val="clear" w:color="auto" w:fill="FFCCCC"/>
            <w:hideMark/>
          </w:tcPr>
          <w:p w14:paraId="68D8105C" w14:textId="77777777" w:rsidR="00A219D8" w:rsidRPr="00547CFA" w:rsidRDefault="00A219D8" w:rsidP="00547CFA">
            <w:pPr>
              <w:tabs>
                <w:tab w:val="left" w:pos="1170"/>
              </w:tabs>
              <w:jc w:val="both"/>
              <w:rPr>
                <w:rFonts w:ascii="Arial" w:hAnsi="Arial" w:cs="Arial"/>
                <w:b/>
                <w:bCs/>
                <w:sz w:val="20"/>
                <w:szCs w:val="20"/>
              </w:rPr>
            </w:pPr>
            <w:r w:rsidRPr="00547CFA">
              <w:rPr>
                <w:rFonts w:ascii="Arial" w:hAnsi="Arial" w:cs="Arial"/>
                <w:b/>
                <w:bCs/>
                <w:sz w:val="20"/>
                <w:szCs w:val="20"/>
              </w:rPr>
              <w:t>ROC-AUC</w:t>
            </w:r>
          </w:p>
        </w:tc>
        <w:tc>
          <w:tcPr>
            <w:tcW w:w="1511" w:type="dxa"/>
            <w:shd w:val="clear" w:color="auto" w:fill="FFCCCC"/>
            <w:hideMark/>
          </w:tcPr>
          <w:p w14:paraId="43F889BD" w14:textId="77777777" w:rsidR="00A219D8" w:rsidRPr="00547CFA" w:rsidRDefault="00A219D8" w:rsidP="00547CFA">
            <w:pPr>
              <w:tabs>
                <w:tab w:val="left" w:pos="1170"/>
              </w:tabs>
              <w:jc w:val="both"/>
              <w:rPr>
                <w:rFonts w:ascii="Arial" w:hAnsi="Arial" w:cs="Arial"/>
                <w:b/>
                <w:bCs/>
                <w:sz w:val="20"/>
                <w:szCs w:val="20"/>
              </w:rPr>
            </w:pPr>
            <w:r w:rsidRPr="00547CFA">
              <w:rPr>
                <w:rFonts w:ascii="Arial" w:hAnsi="Arial" w:cs="Arial"/>
                <w:b/>
                <w:bCs/>
                <w:sz w:val="20"/>
                <w:szCs w:val="20"/>
              </w:rPr>
              <w:t>Recall “sim” na CV</w:t>
            </w:r>
          </w:p>
        </w:tc>
      </w:tr>
      <w:tr w:rsidR="00A219D8" w:rsidRPr="00CA61B1" w14:paraId="0AB6F4C9" w14:textId="77777777" w:rsidTr="009C5EBF">
        <w:tc>
          <w:tcPr>
            <w:tcW w:w="1980" w:type="dxa"/>
            <w:hideMark/>
          </w:tcPr>
          <w:p w14:paraId="29809AAE" w14:textId="26AD8B99"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 xml:space="preserve">k-NN </w:t>
            </w:r>
            <w:r w:rsidR="00547CFA" w:rsidRPr="00547CFA">
              <w:rPr>
                <w:rFonts w:ascii="Arial" w:hAnsi="Arial" w:cs="Arial"/>
                <w:sz w:val="20"/>
                <w:szCs w:val="20"/>
              </w:rPr>
              <w:t xml:space="preserve">- </w:t>
            </w:r>
            <w:r w:rsidRPr="00547CFA">
              <w:rPr>
                <w:rFonts w:ascii="Arial" w:hAnsi="Arial" w:cs="Arial"/>
                <w:sz w:val="20"/>
                <w:szCs w:val="20"/>
              </w:rPr>
              <w:t>principal</w:t>
            </w:r>
          </w:p>
        </w:tc>
        <w:tc>
          <w:tcPr>
            <w:tcW w:w="1134" w:type="dxa"/>
            <w:hideMark/>
          </w:tcPr>
          <w:p w14:paraId="45BAD0BD"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89,9</w:t>
            </w:r>
          </w:p>
        </w:tc>
        <w:tc>
          <w:tcPr>
            <w:tcW w:w="1503" w:type="dxa"/>
            <w:hideMark/>
          </w:tcPr>
          <w:p w14:paraId="2AE6C019"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91,1 / 98,3 / 94,5</w:t>
            </w:r>
          </w:p>
        </w:tc>
        <w:tc>
          <w:tcPr>
            <w:tcW w:w="0" w:type="auto"/>
            <w:hideMark/>
          </w:tcPr>
          <w:p w14:paraId="716445F6"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63,7 / 24,1 / 34,9</w:t>
            </w:r>
          </w:p>
        </w:tc>
        <w:tc>
          <w:tcPr>
            <w:tcW w:w="1020" w:type="dxa"/>
            <w:hideMark/>
          </w:tcPr>
          <w:p w14:paraId="2EDCE821"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0,7823</w:t>
            </w:r>
          </w:p>
        </w:tc>
        <w:tc>
          <w:tcPr>
            <w:tcW w:w="1511" w:type="dxa"/>
            <w:hideMark/>
          </w:tcPr>
          <w:p w14:paraId="6BC1F3E8"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25,5 ± 1,6</w:t>
            </w:r>
          </w:p>
        </w:tc>
      </w:tr>
      <w:tr w:rsidR="00A219D8" w:rsidRPr="00CA61B1" w14:paraId="79F496BF" w14:textId="77777777" w:rsidTr="009C5EBF">
        <w:tc>
          <w:tcPr>
            <w:tcW w:w="1980" w:type="dxa"/>
            <w:hideMark/>
          </w:tcPr>
          <w:p w14:paraId="27D96CE8" w14:textId="7420CD1C" w:rsidR="00A219D8" w:rsidRPr="00547CFA" w:rsidRDefault="00A219D8" w:rsidP="00547CFA">
            <w:pPr>
              <w:tabs>
                <w:tab w:val="left" w:pos="1170"/>
              </w:tabs>
              <w:jc w:val="both"/>
              <w:rPr>
                <w:rFonts w:ascii="Arial" w:hAnsi="Arial" w:cs="Arial"/>
                <w:sz w:val="20"/>
                <w:szCs w:val="20"/>
              </w:rPr>
            </w:pPr>
            <w:proofErr w:type="spellStart"/>
            <w:r w:rsidRPr="00547CFA">
              <w:rPr>
                <w:rFonts w:ascii="Arial" w:hAnsi="Arial" w:cs="Arial"/>
                <w:sz w:val="20"/>
                <w:szCs w:val="20"/>
              </w:rPr>
              <w:t>Naive</w:t>
            </w:r>
            <w:proofErr w:type="spellEnd"/>
            <w:r w:rsidRPr="00547CFA">
              <w:rPr>
                <w:rFonts w:ascii="Arial" w:hAnsi="Arial" w:cs="Arial"/>
                <w:sz w:val="20"/>
                <w:szCs w:val="20"/>
              </w:rPr>
              <w:t xml:space="preserve"> </w:t>
            </w:r>
            <w:proofErr w:type="spellStart"/>
            <w:r w:rsidRPr="00547CFA">
              <w:rPr>
                <w:rFonts w:ascii="Arial" w:hAnsi="Arial" w:cs="Arial"/>
                <w:sz w:val="20"/>
                <w:szCs w:val="20"/>
              </w:rPr>
              <w:t>Bayes</w:t>
            </w:r>
            <w:proofErr w:type="spellEnd"/>
            <w:r w:rsidRPr="00547CFA">
              <w:rPr>
                <w:rFonts w:ascii="Arial" w:hAnsi="Arial" w:cs="Arial"/>
                <w:sz w:val="20"/>
                <w:szCs w:val="20"/>
              </w:rPr>
              <w:t xml:space="preserve"> </w:t>
            </w:r>
            <w:r w:rsidR="00547CFA" w:rsidRPr="00547CFA">
              <w:rPr>
                <w:rFonts w:ascii="Arial" w:hAnsi="Arial" w:cs="Arial"/>
                <w:sz w:val="20"/>
                <w:szCs w:val="20"/>
              </w:rPr>
              <w:t>-</w:t>
            </w:r>
            <w:r w:rsidRPr="00547CFA">
              <w:rPr>
                <w:rFonts w:ascii="Arial" w:hAnsi="Arial" w:cs="Arial"/>
                <w:sz w:val="20"/>
                <w:szCs w:val="20"/>
              </w:rPr>
              <w:t xml:space="preserve"> principal</w:t>
            </w:r>
          </w:p>
        </w:tc>
        <w:tc>
          <w:tcPr>
            <w:tcW w:w="1134" w:type="dxa"/>
            <w:hideMark/>
          </w:tcPr>
          <w:p w14:paraId="5B33C85C"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82,8</w:t>
            </w:r>
          </w:p>
        </w:tc>
        <w:tc>
          <w:tcPr>
            <w:tcW w:w="1503" w:type="dxa"/>
            <w:hideMark/>
          </w:tcPr>
          <w:p w14:paraId="6C9A6795"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93,9 / 86,2 / 89,9</w:t>
            </w:r>
          </w:p>
        </w:tc>
        <w:tc>
          <w:tcPr>
            <w:tcW w:w="0" w:type="auto"/>
            <w:hideMark/>
          </w:tcPr>
          <w:p w14:paraId="7A84AA20"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34,1 / 56,1 / 42,4</w:t>
            </w:r>
          </w:p>
        </w:tc>
        <w:tc>
          <w:tcPr>
            <w:tcW w:w="1020" w:type="dxa"/>
            <w:hideMark/>
          </w:tcPr>
          <w:p w14:paraId="4E7F7626"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0,7786</w:t>
            </w:r>
          </w:p>
        </w:tc>
        <w:tc>
          <w:tcPr>
            <w:tcW w:w="1511" w:type="dxa"/>
            <w:hideMark/>
          </w:tcPr>
          <w:p w14:paraId="0AE478A2"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53,2 ± 0,8</w:t>
            </w:r>
          </w:p>
        </w:tc>
      </w:tr>
      <w:tr w:rsidR="00A219D8" w:rsidRPr="00CA61B1" w14:paraId="072B37AB" w14:textId="77777777" w:rsidTr="009C5EBF">
        <w:tc>
          <w:tcPr>
            <w:tcW w:w="1980" w:type="dxa"/>
            <w:hideMark/>
          </w:tcPr>
          <w:p w14:paraId="37480A8F" w14:textId="53EC2A20"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lastRenderedPageBreak/>
              <w:t xml:space="preserve">Regressão logística </w:t>
            </w:r>
            <w:r w:rsidR="00547CFA" w:rsidRPr="00547CFA">
              <w:rPr>
                <w:rFonts w:ascii="Arial" w:hAnsi="Arial" w:cs="Arial"/>
                <w:sz w:val="20"/>
                <w:szCs w:val="20"/>
              </w:rPr>
              <w:t>-</w:t>
            </w:r>
            <w:r w:rsidRPr="00547CFA">
              <w:rPr>
                <w:rFonts w:ascii="Arial" w:hAnsi="Arial" w:cs="Arial"/>
                <w:sz w:val="20"/>
                <w:szCs w:val="20"/>
              </w:rPr>
              <w:t xml:space="preserve"> principal</w:t>
            </w:r>
          </w:p>
        </w:tc>
        <w:tc>
          <w:tcPr>
            <w:tcW w:w="1134" w:type="dxa"/>
            <w:hideMark/>
          </w:tcPr>
          <w:p w14:paraId="61C9DC73"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90,0</w:t>
            </w:r>
          </w:p>
        </w:tc>
        <w:tc>
          <w:tcPr>
            <w:tcW w:w="1503" w:type="dxa"/>
            <w:hideMark/>
          </w:tcPr>
          <w:p w14:paraId="181B1314"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90,8 / 98,7 / 94,6</w:t>
            </w:r>
          </w:p>
        </w:tc>
        <w:tc>
          <w:tcPr>
            <w:tcW w:w="0" w:type="auto"/>
            <w:hideMark/>
          </w:tcPr>
          <w:p w14:paraId="61B79DF0"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67,1 / 21,1 / 32,1</w:t>
            </w:r>
          </w:p>
        </w:tc>
        <w:tc>
          <w:tcPr>
            <w:tcW w:w="1020" w:type="dxa"/>
            <w:hideMark/>
          </w:tcPr>
          <w:p w14:paraId="5C32D874"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0,8034</w:t>
            </w:r>
          </w:p>
        </w:tc>
        <w:tc>
          <w:tcPr>
            <w:tcW w:w="1511" w:type="dxa"/>
            <w:hideMark/>
          </w:tcPr>
          <w:p w14:paraId="25A6B2EF"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23,0 ± 1,7</w:t>
            </w:r>
          </w:p>
        </w:tc>
      </w:tr>
      <w:tr w:rsidR="00A219D8" w:rsidRPr="00CA61B1" w14:paraId="65EC2C1C" w14:textId="77777777" w:rsidTr="009C5EBF">
        <w:tc>
          <w:tcPr>
            <w:tcW w:w="1980" w:type="dxa"/>
            <w:hideMark/>
          </w:tcPr>
          <w:p w14:paraId="2003617B" w14:textId="23A87B16"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 xml:space="preserve">k-NN </w:t>
            </w:r>
            <w:r w:rsidR="00547CFA" w:rsidRPr="00547CFA">
              <w:rPr>
                <w:rFonts w:ascii="Arial" w:hAnsi="Arial" w:cs="Arial"/>
                <w:sz w:val="20"/>
                <w:szCs w:val="20"/>
              </w:rPr>
              <w:t>-</w:t>
            </w:r>
            <w:r w:rsidRPr="00547CFA">
              <w:rPr>
                <w:rFonts w:ascii="Arial" w:hAnsi="Arial" w:cs="Arial"/>
                <w:sz w:val="20"/>
                <w:szCs w:val="20"/>
              </w:rPr>
              <w:t xml:space="preserve"> completo</w:t>
            </w:r>
          </w:p>
        </w:tc>
        <w:tc>
          <w:tcPr>
            <w:tcW w:w="1134" w:type="dxa"/>
            <w:hideMark/>
          </w:tcPr>
          <w:p w14:paraId="3CBF74AA"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90,8</w:t>
            </w:r>
          </w:p>
        </w:tc>
        <w:tc>
          <w:tcPr>
            <w:tcW w:w="1503" w:type="dxa"/>
            <w:hideMark/>
          </w:tcPr>
          <w:p w14:paraId="17EB7474"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92,7 / 97,3 / 95,0</w:t>
            </w:r>
          </w:p>
        </w:tc>
        <w:tc>
          <w:tcPr>
            <w:tcW w:w="0" w:type="auto"/>
            <w:hideMark/>
          </w:tcPr>
          <w:p w14:paraId="3EDF3FB0"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65,3 / 39,9 / 49,6</w:t>
            </w:r>
          </w:p>
        </w:tc>
        <w:tc>
          <w:tcPr>
            <w:tcW w:w="1020" w:type="dxa"/>
            <w:hideMark/>
          </w:tcPr>
          <w:p w14:paraId="159B0999"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0,9236</w:t>
            </w:r>
          </w:p>
        </w:tc>
        <w:tc>
          <w:tcPr>
            <w:tcW w:w="1511" w:type="dxa"/>
            <w:hideMark/>
          </w:tcPr>
          <w:p w14:paraId="77CBF112"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w:t>
            </w:r>
          </w:p>
        </w:tc>
      </w:tr>
      <w:tr w:rsidR="00A219D8" w:rsidRPr="00CA61B1" w14:paraId="1406D04C" w14:textId="77777777" w:rsidTr="009C5EBF">
        <w:tc>
          <w:tcPr>
            <w:tcW w:w="1980" w:type="dxa"/>
            <w:hideMark/>
          </w:tcPr>
          <w:p w14:paraId="30650FA8" w14:textId="3B8E6CA7" w:rsidR="00A219D8" w:rsidRPr="00547CFA" w:rsidRDefault="00A219D8" w:rsidP="00547CFA">
            <w:pPr>
              <w:tabs>
                <w:tab w:val="left" w:pos="1170"/>
              </w:tabs>
              <w:jc w:val="both"/>
              <w:rPr>
                <w:rFonts w:ascii="Arial" w:hAnsi="Arial" w:cs="Arial"/>
                <w:sz w:val="20"/>
                <w:szCs w:val="20"/>
              </w:rPr>
            </w:pPr>
            <w:proofErr w:type="spellStart"/>
            <w:r w:rsidRPr="00547CFA">
              <w:rPr>
                <w:rFonts w:ascii="Arial" w:hAnsi="Arial" w:cs="Arial"/>
                <w:sz w:val="20"/>
                <w:szCs w:val="20"/>
              </w:rPr>
              <w:t>Naive</w:t>
            </w:r>
            <w:proofErr w:type="spellEnd"/>
            <w:r w:rsidRPr="00547CFA">
              <w:rPr>
                <w:rFonts w:ascii="Arial" w:hAnsi="Arial" w:cs="Arial"/>
                <w:sz w:val="20"/>
                <w:szCs w:val="20"/>
              </w:rPr>
              <w:t xml:space="preserve"> </w:t>
            </w:r>
            <w:proofErr w:type="spellStart"/>
            <w:r w:rsidRPr="00547CFA">
              <w:rPr>
                <w:rFonts w:ascii="Arial" w:hAnsi="Arial" w:cs="Arial"/>
                <w:sz w:val="20"/>
                <w:szCs w:val="20"/>
              </w:rPr>
              <w:t>Bayes</w:t>
            </w:r>
            <w:proofErr w:type="spellEnd"/>
            <w:r w:rsidRPr="00547CFA">
              <w:rPr>
                <w:rFonts w:ascii="Arial" w:hAnsi="Arial" w:cs="Arial"/>
                <w:sz w:val="20"/>
                <w:szCs w:val="20"/>
              </w:rPr>
              <w:t xml:space="preserve"> </w:t>
            </w:r>
            <w:r w:rsidR="00547CFA" w:rsidRPr="00547CFA">
              <w:rPr>
                <w:rFonts w:ascii="Arial" w:hAnsi="Arial" w:cs="Arial"/>
                <w:sz w:val="20"/>
                <w:szCs w:val="20"/>
              </w:rPr>
              <w:t>-</w:t>
            </w:r>
            <w:r w:rsidRPr="00547CFA">
              <w:rPr>
                <w:rFonts w:ascii="Arial" w:hAnsi="Arial" w:cs="Arial"/>
                <w:sz w:val="20"/>
                <w:szCs w:val="20"/>
              </w:rPr>
              <w:t>completo</w:t>
            </w:r>
          </w:p>
        </w:tc>
        <w:tc>
          <w:tcPr>
            <w:tcW w:w="1134" w:type="dxa"/>
            <w:hideMark/>
          </w:tcPr>
          <w:p w14:paraId="30165F92"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84,0</w:t>
            </w:r>
          </w:p>
        </w:tc>
        <w:tc>
          <w:tcPr>
            <w:tcW w:w="1503" w:type="dxa"/>
            <w:hideMark/>
          </w:tcPr>
          <w:p w14:paraId="655D3F13"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94,3 / 87,3 / 90,7</w:t>
            </w:r>
          </w:p>
        </w:tc>
        <w:tc>
          <w:tcPr>
            <w:tcW w:w="0" w:type="auto"/>
            <w:hideMark/>
          </w:tcPr>
          <w:p w14:paraId="4549B057"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36,8 / 58,3 / 45,2</w:t>
            </w:r>
          </w:p>
        </w:tc>
        <w:tc>
          <w:tcPr>
            <w:tcW w:w="1020" w:type="dxa"/>
            <w:hideMark/>
          </w:tcPr>
          <w:p w14:paraId="36FEDDC9"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0,8306</w:t>
            </w:r>
          </w:p>
        </w:tc>
        <w:tc>
          <w:tcPr>
            <w:tcW w:w="1511" w:type="dxa"/>
            <w:hideMark/>
          </w:tcPr>
          <w:p w14:paraId="6A8F3C3D"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w:t>
            </w:r>
          </w:p>
        </w:tc>
      </w:tr>
      <w:tr w:rsidR="00A219D8" w:rsidRPr="00CA61B1" w14:paraId="37F97D06" w14:textId="77777777" w:rsidTr="009C5EBF">
        <w:tc>
          <w:tcPr>
            <w:tcW w:w="1980" w:type="dxa"/>
            <w:hideMark/>
          </w:tcPr>
          <w:p w14:paraId="6471A8CE" w14:textId="126407E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 xml:space="preserve">Regressão logística </w:t>
            </w:r>
            <w:r w:rsidR="00547CFA" w:rsidRPr="00547CFA">
              <w:rPr>
                <w:rFonts w:ascii="Arial" w:hAnsi="Arial" w:cs="Arial"/>
                <w:sz w:val="20"/>
                <w:szCs w:val="20"/>
              </w:rPr>
              <w:t>-</w:t>
            </w:r>
            <w:r w:rsidRPr="00547CFA">
              <w:rPr>
                <w:rFonts w:ascii="Arial" w:hAnsi="Arial" w:cs="Arial"/>
                <w:sz w:val="20"/>
                <w:szCs w:val="20"/>
              </w:rPr>
              <w:t xml:space="preserve"> completo</w:t>
            </w:r>
          </w:p>
        </w:tc>
        <w:tc>
          <w:tcPr>
            <w:tcW w:w="1134" w:type="dxa"/>
            <w:hideMark/>
          </w:tcPr>
          <w:p w14:paraId="7765E5B0"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91,0</w:t>
            </w:r>
          </w:p>
        </w:tc>
        <w:tc>
          <w:tcPr>
            <w:tcW w:w="1503" w:type="dxa"/>
            <w:hideMark/>
          </w:tcPr>
          <w:p w14:paraId="1B297EA3"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92,9 / 97,3 / 95,0</w:t>
            </w:r>
          </w:p>
        </w:tc>
        <w:tc>
          <w:tcPr>
            <w:tcW w:w="0" w:type="auto"/>
            <w:hideMark/>
          </w:tcPr>
          <w:p w14:paraId="21EBE3B2"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65,9 / 41,5 / 50,9</w:t>
            </w:r>
          </w:p>
        </w:tc>
        <w:tc>
          <w:tcPr>
            <w:tcW w:w="1020" w:type="dxa"/>
            <w:hideMark/>
          </w:tcPr>
          <w:p w14:paraId="718AEB25"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0,9366</w:t>
            </w:r>
          </w:p>
        </w:tc>
        <w:tc>
          <w:tcPr>
            <w:tcW w:w="1511" w:type="dxa"/>
            <w:hideMark/>
          </w:tcPr>
          <w:p w14:paraId="796BCF37" w14:textId="77777777" w:rsidR="00A219D8" w:rsidRPr="00547CFA" w:rsidRDefault="00A219D8" w:rsidP="00547CFA">
            <w:pPr>
              <w:tabs>
                <w:tab w:val="left" w:pos="1170"/>
              </w:tabs>
              <w:jc w:val="both"/>
              <w:rPr>
                <w:rFonts w:ascii="Arial" w:hAnsi="Arial" w:cs="Arial"/>
                <w:sz w:val="20"/>
                <w:szCs w:val="20"/>
              </w:rPr>
            </w:pPr>
            <w:r w:rsidRPr="00547CFA">
              <w:rPr>
                <w:rFonts w:ascii="Arial" w:hAnsi="Arial" w:cs="Arial"/>
                <w:sz w:val="20"/>
                <w:szCs w:val="20"/>
              </w:rPr>
              <w:t>—</w:t>
            </w:r>
          </w:p>
        </w:tc>
      </w:tr>
    </w:tbl>
    <w:p w14:paraId="06496B42" w14:textId="77777777" w:rsidR="00CF297A" w:rsidRPr="00CF297A" w:rsidRDefault="00A219D8" w:rsidP="00CF297A">
      <w:pPr>
        <w:pStyle w:val="PargrafodaLista"/>
        <w:numPr>
          <w:ilvl w:val="0"/>
          <w:numId w:val="5"/>
        </w:numPr>
        <w:tabs>
          <w:tab w:val="left" w:pos="1170"/>
        </w:tabs>
        <w:spacing w:before="240" w:line="240" w:lineRule="auto"/>
        <w:jc w:val="both"/>
        <w:rPr>
          <w:rFonts w:ascii="Arial" w:hAnsi="Arial" w:cs="Arial"/>
          <w:i/>
          <w:iCs/>
          <w:sz w:val="18"/>
          <w:szCs w:val="18"/>
        </w:rPr>
      </w:pPr>
      <w:r w:rsidRPr="00CF297A">
        <w:rPr>
          <w:rFonts w:ascii="Arial" w:hAnsi="Arial" w:cs="Arial"/>
          <w:i/>
          <w:iCs/>
          <w:sz w:val="18"/>
          <w:szCs w:val="18"/>
        </w:rPr>
        <w:t xml:space="preserve">P/R/F1 indicam precisão, recall e F1, nessa ordem. </w:t>
      </w:r>
    </w:p>
    <w:p w14:paraId="7C008143" w14:textId="77777777" w:rsidR="00CF297A" w:rsidRPr="00CF297A" w:rsidRDefault="00A219D8" w:rsidP="00CF297A">
      <w:pPr>
        <w:pStyle w:val="PargrafodaLista"/>
        <w:numPr>
          <w:ilvl w:val="0"/>
          <w:numId w:val="5"/>
        </w:numPr>
        <w:tabs>
          <w:tab w:val="left" w:pos="1170"/>
        </w:tabs>
        <w:spacing w:before="240" w:line="240" w:lineRule="auto"/>
        <w:jc w:val="both"/>
        <w:rPr>
          <w:rFonts w:ascii="Arial" w:hAnsi="Arial" w:cs="Arial"/>
          <w:i/>
          <w:iCs/>
          <w:sz w:val="18"/>
          <w:szCs w:val="18"/>
        </w:rPr>
      </w:pPr>
      <w:r w:rsidRPr="00CF297A">
        <w:rPr>
          <w:rFonts w:ascii="Arial" w:hAnsi="Arial" w:cs="Arial"/>
          <w:i/>
          <w:iCs/>
          <w:sz w:val="18"/>
          <w:szCs w:val="18"/>
        </w:rPr>
        <w:t>Acurácia, métricas por classe e validação cruzada estão em porcentagem</w:t>
      </w:r>
      <w:r w:rsidR="00CF297A" w:rsidRPr="00CF297A">
        <w:rPr>
          <w:rFonts w:ascii="Arial" w:hAnsi="Arial" w:cs="Arial"/>
          <w:i/>
          <w:iCs/>
          <w:sz w:val="18"/>
          <w:szCs w:val="18"/>
        </w:rPr>
        <w:t xml:space="preserve"> -&gt; </w:t>
      </w:r>
      <w:r w:rsidRPr="00CF297A">
        <w:rPr>
          <w:rFonts w:ascii="Arial" w:hAnsi="Arial" w:cs="Arial"/>
          <w:i/>
          <w:iCs/>
          <w:sz w:val="18"/>
          <w:szCs w:val="18"/>
        </w:rPr>
        <w:t xml:space="preserve">a ROC-AUC está na escala de 0 a 1. </w:t>
      </w:r>
    </w:p>
    <w:p w14:paraId="62C4AD9C" w14:textId="25FA605B" w:rsidR="00CF297A" w:rsidRPr="00CF297A" w:rsidRDefault="00A219D8" w:rsidP="00A219D8">
      <w:pPr>
        <w:pStyle w:val="PargrafodaLista"/>
        <w:numPr>
          <w:ilvl w:val="0"/>
          <w:numId w:val="5"/>
        </w:numPr>
        <w:tabs>
          <w:tab w:val="left" w:pos="1170"/>
        </w:tabs>
        <w:spacing w:before="240" w:line="240" w:lineRule="auto"/>
        <w:jc w:val="both"/>
        <w:rPr>
          <w:rFonts w:ascii="Arial" w:hAnsi="Arial" w:cs="Arial"/>
        </w:rPr>
      </w:pPr>
      <w:r w:rsidRPr="00CF297A">
        <w:rPr>
          <w:rFonts w:ascii="Arial" w:hAnsi="Arial" w:cs="Arial"/>
          <w:i/>
          <w:iCs/>
          <w:sz w:val="18"/>
          <w:szCs w:val="18"/>
        </w:rPr>
        <w:t>A última coluna mostra média ± desvio-padrão do recall em cinco partições do treino, apenas para o cenário principal</w:t>
      </w:r>
      <w:r w:rsidRPr="00CF297A">
        <w:rPr>
          <w:rFonts w:ascii="Arial" w:hAnsi="Arial" w:cs="Arial"/>
          <w:i/>
          <w:iCs/>
        </w:rPr>
        <w:t>.</w:t>
      </w:r>
    </w:p>
    <w:p w14:paraId="6F74DB92" w14:textId="0C8ADB95" w:rsidR="00A219D8" w:rsidRDefault="00A219D8" w:rsidP="00CF297A">
      <w:pPr>
        <w:spacing w:before="240"/>
        <w:ind w:firstLine="709"/>
        <w:jc w:val="both"/>
        <w:rPr>
          <w:rFonts w:ascii="Arial" w:hAnsi="Arial" w:cs="Arial"/>
        </w:rPr>
      </w:pPr>
      <w:r w:rsidRPr="00CA61B1">
        <w:rPr>
          <w:rFonts w:ascii="Arial" w:hAnsi="Arial" w:cs="Arial"/>
        </w:rPr>
        <w:t xml:space="preserve">No cenário principal, o </w:t>
      </w:r>
      <w:proofErr w:type="spellStart"/>
      <w:r w:rsidRPr="00CA61B1">
        <w:rPr>
          <w:rFonts w:ascii="Arial" w:hAnsi="Arial" w:cs="Arial"/>
        </w:rPr>
        <w:t>Naive</w:t>
      </w:r>
      <w:proofErr w:type="spellEnd"/>
      <w:r w:rsidRPr="00CA61B1">
        <w:rPr>
          <w:rFonts w:ascii="Arial" w:hAnsi="Arial" w:cs="Arial"/>
        </w:rPr>
        <w:t xml:space="preserve"> </w:t>
      </w:r>
      <w:proofErr w:type="spellStart"/>
      <w:r w:rsidRPr="00CA61B1">
        <w:rPr>
          <w:rFonts w:ascii="Arial" w:hAnsi="Arial" w:cs="Arial"/>
        </w:rPr>
        <w:t>Bayes</w:t>
      </w:r>
      <w:proofErr w:type="spellEnd"/>
      <w:r w:rsidRPr="00CA61B1">
        <w:rPr>
          <w:rFonts w:ascii="Arial" w:hAnsi="Arial" w:cs="Arial"/>
        </w:rPr>
        <w:t xml:space="preserve"> encontrou 781 dos 1.392 clientes que aderiram: recall de 56,11%, com 611 falsos negativos. O k-NN encontrou 335 e deixou passar 1.057; a regressão logística encontrou 294 e deixou passar 1.098. Em compensação, o </w:t>
      </w:r>
      <w:proofErr w:type="spellStart"/>
      <w:r w:rsidRPr="00CA61B1">
        <w:rPr>
          <w:rFonts w:ascii="Arial" w:hAnsi="Arial" w:cs="Arial"/>
        </w:rPr>
        <w:t>Naive</w:t>
      </w:r>
      <w:proofErr w:type="spellEnd"/>
      <w:r w:rsidRPr="00CA61B1">
        <w:rPr>
          <w:rFonts w:ascii="Arial" w:hAnsi="Arial" w:cs="Arial"/>
        </w:rPr>
        <w:t xml:space="preserve"> </w:t>
      </w:r>
      <w:proofErr w:type="spellStart"/>
      <w:r w:rsidRPr="00CA61B1">
        <w:rPr>
          <w:rFonts w:ascii="Arial" w:hAnsi="Arial" w:cs="Arial"/>
        </w:rPr>
        <w:t>Bayes</w:t>
      </w:r>
      <w:proofErr w:type="spellEnd"/>
      <w:r w:rsidRPr="00CA61B1">
        <w:rPr>
          <w:rFonts w:ascii="Arial" w:hAnsi="Arial" w:cs="Arial"/>
        </w:rPr>
        <w:t xml:space="preserve"> gerou 1.513 falsos positivos, contra 191 do k-NN e 144 da regressão logística. Portanto, sua maior capacidade de encontrar interessados vem acompanhada de mais ligações a clientes que não adeririam. Na validação cruzada do treino, seu recall médio foi de 53,16%, com desvio-padrão de 0,78 ponto percentual.</w:t>
      </w:r>
    </w:p>
    <w:p w14:paraId="2719F560" w14:textId="77777777" w:rsidR="00CF297A" w:rsidRPr="00CA61B1" w:rsidRDefault="00CF297A" w:rsidP="00CF297A">
      <w:pPr>
        <w:spacing w:before="240"/>
        <w:ind w:firstLine="709"/>
        <w:jc w:val="both"/>
        <w:rPr>
          <w:rFonts w:ascii="Arial" w:hAnsi="Arial" w:cs="Arial"/>
        </w:rPr>
      </w:pPr>
    </w:p>
    <w:p w14:paraId="7118641A" w14:textId="5F670E94" w:rsidR="00A219D8" w:rsidRPr="00CA61B1" w:rsidRDefault="00A219D8" w:rsidP="00CA61B1">
      <w:pPr>
        <w:pStyle w:val="Ttulo2"/>
      </w:pPr>
      <w:r w:rsidRPr="00CA61B1">
        <w:t>Discussão e conclusão</w:t>
      </w:r>
      <w:r w:rsidR="00000000">
        <w:pict w14:anchorId="5E398318">
          <v:rect id="_x0000_i1031" style="width:0;height:1.5pt" o:hralign="center" o:hrstd="t" o:hr="t" fillcolor="gray" stroked="f"/>
        </w:pict>
      </w:r>
    </w:p>
    <w:p w14:paraId="64478FC0" w14:textId="77777777" w:rsidR="00CF297A" w:rsidRDefault="00A219D8" w:rsidP="00CF297A">
      <w:pPr>
        <w:spacing w:before="240"/>
        <w:ind w:firstLine="709"/>
        <w:jc w:val="both"/>
        <w:rPr>
          <w:rFonts w:ascii="Arial" w:hAnsi="Arial" w:cs="Arial"/>
        </w:rPr>
      </w:pPr>
      <w:r w:rsidRPr="00CA61B1">
        <w:rPr>
          <w:rFonts w:ascii="Arial" w:hAnsi="Arial" w:cs="Arial"/>
        </w:rPr>
        <w:t xml:space="preserve">Pela prioridade que definimos para o negócio, o </w:t>
      </w:r>
      <w:proofErr w:type="spellStart"/>
      <w:r w:rsidRPr="00CA61B1">
        <w:rPr>
          <w:rFonts w:ascii="Arial" w:hAnsi="Arial" w:cs="Arial"/>
        </w:rPr>
        <w:t>BernoulliNB</w:t>
      </w:r>
      <w:proofErr w:type="spellEnd"/>
      <w:r w:rsidRPr="00CA61B1">
        <w:rPr>
          <w:rFonts w:ascii="Arial" w:hAnsi="Arial" w:cs="Arial"/>
        </w:rPr>
        <w:t xml:space="preserve"> é o modelo mais adequado entre os testados no cenário principal: encontrou mais da metade dos clientes que aderiram, enquanto os outros dois encontraram menos de um quarto. Essa escolha depende, porém, da premissa de que perder uma adesão custa mais do que fazer as chamadas adicionais. A base não informa o custo financeiro de cada erro, então não podemos afirmar que ele também seja o melhor modelo em termos de retorno econômico.</w:t>
      </w:r>
    </w:p>
    <w:p w14:paraId="486122AD" w14:textId="77777777" w:rsidR="00CF297A" w:rsidRDefault="00A219D8" w:rsidP="00CF297A">
      <w:pPr>
        <w:spacing w:before="240"/>
        <w:ind w:firstLine="709"/>
        <w:jc w:val="both"/>
        <w:rPr>
          <w:rFonts w:ascii="Arial" w:hAnsi="Arial" w:cs="Arial"/>
        </w:rPr>
      </w:pPr>
      <w:r w:rsidRPr="00CA61B1">
        <w:rPr>
          <w:rFonts w:ascii="Arial" w:hAnsi="Arial" w:cs="Arial"/>
        </w:rPr>
        <w:t>A inclusão da duração melhorou os resultados do cenário completo, especialmente a ROC-AUC do k-NN e da regressão logística. Isso não torna esse cenário melhor para escolher quem ligar: a duração da chamada futura ainda não existe no momento da decisão. O cenário completo mostra quanto essa informação ajuda a explicar o resultado depois do contato, mas não representa uma solução utilizável antes dele.</w:t>
      </w:r>
    </w:p>
    <w:p w14:paraId="667065B9" w14:textId="68BA266D" w:rsidR="00A219D8" w:rsidRDefault="00A219D8" w:rsidP="00CF297A">
      <w:pPr>
        <w:spacing w:before="240"/>
        <w:ind w:firstLine="709"/>
        <w:jc w:val="both"/>
        <w:rPr>
          <w:rFonts w:ascii="Arial" w:hAnsi="Arial" w:cs="Arial"/>
        </w:rPr>
      </w:pPr>
      <w:r w:rsidRPr="00CA61B1">
        <w:rPr>
          <w:rFonts w:ascii="Arial" w:hAnsi="Arial" w:cs="Arial"/>
        </w:rPr>
        <w:t>Como próximo passo, testaríamos diferentes limiares de classificação usando apenas dados de treino e validação. Isso permitiria avaliar quantos clientes adicionais seriam encontrados e quantas ligações extras seriam necessárias. Também seria importante conhecer o custo real das chamadas e o valor das adesões antes de transformar a escolha do modelo em uma decisão operacional.</w:t>
      </w:r>
    </w:p>
    <w:p w14:paraId="60EFFA90" w14:textId="77777777" w:rsidR="00C12510" w:rsidRPr="00CA61B1" w:rsidRDefault="00C12510" w:rsidP="00CF297A">
      <w:pPr>
        <w:spacing w:before="240"/>
        <w:ind w:firstLine="709"/>
        <w:jc w:val="both"/>
        <w:rPr>
          <w:rFonts w:ascii="Arial" w:hAnsi="Arial" w:cs="Arial"/>
        </w:rPr>
      </w:pPr>
    </w:p>
    <w:p w14:paraId="0A3A5B6F" w14:textId="29037215" w:rsidR="00C12510" w:rsidRDefault="00A219D8" w:rsidP="00C12510">
      <w:pPr>
        <w:pStyle w:val="Ttulo2"/>
      </w:pPr>
      <w:r w:rsidRPr="00CA61B1">
        <w:lastRenderedPageBreak/>
        <w:t>Declaração de uso de ferramentas de IA generativa</w:t>
      </w:r>
      <w:r w:rsidR="00000000">
        <w:pict w14:anchorId="59ECBA31">
          <v:rect id="_x0000_i1032" style="width:0;height:1.5pt" o:hralign="center" o:hrstd="t" o:hr="t" fillcolor="gray" stroked="f"/>
        </w:pict>
      </w:r>
    </w:p>
    <w:p w14:paraId="2271461C" w14:textId="4F0A13E3" w:rsidR="00C12510" w:rsidRDefault="00C12510" w:rsidP="00C12510">
      <w:pPr>
        <w:spacing w:before="240"/>
        <w:ind w:firstLine="709"/>
        <w:jc w:val="both"/>
        <w:rPr>
          <w:rFonts w:ascii="Arial" w:hAnsi="Arial" w:cs="Arial"/>
        </w:rPr>
      </w:pPr>
      <w:r w:rsidRPr="00CA61B1">
        <w:rPr>
          <w:rFonts w:ascii="Arial" w:hAnsi="Arial" w:cs="Arial"/>
        </w:rPr>
        <w:t>Utilizamos ferramentas de IA generativa para discutir trechos do código e suas interpretações, conferir a apresentação dos resultados e reorganizar este relatório de forma mais concisa</w:t>
      </w:r>
      <w:r>
        <w:rPr>
          <w:rFonts w:ascii="Arial" w:hAnsi="Arial" w:cs="Arial"/>
        </w:rPr>
        <w:t xml:space="preserve"> (para caber em 8 páginas :D)</w:t>
      </w:r>
      <w:r w:rsidRPr="00CA61B1">
        <w:rPr>
          <w:rFonts w:ascii="Arial" w:hAnsi="Arial" w:cs="Arial"/>
        </w:rPr>
        <w:t>. A análise dos valores extremos da duração também teve apoio de IA. Houve ainda uma pesquisa inicial sobre custo por aquisição com apoio do Gemini, mas ela não foi usada como evidência para as conclusões desta versão. Os números apresentados foram conferidos no notebook.</w:t>
      </w:r>
    </w:p>
    <w:p w14:paraId="416C1197" w14:textId="77777777" w:rsidR="00A219D8" w:rsidRPr="00CA61B1" w:rsidRDefault="00A219D8" w:rsidP="00A219D8">
      <w:pPr>
        <w:tabs>
          <w:tab w:val="left" w:pos="1170"/>
        </w:tabs>
        <w:spacing w:before="240" w:line="240" w:lineRule="auto"/>
        <w:jc w:val="both"/>
        <w:rPr>
          <w:rFonts w:ascii="Arial" w:hAnsi="Arial" w:cs="Arial"/>
        </w:rPr>
      </w:pPr>
    </w:p>
    <w:sectPr w:rsidR="00A219D8" w:rsidRPr="00CA61B1" w:rsidSect="007913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D37"/>
    <w:multiLevelType w:val="hybridMultilevel"/>
    <w:tmpl w:val="303A67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AE1276"/>
    <w:multiLevelType w:val="hybridMultilevel"/>
    <w:tmpl w:val="BCEC2E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0C574F9"/>
    <w:multiLevelType w:val="hybridMultilevel"/>
    <w:tmpl w:val="F788A6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61B0BF8"/>
    <w:multiLevelType w:val="hybridMultilevel"/>
    <w:tmpl w:val="08F4DE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5C72DC8"/>
    <w:multiLevelType w:val="hybridMultilevel"/>
    <w:tmpl w:val="509E22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4733762">
    <w:abstractNumId w:val="4"/>
  </w:num>
  <w:num w:numId="2" w16cid:durableId="2124613742">
    <w:abstractNumId w:val="2"/>
  </w:num>
  <w:num w:numId="3" w16cid:durableId="2088069298">
    <w:abstractNumId w:val="3"/>
  </w:num>
  <w:num w:numId="4" w16cid:durableId="1913394787">
    <w:abstractNumId w:val="0"/>
  </w:num>
  <w:num w:numId="5" w16cid:durableId="259410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F"/>
    <w:rsid w:val="00000C9F"/>
    <w:rsid w:val="00007D4A"/>
    <w:rsid w:val="00012790"/>
    <w:rsid w:val="0002026A"/>
    <w:rsid w:val="00022826"/>
    <w:rsid w:val="000257FF"/>
    <w:rsid w:val="000304E2"/>
    <w:rsid w:val="00037575"/>
    <w:rsid w:val="00057069"/>
    <w:rsid w:val="00093CE0"/>
    <w:rsid w:val="000A1C1C"/>
    <w:rsid w:val="000A3ECD"/>
    <w:rsid w:val="000B07E8"/>
    <w:rsid w:val="000D2406"/>
    <w:rsid w:val="001022E7"/>
    <w:rsid w:val="00104CE0"/>
    <w:rsid w:val="001162A5"/>
    <w:rsid w:val="00124A68"/>
    <w:rsid w:val="001369FE"/>
    <w:rsid w:val="00144C0D"/>
    <w:rsid w:val="00151EA5"/>
    <w:rsid w:val="001749CD"/>
    <w:rsid w:val="001846E6"/>
    <w:rsid w:val="001B28DB"/>
    <w:rsid w:val="001B2FE2"/>
    <w:rsid w:val="001D653B"/>
    <w:rsid w:val="001E1E8A"/>
    <w:rsid w:val="001E618B"/>
    <w:rsid w:val="001F01BA"/>
    <w:rsid w:val="001F1621"/>
    <w:rsid w:val="001F2AFC"/>
    <w:rsid w:val="00206886"/>
    <w:rsid w:val="00212D9D"/>
    <w:rsid w:val="00220B1C"/>
    <w:rsid w:val="00224324"/>
    <w:rsid w:val="002305DE"/>
    <w:rsid w:val="00231CC5"/>
    <w:rsid w:val="00255233"/>
    <w:rsid w:val="00267D48"/>
    <w:rsid w:val="00281DB8"/>
    <w:rsid w:val="00292073"/>
    <w:rsid w:val="002B5D9E"/>
    <w:rsid w:val="002B7A07"/>
    <w:rsid w:val="002C73F2"/>
    <w:rsid w:val="002E119F"/>
    <w:rsid w:val="002E1E6B"/>
    <w:rsid w:val="002F00CE"/>
    <w:rsid w:val="002F7790"/>
    <w:rsid w:val="00300CCF"/>
    <w:rsid w:val="003064A3"/>
    <w:rsid w:val="0032073B"/>
    <w:rsid w:val="003251CF"/>
    <w:rsid w:val="003262B7"/>
    <w:rsid w:val="00330B74"/>
    <w:rsid w:val="00335E1D"/>
    <w:rsid w:val="00336822"/>
    <w:rsid w:val="003444DC"/>
    <w:rsid w:val="00347539"/>
    <w:rsid w:val="00347941"/>
    <w:rsid w:val="003513F7"/>
    <w:rsid w:val="00365DCF"/>
    <w:rsid w:val="00370E9E"/>
    <w:rsid w:val="003811D4"/>
    <w:rsid w:val="003A727F"/>
    <w:rsid w:val="003C2B8C"/>
    <w:rsid w:val="003C6B84"/>
    <w:rsid w:val="003E158E"/>
    <w:rsid w:val="003F2287"/>
    <w:rsid w:val="00400F89"/>
    <w:rsid w:val="00404C12"/>
    <w:rsid w:val="00404C3E"/>
    <w:rsid w:val="00404F13"/>
    <w:rsid w:val="0040582A"/>
    <w:rsid w:val="00406890"/>
    <w:rsid w:val="00415E19"/>
    <w:rsid w:val="00421FEE"/>
    <w:rsid w:val="004378E0"/>
    <w:rsid w:val="00450287"/>
    <w:rsid w:val="00451BDB"/>
    <w:rsid w:val="00452CA7"/>
    <w:rsid w:val="00455A6B"/>
    <w:rsid w:val="00460BEC"/>
    <w:rsid w:val="00464823"/>
    <w:rsid w:val="004942DA"/>
    <w:rsid w:val="004A5FB4"/>
    <w:rsid w:val="004A6789"/>
    <w:rsid w:val="004B2CE1"/>
    <w:rsid w:val="004E6027"/>
    <w:rsid w:val="004F6154"/>
    <w:rsid w:val="004F6EC7"/>
    <w:rsid w:val="005043EC"/>
    <w:rsid w:val="0050441D"/>
    <w:rsid w:val="0051417A"/>
    <w:rsid w:val="005147E3"/>
    <w:rsid w:val="00515535"/>
    <w:rsid w:val="0052142E"/>
    <w:rsid w:val="00531313"/>
    <w:rsid w:val="0053664B"/>
    <w:rsid w:val="00547CFA"/>
    <w:rsid w:val="00560CCB"/>
    <w:rsid w:val="00563295"/>
    <w:rsid w:val="00564799"/>
    <w:rsid w:val="00586DF7"/>
    <w:rsid w:val="00587223"/>
    <w:rsid w:val="005A3891"/>
    <w:rsid w:val="005B07B0"/>
    <w:rsid w:val="005B11E7"/>
    <w:rsid w:val="005B708C"/>
    <w:rsid w:val="005C6230"/>
    <w:rsid w:val="005C6862"/>
    <w:rsid w:val="005C6998"/>
    <w:rsid w:val="005E17F1"/>
    <w:rsid w:val="005E2CDA"/>
    <w:rsid w:val="005F10BB"/>
    <w:rsid w:val="005F3025"/>
    <w:rsid w:val="00614317"/>
    <w:rsid w:val="00614A20"/>
    <w:rsid w:val="00621ABE"/>
    <w:rsid w:val="00625453"/>
    <w:rsid w:val="006262BB"/>
    <w:rsid w:val="0064522D"/>
    <w:rsid w:val="00680D2F"/>
    <w:rsid w:val="00681D99"/>
    <w:rsid w:val="006937AF"/>
    <w:rsid w:val="006A0B32"/>
    <w:rsid w:val="006A405C"/>
    <w:rsid w:val="006A7B3C"/>
    <w:rsid w:val="006B0BE9"/>
    <w:rsid w:val="006B2AEF"/>
    <w:rsid w:val="006C1F9A"/>
    <w:rsid w:val="006C4C20"/>
    <w:rsid w:val="006E40DE"/>
    <w:rsid w:val="006E485E"/>
    <w:rsid w:val="006E6A35"/>
    <w:rsid w:val="006E7570"/>
    <w:rsid w:val="006F35A1"/>
    <w:rsid w:val="0071085C"/>
    <w:rsid w:val="007376DA"/>
    <w:rsid w:val="00742519"/>
    <w:rsid w:val="00746D80"/>
    <w:rsid w:val="00747DEF"/>
    <w:rsid w:val="00761E76"/>
    <w:rsid w:val="007634E7"/>
    <w:rsid w:val="00765185"/>
    <w:rsid w:val="007654A3"/>
    <w:rsid w:val="00766102"/>
    <w:rsid w:val="00775F1D"/>
    <w:rsid w:val="007809CC"/>
    <w:rsid w:val="00791367"/>
    <w:rsid w:val="007A085C"/>
    <w:rsid w:val="007A5EBC"/>
    <w:rsid w:val="007D207C"/>
    <w:rsid w:val="007E03FE"/>
    <w:rsid w:val="007E08C3"/>
    <w:rsid w:val="007E571B"/>
    <w:rsid w:val="007F5303"/>
    <w:rsid w:val="0080009D"/>
    <w:rsid w:val="008148EE"/>
    <w:rsid w:val="0081569C"/>
    <w:rsid w:val="00846CB6"/>
    <w:rsid w:val="00872E49"/>
    <w:rsid w:val="00894D87"/>
    <w:rsid w:val="008B7EF1"/>
    <w:rsid w:val="008C27F4"/>
    <w:rsid w:val="008E2DC6"/>
    <w:rsid w:val="008E481D"/>
    <w:rsid w:val="008E6019"/>
    <w:rsid w:val="008F0CEE"/>
    <w:rsid w:val="008F538C"/>
    <w:rsid w:val="0091194F"/>
    <w:rsid w:val="009126A2"/>
    <w:rsid w:val="009133F0"/>
    <w:rsid w:val="00940486"/>
    <w:rsid w:val="009442EB"/>
    <w:rsid w:val="0096321D"/>
    <w:rsid w:val="00966955"/>
    <w:rsid w:val="0097470A"/>
    <w:rsid w:val="00993E05"/>
    <w:rsid w:val="009941EA"/>
    <w:rsid w:val="009943C9"/>
    <w:rsid w:val="00994433"/>
    <w:rsid w:val="0099762F"/>
    <w:rsid w:val="009A103A"/>
    <w:rsid w:val="009B76AA"/>
    <w:rsid w:val="009C5EBF"/>
    <w:rsid w:val="009D4E96"/>
    <w:rsid w:val="009F2B52"/>
    <w:rsid w:val="009F734C"/>
    <w:rsid w:val="00A04E8F"/>
    <w:rsid w:val="00A21421"/>
    <w:rsid w:val="00A219D8"/>
    <w:rsid w:val="00A23002"/>
    <w:rsid w:val="00A27AC9"/>
    <w:rsid w:val="00A30364"/>
    <w:rsid w:val="00A44441"/>
    <w:rsid w:val="00A4496B"/>
    <w:rsid w:val="00A47AF1"/>
    <w:rsid w:val="00A521B8"/>
    <w:rsid w:val="00A6619E"/>
    <w:rsid w:val="00A81677"/>
    <w:rsid w:val="00A9275F"/>
    <w:rsid w:val="00AA3D45"/>
    <w:rsid w:val="00AB31CA"/>
    <w:rsid w:val="00AB52D9"/>
    <w:rsid w:val="00AC18D7"/>
    <w:rsid w:val="00AD3DCF"/>
    <w:rsid w:val="00AD480B"/>
    <w:rsid w:val="00B034D4"/>
    <w:rsid w:val="00B06716"/>
    <w:rsid w:val="00B105AF"/>
    <w:rsid w:val="00B14502"/>
    <w:rsid w:val="00B23E11"/>
    <w:rsid w:val="00B42D00"/>
    <w:rsid w:val="00B5124F"/>
    <w:rsid w:val="00B524E3"/>
    <w:rsid w:val="00B56FD4"/>
    <w:rsid w:val="00B61213"/>
    <w:rsid w:val="00B90A1F"/>
    <w:rsid w:val="00B94C33"/>
    <w:rsid w:val="00BC1F54"/>
    <w:rsid w:val="00BC592B"/>
    <w:rsid w:val="00BE524D"/>
    <w:rsid w:val="00BF5696"/>
    <w:rsid w:val="00C06434"/>
    <w:rsid w:val="00C07970"/>
    <w:rsid w:val="00C12510"/>
    <w:rsid w:val="00C16217"/>
    <w:rsid w:val="00C30458"/>
    <w:rsid w:val="00C30817"/>
    <w:rsid w:val="00C37D14"/>
    <w:rsid w:val="00C40040"/>
    <w:rsid w:val="00C60C0A"/>
    <w:rsid w:val="00C713E7"/>
    <w:rsid w:val="00C759BB"/>
    <w:rsid w:val="00C76A19"/>
    <w:rsid w:val="00CA61B1"/>
    <w:rsid w:val="00CA72A3"/>
    <w:rsid w:val="00CB477D"/>
    <w:rsid w:val="00CB7536"/>
    <w:rsid w:val="00CD1896"/>
    <w:rsid w:val="00CE08E2"/>
    <w:rsid w:val="00CE508C"/>
    <w:rsid w:val="00CE7DAA"/>
    <w:rsid w:val="00CF297A"/>
    <w:rsid w:val="00CF69AC"/>
    <w:rsid w:val="00D05B20"/>
    <w:rsid w:val="00D403D3"/>
    <w:rsid w:val="00D4771D"/>
    <w:rsid w:val="00D51219"/>
    <w:rsid w:val="00D66A31"/>
    <w:rsid w:val="00D7278F"/>
    <w:rsid w:val="00D81F98"/>
    <w:rsid w:val="00D828EC"/>
    <w:rsid w:val="00D83F0E"/>
    <w:rsid w:val="00D844B2"/>
    <w:rsid w:val="00D9112E"/>
    <w:rsid w:val="00DB2B5E"/>
    <w:rsid w:val="00DE754F"/>
    <w:rsid w:val="00E079A1"/>
    <w:rsid w:val="00E12580"/>
    <w:rsid w:val="00E17347"/>
    <w:rsid w:val="00E17AA3"/>
    <w:rsid w:val="00E20B30"/>
    <w:rsid w:val="00E25609"/>
    <w:rsid w:val="00E56E79"/>
    <w:rsid w:val="00E64D9B"/>
    <w:rsid w:val="00E72646"/>
    <w:rsid w:val="00E92933"/>
    <w:rsid w:val="00E9464B"/>
    <w:rsid w:val="00ED3399"/>
    <w:rsid w:val="00ED6665"/>
    <w:rsid w:val="00EE2B4D"/>
    <w:rsid w:val="00EE4085"/>
    <w:rsid w:val="00EF6638"/>
    <w:rsid w:val="00F01C40"/>
    <w:rsid w:val="00F056BD"/>
    <w:rsid w:val="00F06FD1"/>
    <w:rsid w:val="00F32525"/>
    <w:rsid w:val="00F331D7"/>
    <w:rsid w:val="00F36BBD"/>
    <w:rsid w:val="00F46A62"/>
    <w:rsid w:val="00F50B0A"/>
    <w:rsid w:val="00F52AEC"/>
    <w:rsid w:val="00F66041"/>
    <w:rsid w:val="00F70DC0"/>
    <w:rsid w:val="00FA6288"/>
    <w:rsid w:val="00FA72EA"/>
    <w:rsid w:val="00FB3300"/>
    <w:rsid w:val="00FC3649"/>
    <w:rsid w:val="00FC5E56"/>
    <w:rsid w:val="00FF2462"/>
    <w:rsid w:val="00FF520A"/>
    <w:rsid w:val="00FF5A60"/>
    <w:rsid w:val="00FF64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800C2"/>
  <w15:chartTrackingRefBased/>
  <w15:docId w15:val="{CD5E9148-73EE-4E4A-8BA4-9C634EF2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5C"/>
  </w:style>
  <w:style w:type="paragraph" w:styleId="Ttulo1">
    <w:name w:val="heading 1"/>
    <w:basedOn w:val="Normal"/>
    <w:next w:val="Normal"/>
    <w:link w:val="Ttulo1Char"/>
    <w:uiPriority w:val="9"/>
    <w:qFormat/>
    <w:rsid w:val="006937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6937AF"/>
    <w:pPr>
      <w:keepNext/>
      <w:keepLines/>
      <w:spacing w:before="40" w:after="0"/>
      <w:outlineLvl w:val="1"/>
    </w:pPr>
    <w:rPr>
      <w:rFonts w:ascii="Arial" w:eastAsiaTheme="majorEastAsia" w:hAnsi="Arial" w:cs="Arial"/>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pa">
    <w:name w:val="Capa"/>
    <w:basedOn w:val="Normal"/>
    <w:qFormat/>
    <w:rsid w:val="006937AF"/>
    <w:pPr>
      <w:spacing w:after="0" w:line="360" w:lineRule="auto"/>
      <w:jc w:val="center"/>
    </w:pPr>
    <w:rPr>
      <w:rFonts w:ascii="Times New Roman" w:eastAsia="Times New Roman" w:hAnsi="Times New Roman" w:cs="Times New Roman"/>
      <w:b/>
      <w:sz w:val="24"/>
    </w:rPr>
  </w:style>
  <w:style w:type="paragraph" w:customStyle="1" w:styleId="CapaTtulo">
    <w:name w:val="Capa Título"/>
    <w:basedOn w:val="Capa"/>
    <w:next w:val="Capa"/>
    <w:qFormat/>
    <w:rsid w:val="006937AF"/>
    <w:rPr>
      <w:sz w:val="32"/>
    </w:rPr>
  </w:style>
  <w:style w:type="character" w:customStyle="1" w:styleId="Ttulo1Char">
    <w:name w:val="Título 1 Char"/>
    <w:basedOn w:val="Fontepargpadro"/>
    <w:link w:val="Ttulo1"/>
    <w:uiPriority w:val="9"/>
    <w:rsid w:val="006937AF"/>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6937AF"/>
    <w:rPr>
      <w:rFonts w:ascii="Arial" w:eastAsiaTheme="majorEastAsia" w:hAnsi="Arial" w:cs="Arial"/>
      <w:b/>
      <w:bCs/>
      <w:sz w:val="28"/>
      <w:szCs w:val="28"/>
    </w:rPr>
  </w:style>
  <w:style w:type="paragraph" w:styleId="SemEspaamento">
    <w:name w:val="No Spacing"/>
    <w:uiPriority w:val="1"/>
    <w:qFormat/>
    <w:rsid w:val="006937AF"/>
    <w:pPr>
      <w:spacing w:after="0" w:line="240" w:lineRule="auto"/>
    </w:pPr>
  </w:style>
  <w:style w:type="paragraph" w:styleId="PargrafodaLista">
    <w:name w:val="List Paragraph"/>
    <w:basedOn w:val="Normal"/>
    <w:uiPriority w:val="34"/>
    <w:qFormat/>
    <w:rsid w:val="00A4496B"/>
    <w:pPr>
      <w:ind w:left="720"/>
      <w:contextualSpacing/>
    </w:pPr>
  </w:style>
  <w:style w:type="character" w:styleId="CdigoHTML">
    <w:name w:val="HTML Code"/>
    <w:basedOn w:val="Fontepargpadro"/>
    <w:uiPriority w:val="99"/>
    <w:semiHidden/>
    <w:unhideWhenUsed/>
    <w:rsid w:val="00421FEE"/>
    <w:rPr>
      <w:rFonts w:ascii="Courier New" w:eastAsia="Times New Roman" w:hAnsi="Courier New" w:cs="Courier New"/>
      <w:sz w:val="20"/>
      <w:szCs w:val="20"/>
    </w:rPr>
  </w:style>
  <w:style w:type="paragraph" w:styleId="NormalWeb">
    <w:name w:val="Normal (Web)"/>
    <w:basedOn w:val="Normal"/>
    <w:uiPriority w:val="99"/>
    <w:semiHidden/>
    <w:unhideWhenUsed/>
    <w:rsid w:val="0045028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ath-inline">
    <w:name w:val="math-inline"/>
    <w:basedOn w:val="Fontepargpadro"/>
    <w:rsid w:val="00450287"/>
  </w:style>
  <w:style w:type="paragraph" w:styleId="Reviso">
    <w:name w:val="Revision"/>
    <w:hidden/>
    <w:uiPriority w:val="99"/>
    <w:semiHidden/>
    <w:rsid w:val="00766102"/>
    <w:pPr>
      <w:spacing w:after="0" w:line="240" w:lineRule="auto"/>
    </w:pPr>
  </w:style>
  <w:style w:type="table" w:styleId="Tabelacomgrade">
    <w:name w:val="Table Grid"/>
    <w:basedOn w:val="Tabelanormal"/>
    <w:uiPriority w:val="39"/>
    <w:rsid w:val="00547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547C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1146">
      <w:bodyDiv w:val="1"/>
      <w:marLeft w:val="0"/>
      <w:marRight w:val="0"/>
      <w:marTop w:val="0"/>
      <w:marBottom w:val="0"/>
      <w:divBdr>
        <w:top w:val="none" w:sz="0" w:space="0" w:color="auto"/>
        <w:left w:val="none" w:sz="0" w:space="0" w:color="auto"/>
        <w:bottom w:val="none" w:sz="0" w:space="0" w:color="auto"/>
        <w:right w:val="none" w:sz="0" w:space="0" w:color="auto"/>
      </w:divBdr>
    </w:div>
    <w:div w:id="142430996">
      <w:bodyDiv w:val="1"/>
      <w:marLeft w:val="0"/>
      <w:marRight w:val="0"/>
      <w:marTop w:val="0"/>
      <w:marBottom w:val="0"/>
      <w:divBdr>
        <w:top w:val="none" w:sz="0" w:space="0" w:color="auto"/>
        <w:left w:val="none" w:sz="0" w:space="0" w:color="auto"/>
        <w:bottom w:val="none" w:sz="0" w:space="0" w:color="auto"/>
        <w:right w:val="none" w:sz="0" w:space="0" w:color="auto"/>
      </w:divBdr>
    </w:div>
    <w:div w:id="229001661">
      <w:bodyDiv w:val="1"/>
      <w:marLeft w:val="0"/>
      <w:marRight w:val="0"/>
      <w:marTop w:val="0"/>
      <w:marBottom w:val="0"/>
      <w:divBdr>
        <w:top w:val="none" w:sz="0" w:space="0" w:color="auto"/>
        <w:left w:val="none" w:sz="0" w:space="0" w:color="auto"/>
        <w:bottom w:val="none" w:sz="0" w:space="0" w:color="auto"/>
        <w:right w:val="none" w:sz="0" w:space="0" w:color="auto"/>
      </w:divBdr>
    </w:div>
    <w:div w:id="256138508">
      <w:bodyDiv w:val="1"/>
      <w:marLeft w:val="0"/>
      <w:marRight w:val="0"/>
      <w:marTop w:val="0"/>
      <w:marBottom w:val="0"/>
      <w:divBdr>
        <w:top w:val="none" w:sz="0" w:space="0" w:color="auto"/>
        <w:left w:val="none" w:sz="0" w:space="0" w:color="auto"/>
        <w:bottom w:val="none" w:sz="0" w:space="0" w:color="auto"/>
        <w:right w:val="none" w:sz="0" w:space="0" w:color="auto"/>
      </w:divBdr>
      <w:divsChild>
        <w:div w:id="951788720">
          <w:marLeft w:val="0"/>
          <w:marRight w:val="0"/>
          <w:marTop w:val="0"/>
          <w:marBottom w:val="0"/>
          <w:divBdr>
            <w:top w:val="none" w:sz="0" w:space="0" w:color="auto"/>
            <w:left w:val="none" w:sz="0" w:space="0" w:color="auto"/>
            <w:bottom w:val="none" w:sz="0" w:space="0" w:color="auto"/>
            <w:right w:val="none" w:sz="0" w:space="0" w:color="auto"/>
          </w:divBdr>
          <w:divsChild>
            <w:div w:id="20975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58020">
      <w:bodyDiv w:val="1"/>
      <w:marLeft w:val="0"/>
      <w:marRight w:val="0"/>
      <w:marTop w:val="0"/>
      <w:marBottom w:val="0"/>
      <w:divBdr>
        <w:top w:val="none" w:sz="0" w:space="0" w:color="auto"/>
        <w:left w:val="none" w:sz="0" w:space="0" w:color="auto"/>
        <w:bottom w:val="none" w:sz="0" w:space="0" w:color="auto"/>
        <w:right w:val="none" w:sz="0" w:space="0" w:color="auto"/>
      </w:divBdr>
    </w:div>
    <w:div w:id="528491540">
      <w:bodyDiv w:val="1"/>
      <w:marLeft w:val="0"/>
      <w:marRight w:val="0"/>
      <w:marTop w:val="0"/>
      <w:marBottom w:val="0"/>
      <w:divBdr>
        <w:top w:val="none" w:sz="0" w:space="0" w:color="auto"/>
        <w:left w:val="none" w:sz="0" w:space="0" w:color="auto"/>
        <w:bottom w:val="none" w:sz="0" w:space="0" w:color="auto"/>
        <w:right w:val="none" w:sz="0" w:space="0" w:color="auto"/>
      </w:divBdr>
    </w:div>
    <w:div w:id="659620335">
      <w:bodyDiv w:val="1"/>
      <w:marLeft w:val="0"/>
      <w:marRight w:val="0"/>
      <w:marTop w:val="0"/>
      <w:marBottom w:val="0"/>
      <w:divBdr>
        <w:top w:val="none" w:sz="0" w:space="0" w:color="auto"/>
        <w:left w:val="none" w:sz="0" w:space="0" w:color="auto"/>
        <w:bottom w:val="none" w:sz="0" w:space="0" w:color="auto"/>
        <w:right w:val="none" w:sz="0" w:space="0" w:color="auto"/>
      </w:divBdr>
    </w:div>
    <w:div w:id="677853197">
      <w:bodyDiv w:val="1"/>
      <w:marLeft w:val="0"/>
      <w:marRight w:val="0"/>
      <w:marTop w:val="0"/>
      <w:marBottom w:val="0"/>
      <w:divBdr>
        <w:top w:val="none" w:sz="0" w:space="0" w:color="auto"/>
        <w:left w:val="none" w:sz="0" w:space="0" w:color="auto"/>
        <w:bottom w:val="none" w:sz="0" w:space="0" w:color="auto"/>
        <w:right w:val="none" w:sz="0" w:space="0" w:color="auto"/>
      </w:divBdr>
    </w:div>
    <w:div w:id="967782125">
      <w:bodyDiv w:val="1"/>
      <w:marLeft w:val="0"/>
      <w:marRight w:val="0"/>
      <w:marTop w:val="0"/>
      <w:marBottom w:val="0"/>
      <w:divBdr>
        <w:top w:val="none" w:sz="0" w:space="0" w:color="auto"/>
        <w:left w:val="none" w:sz="0" w:space="0" w:color="auto"/>
        <w:bottom w:val="none" w:sz="0" w:space="0" w:color="auto"/>
        <w:right w:val="none" w:sz="0" w:space="0" w:color="auto"/>
      </w:divBdr>
    </w:div>
    <w:div w:id="1189031026">
      <w:bodyDiv w:val="1"/>
      <w:marLeft w:val="0"/>
      <w:marRight w:val="0"/>
      <w:marTop w:val="0"/>
      <w:marBottom w:val="0"/>
      <w:divBdr>
        <w:top w:val="none" w:sz="0" w:space="0" w:color="auto"/>
        <w:left w:val="none" w:sz="0" w:space="0" w:color="auto"/>
        <w:bottom w:val="none" w:sz="0" w:space="0" w:color="auto"/>
        <w:right w:val="none" w:sz="0" w:space="0" w:color="auto"/>
      </w:divBdr>
    </w:div>
    <w:div w:id="1362125157">
      <w:bodyDiv w:val="1"/>
      <w:marLeft w:val="0"/>
      <w:marRight w:val="0"/>
      <w:marTop w:val="0"/>
      <w:marBottom w:val="0"/>
      <w:divBdr>
        <w:top w:val="none" w:sz="0" w:space="0" w:color="auto"/>
        <w:left w:val="none" w:sz="0" w:space="0" w:color="auto"/>
        <w:bottom w:val="none" w:sz="0" w:space="0" w:color="auto"/>
        <w:right w:val="none" w:sz="0" w:space="0" w:color="auto"/>
      </w:divBdr>
    </w:div>
    <w:div w:id="1437943527">
      <w:bodyDiv w:val="1"/>
      <w:marLeft w:val="0"/>
      <w:marRight w:val="0"/>
      <w:marTop w:val="0"/>
      <w:marBottom w:val="0"/>
      <w:divBdr>
        <w:top w:val="none" w:sz="0" w:space="0" w:color="auto"/>
        <w:left w:val="none" w:sz="0" w:space="0" w:color="auto"/>
        <w:bottom w:val="none" w:sz="0" w:space="0" w:color="auto"/>
        <w:right w:val="none" w:sz="0" w:space="0" w:color="auto"/>
      </w:divBdr>
    </w:div>
    <w:div w:id="1800688750">
      <w:bodyDiv w:val="1"/>
      <w:marLeft w:val="0"/>
      <w:marRight w:val="0"/>
      <w:marTop w:val="0"/>
      <w:marBottom w:val="0"/>
      <w:divBdr>
        <w:top w:val="none" w:sz="0" w:space="0" w:color="auto"/>
        <w:left w:val="none" w:sz="0" w:space="0" w:color="auto"/>
        <w:bottom w:val="none" w:sz="0" w:space="0" w:color="auto"/>
        <w:right w:val="none" w:sz="0" w:space="0" w:color="auto"/>
      </w:divBdr>
    </w:div>
    <w:div w:id="191604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TotalTime>
  <Pages>9</Pages>
  <Words>2481</Words>
  <Characters>13403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DA SILVA CHIAPERINI</dc:creator>
  <cp:keywords/>
  <dc:description/>
  <cp:lastModifiedBy>BETINA VOLPI NAZARIO</cp:lastModifiedBy>
  <cp:revision>290</cp:revision>
  <cp:lastPrinted>2026-10-03T00:08:00Z</cp:lastPrinted>
  <dcterms:created xsi:type="dcterms:W3CDTF">2026-09-30T20:38:00Z</dcterms:created>
  <dcterms:modified xsi:type="dcterms:W3CDTF">2026-10-03T15:51:00Z</dcterms:modified>
</cp:coreProperties>
</file>