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1"/>
      </w:pPr>
      <w:r>
        <w:t xml:space="preserve">Statistics</w:t>
      </w:r>
      <w:r>
        <w:t xml:space="preserve"> </w:t>
      </w:r>
      <w:r>
        <w:t xml:space="preserve">Group</w:t>
      </w:r>
      <w:r>
        <w:t xml:space="preserve"> </w:t>
      </w:r>
      <w:r>
        <w:t xml:space="preserve">Project</w:t>
      </w:r>
      <w:r>
        <w:t xml:space="preserve"> </w:t>
      </w:r>
      <w:r>
        <w:t xml:space="preserve">Proposal</w:t>
      </w:r>
      <w:r/>
    </w:p>
    <w:p>
      <w:pPr>
        <w:pStyle w:val="652"/>
      </w:pPr>
      <w:r>
        <w:t xml:space="preserve">Ice</w:t>
      </w:r>
      <w:r>
        <w:t xml:space="preserve"> </w:t>
      </w:r>
      <w:r>
        <w:t xml:space="preserve">Hockey</w:t>
      </w:r>
      <w:r/>
    </w:p>
    <w:p>
      <w:pPr>
        <w:pStyle w:val="653"/>
      </w:pPr>
      <w:r>
        <w:t xml:space="preserve">Bevan</w:t>
      </w:r>
      <w:r>
        <w:t xml:space="preserve"> </w:t>
      </w:r>
      <w:r>
        <w:t xml:space="preserve">Stanely</w:t>
      </w:r>
      <w:r/>
    </w:p>
    <w:p>
      <w:pPr>
        <w:pStyle w:val="653"/>
      </w:pPr>
      <w:r>
        <w:t xml:space="preserve">Nikhil</w:t>
      </w:r>
      <w:r>
        <w:t xml:space="preserve"> </w:t>
      </w:r>
      <w:r>
        <w:t xml:space="preserve">Verma</w:t>
      </w:r>
      <w:r/>
    </w:p>
    <w:p>
      <w:pPr>
        <w:pStyle w:val="653"/>
      </w:pPr>
      <w:r>
        <w:t xml:space="preserve">Shantanu</w:t>
      </w:r>
      <w:r>
        <w:t xml:space="preserve"> </w:t>
      </w:r>
      <w:r>
        <w:t xml:space="preserve">Sengupta</w:t>
      </w:r>
      <w:r/>
    </w:p>
    <w:p>
      <w:pPr>
        <w:pStyle w:val="653"/>
      </w:pPr>
      <w:r>
        <w:t xml:space="preserve">Abhishek</w:t>
      </w:r>
      <w:r>
        <w:t xml:space="preserve"> </w:t>
      </w:r>
      <w:r>
        <w:t xml:space="preserve">Kumar</w:t>
      </w:r>
      <w:r/>
    </w:p>
    <w:p>
      <w:pPr>
        <w:pStyle w:val="653"/>
      </w:pPr>
      <w:r>
        <w:t xml:space="preserve">Gubbala</w:t>
      </w:r>
      <w:r>
        <w:t xml:space="preserve"> </w:t>
      </w:r>
      <w:r>
        <w:t xml:space="preserve">Hari</w:t>
      </w:r>
      <w:r>
        <w:t xml:space="preserve"> </w:t>
      </w:r>
      <w:r>
        <w:t xml:space="preserve">Priya</w:t>
      </w:r>
      <w:r/>
    </w:p>
    <w:p>
      <w:pPr>
        <w:pStyle w:val="653"/>
      </w:pPr>
      <w:r>
        <w:t xml:space="preserve">Lakshay</w:t>
      </w:r>
      <w:r>
        <w:t xml:space="preserve"> </w:t>
      </w:r>
      <w:r>
        <w:t xml:space="preserve">Sharma</w:t>
      </w:r>
      <w:r/>
    </w:p>
    <w:p>
      <w:pPr>
        <w:pStyle w:val="653"/>
      </w:pPr>
      <w:r>
        <w:t xml:space="preserve">Sunku</w:t>
      </w:r>
      <w:r>
        <w:t xml:space="preserve"> </w:t>
      </w:r>
      <w:r>
        <w:t xml:space="preserve">Vydehi</w:t>
      </w:r>
      <w:r/>
    </w:p>
    <w:p>
      <w:pPr>
        <w:pStyle w:val="654"/>
      </w:pPr>
      <w:r>
        <w:t xml:space="preserve">2023-08-30</w:t>
      </w:r>
      <w:r/>
    </w:p>
    <w:sdt>
      <w:sdtPr>
        <w15:appearance w15:val="boundingBox"/>
        <w:docPartObj>
          <w:docPartGallery w:val="Table of Contents"/>
          <w:docPartUnique w:val="true"/>
        </w:docPartObj>
        <w:rPr/>
      </w:sdtPr>
      <w:sdtContent>
        <w:p>
          <w:pPr>
            <w:pStyle w:val="682"/>
          </w:pPr>
          <w:r>
            <w:t xml:space="preserve">Table</w:t>
          </w:r>
          <w:r>
            <w:t xml:space="preserve"> </w:t>
          </w:r>
          <w:r>
            <w:t xml:space="preserve">of</w:t>
          </w:r>
          <w:r>
            <w:t xml:space="preserve"> </w:t>
          </w:r>
          <w:r>
            <w:t xml:space="preserve">Contents</w:t>
          </w:r>
          <w:r/>
        </w:p>
        <w:p>
          <w:pPr>
            <w:pStyle w:val="181"/>
            <w:tabs>
              <w:tab w:val="right" w:pos="9354" w:leader="dot"/>
            </w:tabs>
          </w:pPr>
          <w:r>
            <w:fldChar w:fldCharType="begin"/>
            <w:instrText xml:space="preserve">TOC \o "1-3" \h \z \u</w:instrText>
            <w:fldChar w:fldCharType="separate"/>
          </w:r>
          <w:r/>
          <w:hyperlink w:tooltip="#_Toc1" w:anchor="_Toc1" w:history="1">
            <w:r>
              <w:rPr>
                <w:rStyle w:val="681"/>
              </w:rPr>
            </w:r>
            <w:r>
              <w:rPr>
                <w:rStyle w:val="681"/>
              </w:rPr>
              <w:t xml:space="preserve">1. Executive Summary</w:t>
            </w:r>
            <w:r>
              <w:rPr>
                <w:rStyle w:val="681"/>
              </w:rPr>
            </w:r>
            <w:r>
              <w:tab/>
            </w:r>
            <w:r>
              <w:fldChar w:fldCharType="begin"/>
              <w:instrText xml:space="preserve">PAGEREF _Toc1 \h</w:instrText>
              <w:fldChar w:fldCharType="separate"/>
              <w:t xml:space="preserve">2</w:t>
              <w:fldChar w:fldCharType="end"/>
            </w:r>
          </w:hyperlink>
          <w:r/>
        </w:p>
        <w:p>
          <w:pPr>
            <w:pStyle w:val="181"/>
            <w:tabs>
              <w:tab w:val="right" w:pos="9354" w:leader="dot"/>
            </w:tabs>
          </w:pPr>
          <w:hyperlink w:tooltip="#_Toc2" w:anchor="_Toc2" w:history="1">
            <w:r>
              <w:rPr>
                <w:rStyle w:val="681"/>
              </w:rPr>
            </w:r>
            <w:r>
              <w:rPr>
                <w:rStyle w:val="681"/>
              </w:rPr>
              <w:t xml:space="preserve">2. </w:t>
            </w:r>
            <w:r>
              <w:rPr>
                <w:rStyle w:val="681"/>
              </w:rPr>
              <w:t xml:space="preserve">Problem Statement</w:t>
            </w:r>
            <w:r>
              <w:rPr>
                <w:rStyle w:val="681"/>
              </w:rPr>
            </w:r>
            <w:r>
              <w:tab/>
            </w:r>
            <w:r>
              <w:fldChar w:fldCharType="begin"/>
              <w:instrText xml:space="preserve">PAGEREF _Toc2 \h</w:instrText>
              <w:fldChar w:fldCharType="separate"/>
              <w:t xml:space="preserve">3</w:t>
              <w:fldChar w:fldCharType="end"/>
            </w:r>
          </w:hyperlink>
          <w:r/>
        </w:p>
        <w:p>
          <w:pPr>
            <w:pStyle w:val="181"/>
            <w:tabs>
              <w:tab w:val="right" w:pos="9354" w:leader="dot"/>
            </w:tabs>
          </w:pPr>
          <w:hyperlink w:tooltip="#_Toc3" w:anchor="_Toc3" w:history="1">
            <w:r>
              <w:rPr>
                <w:rStyle w:val="681"/>
              </w:rPr>
            </w:r>
            <w:r>
              <w:rPr>
                <w:rStyle w:val="681"/>
              </w:rPr>
              <w:t xml:space="preserve">3. </w:t>
            </w:r>
            <w:r>
              <w:rPr>
                <w:rStyle w:val="681"/>
              </w:rPr>
              <w:t xml:space="preserve">Proposed Solution</w:t>
            </w:r>
            <w:r>
              <w:rPr>
                <w:rStyle w:val="681"/>
              </w:rPr>
            </w:r>
            <w:r>
              <w:tab/>
            </w:r>
            <w:r>
              <w:fldChar w:fldCharType="begin"/>
              <w:instrText xml:space="preserve">PAGEREF _Toc3 \h</w:instrText>
              <w:fldChar w:fldCharType="separate"/>
              <w:t xml:space="preserve">4</w:t>
              <w:fldChar w:fldCharType="end"/>
            </w:r>
          </w:hyperlink>
          <w:r/>
        </w:p>
        <w:p>
          <w:pPr>
            <w:pStyle w:val="182"/>
            <w:tabs>
              <w:tab w:val="right" w:pos="9354" w:leader="dot"/>
            </w:tabs>
          </w:pPr>
          <w:hyperlink w:tooltip="#_Toc4" w:anchor="_Toc4" w:history="1">
            <w:r>
              <w:rPr>
                <w:rStyle w:val="681"/>
              </w:rPr>
            </w:r>
            <w:r>
              <w:rPr>
                <w:rStyle w:val="681"/>
              </w:rPr>
              <w:t xml:space="preserve">3.1 Limitations</w:t>
            </w:r>
            <w:r>
              <w:rPr>
                <w:rStyle w:val="681"/>
              </w:rPr>
            </w:r>
            <w:r>
              <w:tab/>
            </w:r>
            <w:r>
              <w:fldChar w:fldCharType="begin"/>
              <w:instrText xml:space="preserve">PAGEREF _Toc4 \h</w:instrText>
              <w:fldChar w:fldCharType="separate"/>
              <w:t xml:space="preserve">4</w:t>
              <w:fldChar w:fldCharType="end"/>
            </w:r>
          </w:hyperlink>
          <w:r/>
        </w:p>
        <w:p>
          <w:pPr>
            <w:pStyle w:val="181"/>
            <w:tabs>
              <w:tab w:val="right" w:pos="9354" w:leader="dot"/>
            </w:tabs>
          </w:pPr>
          <w:hyperlink w:tooltip="#_Toc5" w:anchor="_Toc5" w:history="1">
            <w:r>
              <w:rPr>
                <w:rStyle w:val="681"/>
              </w:rPr>
            </w:r>
            <w:r>
              <w:rPr>
                <w:rStyle w:val="681"/>
              </w:rPr>
              <w:t xml:space="preserve">4. Timeline</w:t>
            </w:r>
            <w:r>
              <w:rPr>
                <w:rStyle w:val="681"/>
              </w:rPr>
            </w:r>
            <w:r>
              <w:tab/>
            </w:r>
            <w:r>
              <w:fldChar w:fldCharType="begin"/>
              <w:instrText xml:space="preserve">PAGEREF _Toc5 \h</w:instrText>
              <w:fldChar w:fldCharType="separate"/>
              <w:t xml:space="preserve">6</w:t>
              <w:fldChar w:fldCharType="end"/>
            </w:r>
          </w:hyperlink>
          <w:r/>
        </w:p>
        <w:p>
          <w:pPr>
            <w:pStyle w:val="181"/>
            <w:tabs>
              <w:tab w:val="right" w:pos="9354" w:leader="dot"/>
            </w:tabs>
          </w:pPr>
          <w:hyperlink w:tooltip="#_Toc6" w:anchor="_Toc6" w:history="1">
            <w:r>
              <w:rPr>
                <w:rStyle w:val="681"/>
              </w:rPr>
            </w:r>
            <w:r>
              <w:rPr>
                <w:rStyle w:val="681"/>
              </w:rPr>
              <w:t xml:space="preserve">5. References</w:t>
            </w:r>
            <w:r>
              <w:rPr>
                <w:rStyle w:val="681"/>
              </w:rPr>
            </w:r>
            <w:r>
              <w:tab/>
            </w:r>
            <w:r>
              <w:fldChar w:fldCharType="begin"/>
              <w:instrText xml:space="preserve">PAGEREF _Toc6 \h</w:instrText>
              <w:fldChar w:fldCharType="separate"/>
              <w:t xml:space="preserve">7</w:t>
              <w:fldChar w:fldCharType="end"/>
            </w:r>
          </w:hyperlink>
          <w:r/>
        </w:p>
        <w:p>
          <w:r>
            <w:fldChar w:fldCharType="end"/>
          </w:r>
          <w:r/>
          <w:r/>
        </w:p>
      </w:sdtContent>
    </w:sdt>
    <w:p>
      <w:pPr>
        <w:pStyle w:val="649"/>
      </w:pPr>
      <w:r>
        <w:t xml:space="preserve">…</w:t>
      </w:r>
      <w:r/>
    </w:p>
    <w:p>
      <w:r>
        <w:br w:type="page" w:clear="all"/>
      </w:r>
      <w:r/>
    </w:p>
    <w:p>
      <w:pPr>
        <w:pStyle w:val="657"/>
      </w:pPr>
      <w:r/>
      <w:bookmarkStart w:id="31" w:name="_Toc1"/>
      <w:r/>
      <w:bookmarkStart w:id="20" w:name="executive-summary"/>
      <w:r>
        <w:t xml:space="preserve">1. Executive Summary</w:t>
      </w:r>
      <w:bookmarkEnd w:id="31"/>
      <w:r/>
      <w:r/>
    </w:p>
    <w:p>
      <w:pPr>
        <w:pStyle w:val="649"/>
      </w:pPr>
      <w:r>
        <w:t xml:space="preserve">Our analysis involves the single-year data of the 2023 Women’s Ice Hockey World Championship. We will address the individual player performance with linear regression and identify the key attributes affecting the performance.</w:t>
      </w:r>
      <w:r/>
    </w:p>
    <w:p>
      <w:r>
        <w:br w:type="page" w:clear="all"/>
      </w:r>
      <w:bookmarkEnd w:id="20"/>
      <w:r/>
    </w:p>
    <w:p>
      <w:pPr>
        <w:pStyle w:val="657"/>
      </w:pPr>
      <w:r/>
      <w:bookmarkStart w:id="32" w:name="_Toc2"/>
      <w:r/>
      <w:bookmarkStart w:id="21" w:name="problem-statement"/>
      <w:r>
        <w:t xml:space="preserve">2. </w:t>
      </w:r>
      <w:r>
        <w:rPr>
          <w:b/>
          <w:bCs/>
        </w:rPr>
        <w:t xml:space="preserve">Problem Statement</w:t>
      </w:r>
      <w:bookmarkEnd w:id="32"/>
      <w:r/>
      <w:r/>
    </w:p>
    <w:p>
      <w:pPr>
        <w:pStyle w:val="649"/>
      </w:pPr>
      <w:r>
        <w:t xml:space="preserve">Comprehensive sports analytics are</w:t>
      </w:r>
      <w:r>
        <w:t xml:space="preserve"> essential for teams and athletes to make data-informed decisions and optimize performance. Furthermore, a rich source of information can significantly boost fan loyalty. In women’s ice hockey, the publicly available data is limited in how important the at</w:t>
      </w:r>
      <w:r>
        <w:t xml:space="preserve">tribute is for the player’s performance. Moreover, a tidy dataset is not currently available. Hence, we wish to examine the player statistics of the participants in the 2023 Women’s Ice Hockey World Championship and identify the key performance indicators.</w:t>
      </w:r>
      <w:r/>
    </w:p>
    <w:p>
      <w:r>
        <w:br w:type="page" w:clear="all"/>
      </w:r>
      <w:bookmarkEnd w:id="21"/>
      <w:r/>
    </w:p>
    <w:p>
      <w:pPr>
        <w:pStyle w:val="657"/>
      </w:pPr>
      <w:r/>
      <w:bookmarkStart w:id="33" w:name="_Toc3"/>
      <w:r/>
      <w:bookmarkStart w:id="23" w:name="proposed-solution"/>
      <w:r>
        <w:t xml:space="preserve">3. </w:t>
      </w:r>
      <w:r>
        <w:rPr>
          <w:b/>
          <w:bCs/>
        </w:rPr>
        <w:t xml:space="preserve">Proposed Solution</w:t>
      </w:r>
      <w:bookmarkEnd w:id="33"/>
      <w:r/>
      <w:r/>
    </w:p>
    <w:p>
      <w:pPr>
        <w:pStyle w:val="649"/>
      </w:pPr>
      <w:r>
        <w:t xml:space="preserve">We will compile a tidy dataset using publicly available data from the 2023 Women’s Ice Hockey World Championship. Furthermore, we will perform regression analysis to </w:t>
      </w:r>
      <w:r>
        <w:t xml:space="preserve">identify the dependence of the individual variables on the player’s performance. We expect to derive critical insights that could have implications for team strategizing. The insights will also help ice hockey fans understand their favorite players better.</w:t>
      </w:r>
      <w:r/>
    </w:p>
    <w:p>
      <w:pPr>
        <w:pStyle w:val="648"/>
      </w:pPr>
      <w:r>
        <w:t xml:space="preserve">The attributes of the data collected are as follows</w:t>
      </w:r>
      <w:r/>
    </w:p>
    <w:tbl>
      <w:tblPr>
        <w:tblStyle w:val="669"/>
        <w:tblW w:w="5000" w:type="pct"/>
        <w:tblLook w:val="0000" w:firstRow="0" w:lastRow="0" w:firstColumn="0" w:lastColumn="0" w:noHBand="0" w:noVBand="0"/>
      </w:tblPr>
      <w:tblGrid>
        <w:gridCol w:w="759"/>
        <w:gridCol w:w="3580"/>
        <w:gridCol w:w="3580"/>
      </w:tblGrid>
      <w:tr>
        <w:trPr/>
        <w:tc>
          <w:tcPr>
            <w:textDirection w:val="lrTb"/>
            <w:noWrap w:val="false"/>
          </w:tcPr>
          <w:p>
            <w:pPr>
              <w:pStyle w:val="650"/>
              <w:jc w:val="left"/>
            </w:pPr>
            <w:r>
              <w:t xml:space="preserve">No.</w:t>
            </w:r>
            <w:r/>
          </w:p>
        </w:tc>
        <w:tc>
          <w:tcPr>
            <w:textDirection w:val="lrTb"/>
            <w:noWrap w:val="false"/>
          </w:tcPr>
          <w:p>
            <w:pPr>
              <w:pStyle w:val="650"/>
              <w:jc w:val="left"/>
            </w:pPr>
            <w:r>
              <w:t xml:space="preserve">Attribute</w:t>
            </w:r>
            <w:r/>
          </w:p>
        </w:tc>
        <w:tc>
          <w:tcPr>
            <w:textDirection w:val="lrTb"/>
            <w:noWrap w:val="false"/>
          </w:tcPr>
          <w:p>
            <w:pPr>
              <w:pStyle w:val="650"/>
              <w:jc w:val="left"/>
            </w:pPr>
            <w:r>
              <w:t xml:space="preserve">Description</w:t>
            </w:r>
            <w:r/>
          </w:p>
        </w:tc>
      </w:tr>
      <w:tr>
        <w:trPr/>
        <w:tc>
          <w:tcPr>
            <w:textDirection w:val="lrTb"/>
            <w:noWrap w:val="false"/>
          </w:tcPr>
          <w:p>
            <w:pPr>
              <w:pStyle w:val="650"/>
            </w:pPr>
            <w:r/>
            <w:r/>
          </w:p>
        </w:tc>
        <w:tc>
          <w:tcPr>
            <w:textDirection w:val="lrTb"/>
            <w:noWrap w:val="false"/>
          </w:tcPr>
          <w:p>
            <w:pPr>
              <w:pStyle w:val="650"/>
              <w:jc w:val="left"/>
            </w:pPr>
            <w:r>
              <w:rPr>
                <w:b/>
                <w:bCs/>
              </w:rPr>
              <w:t xml:space="preserve">Dependent variable</w:t>
            </w:r>
            <w:r/>
          </w:p>
        </w:tc>
        <w:tc>
          <w:tcPr>
            <w:textDirection w:val="lrTb"/>
            <w:noWrap w:val="false"/>
          </w:tcPr>
          <w:p>
            <w:pPr>
              <w:pStyle w:val="650"/>
            </w:pPr>
            <w:r/>
            <w:r/>
          </w:p>
        </w:tc>
      </w:tr>
      <w:tr>
        <w:trPr/>
        <w:tc>
          <w:tcPr>
            <w:textDirection w:val="lrTb"/>
            <w:noWrap w:val="false"/>
          </w:tcPr>
          <w:p>
            <w:pPr>
              <w:pStyle w:val="650"/>
              <w:jc w:val="left"/>
            </w:pPr>
            <w:r>
              <w:t xml:space="preserve">1</w:t>
            </w:r>
            <w:r/>
          </w:p>
        </w:tc>
        <w:tc>
          <w:tcPr>
            <w:textDirection w:val="lrTb"/>
            <w:noWrap w:val="false"/>
          </w:tcPr>
          <w:p>
            <w:pPr>
              <w:pStyle w:val="650"/>
              <w:jc w:val="left"/>
            </w:pPr>
            <w:r>
              <w:t xml:space="preserve">Points/Game</w:t>
            </w:r>
            <w:r/>
          </w:p>
        </w:tc>
        <w:tc>
          <w:tcPr>
            <w:textDirection w:val="lrTb"/>
            <w:noWrap w:val="false"/>
          </w:tcPr>
          <w:p>
            <w:pPr>
              <w:pStyle w:val="650"/>
              <w:jc w:val="left"/>
            </w:pPr>
            <w:r>
              <w:t xml:space="preserve">Average of points scored across all the games played.</w:t>
            </w:r>
            <w:r/>
          </w:p>
        </w:tc>
      </w:tr>
      <w:tr>
        <w:trPr/>
        <w:tc>
          <w:tcPr>
            <w:textDirection w:val="lrTb"/>
            <w:noWrap w:val="false"/>
          </w:tcPr>
          <w:p>
            <w:pPr>
              <w:pStyle w:val="650"/>
            </w:pPr>
            <w:r/>
            <w:r/>
          </w:p>
        </w:tc>
        <w:tc>
          <w:tcPr>
            <w:textDirection w:val="lrTb"/>
            <w:noWrap w:val="false"/>
          </w:tcPr>
          <w:p>
            <w:pPr>
              <w:pStyle w:val="650"/>
              <w:jc w:val="left"/>
            </w:pPr>
            <w:r>
              <w:rPr>
                <w:b/>
                <w:bCs/>
              </w:rPr>
              <w:t xml:space="preserve">Independent variables</w:t>
            </w:r>
            <w:r/>
          </w:p>
        </w:tc>
        <w:tc>
          <w:tcPr>
            <w:textDirection w:val="lrTb"/>
            <w:noWrap w:val="false"/>
          </w:tcPr>
          <w:p>
            <w:pPr>
              <w:pStyle w:val="650"/>
            </w:pPr>
            <w:r/>
            <w:r/>
          </w:p>
        </w:tc>
      </w:tr>
      <w:tr>
        <w:trPr/>
        <w:tc>
          <w:tcPr>
            <w:textDirection w:val="lrTb"/>
            <w:noWrap w:val="false"/>
          </w:tcPr>
          <w:p>
            <w:pPr>
              <w:pStyle w:val="650"/>
              <w:jc w:val="left"/>
            </w:pPr>
            <w:r>
              <w:t xml:space="preserve">2</w:t>
            </w:r>
            <w:r/>
          </w:p>
        </w:tc>
        <w:tc>
          <w:tcPr>
            <w:textDirection w:val="lrTb"/>
            <w:noWrap w:val="false"/>
          </w:tcPr>
          <w:p>
            <w:pPr>
              <w:pStyle w:val="650"/>
              <w:jc w:val="left"/>
            </w:pPr>
            <w:r>
              <w:t xml:space="preserve">Position</w:t>
            </w:r>
            <w:r/>
          </w:p>
        </w:tc>
        <w:tc>
          <w:tcPr>
            <w:textDirection w:val="lrTb"/>
            <w:noWrap w:val="false"/>
          </w:tcPr>
          <w:p>
            <w:pPr>
              <w:pStyle w:val="650"/>
              <w:jc w:val="left"/>
            </w:pPr>
            <w:r>
              <w:t xml:space="preserve">Player-position: Forwards or Defensemen (Goalies are ignored since their performance metrics are different)</w:t>
            </w:r>
            <w:r/>
          </w:p>
        </w:tc>
      </w:tr>
      <w:tr>
        <w:trPr/>
        <w:tc>
          <w:tcPr>
            <w:textDirection w:val="lrTb"/>
            <w:noWrap w:val="false"/>
          </w:tcPr>
          <w:p>
            <w:pPr>
              <w:pStyle w:val="650"/>
              <w:jc w:val="left"/>
            </w:pPr>
            <w:r>
              <w:t xml:space="preserve">3</w:t>
            </w:r>
            <w:r/>
          </w:p>
        </w:tc>
        <w:tc>
          <w:tcPr>
            <w:textDirection w:val="lrTb"/>
            <w:noWrap w:val="false"/>
          </w:tcPr>
          <w:p>
            <w:pPr>
              <w:pStyle w:val="650"/>
              <w:jc w:val="left"/>
            </w:pPr>
            <w:r>
              <w:t xml:space="preserve">Goals</w:t>
            </w:r>
            <w:r/>
          </w:p>
        </w:tc>
        <w:tc>
          <w:tcPr>
            <w:textDirection w:val="lrTb"/>
            <w:noWrap w:val="false"/>
          </w:tcPr>
          <w:p>
            <w:pPr>
              <w:pStyle w:val="650"/>
            </w:pPr>
            <w:r/>
            <w:r/>
          </w:p>
        </w:tc>
      </w:tr>
      <w:tr>
        <w:trPr/>
        <w:tc>
          <w:tcPr>
            <w:textDirection w:val="lrTb"/>
            <w:noWrap w:val="false"/>
          </w:tcPr>
          <w:p>
            <w:pPr>
              <w:pStyle w:val="650"/>
              <w:jc w:val="left"/>
            </w:pPr>
            <w:r>
              <w:t xml:space="preserve">4</w:t>
            </w:r>
            <w:r/>
          </w:p>
        </w:tc>
        <w:tc>
          <w:tcPr>
            <w:textDirection w:val="lrTb"/>
            <w:noWrap w:val="false"/>
          </w:tcPr>
          <w:p>
            <w:pPr>
              <w:pStyle w:val="650"/>
              <w:jc w:val="left"/>
            </w:pPr>
            <w:r>
              <w:t xml:space="preserve">Assist</w:t>
            </w:r>
            <w:r/>
          </w:p>
        </w:tc>
        <w:tc>
          <w:tcPr>
            <w:textDirection w:val="lrTb"/>
            <w:noWrap w:val="false"/>
          </w:tcPr>
          <w:p>
            <w:pPr>
              <w:pStyle w:val="650"/>
              <w:jc w:val="left"/>
            </w:pPr>
            <w:r>
              <w:t xml:space="preserve">Goals that were assisted by focal player</w:t>
            </w:r>
            <w:r/>
          </w:p>
        </w:tc>
      </w:tr>
      <w:tr>
        <w:trPr/>
        <w:tc>
          <w:tcPr>
            <w:textDirection w:val="lrTb"/>
            <w:noWrap w:val="false"/>
          </w:tcPr>
          <w:p>
            <w:pPr>
              <w:pStyle w:val="650"/>
              <w:jc w:val="left"/>
            </w:pPr>
            <w:r>
              <w:t xml:space="preserve">5</w:t>
            </w:r>
            <w:r/>
          </w:p>
        </w:tc>
        <w:tc>
          <w:tcPr>
            <w:textDirection w:val="lrTb"/>
            <w:noWrap w:val="false"/>
          </w:tcPr>
          <w:p>
            <w:pPr>
              <w:pStyle w:val="650"/>
              <w:jc w:val="left"/>
            </w:pPr>
            <w:r>
              <w:t xml:space="preserve">Country</w:t>
            </w:r>
            <w:r/>
          </w:p>
        </w:tc>
        <w:tc>
          <w:tcPr>
            <w:textDirection w:val="lrTb"/>
            <w:noWrap w:val="false"/>
          </w:tcPr>
          <w:p>
            <w:pPr>
              <w:pStyle w:val="650"/>
              <w:jc w:val="left"/>
            </w:pPr>
            <w:r>
              <w:t xml:space="preserve">Team played under</w:t>
            </w:r>
            <w:r/>
          </w:p>
        </w:tc>
      </w:tr>
      <w:tr>
        <w:trPr/>
        <w:tc>
          <w:tcPr>
            <w:textDirection w:val="lrTb"/>
            <w:noWrap w:val="false"/>
          </w:tcPr>
          <w:p>
            <w:pPr>
              <w:pStyle w:val="650"/>
              <w:jc w:val="left"/>
            </w:pPr>
            <w:r>
              <w:t xml:space="preserve">6</w:t>
            </w:r>
            <w:r/>
          </w:p>
        </w:tc>
        <w:tc>
          <w:tcPr>
            <w:textDirection w:val="lrTb"/>
            <w:noWrap w:val="false"/>
          </w:tcPr>
          <w:p>
            <w:pPr>
              <w:pStyle w:val="650"/>
              <w:jc w:val="left"/>
            </w:pPr>
            <w:r>
              <w:t xml:space="preserve">Games played</w:t>
            </w:r>
            <w:r/>
          </w:p>
        </w:tc>
        <w:tc>
          <w:tcPr>
            <w:textDirection w:val="lrTb"/>
            <w:noWrap w:val="false"/>
          </w:tcPr>
          <w:p>
            <w:pPr>
              <w:pStyle w:val="650"/>
              <w:jc w:val="left"/>
            </w:pPr>
            <w:r>
              <w:t xml:space="preserve">Total games played by the player in the current season.</w:t>
            </w:r>
            <w:r/>
          </w:p>
        </w:tc>
      </w:tr>
      <w:tr>
        <w:trPr/>
        <w:tc>
          <w:tcPr>
            <w:textDirection w:val="lrTb"/>
            <w:noWrap w:val="false"/>
          </w:tcPr>
          <w:p>
            <w:pPr>
              <w:pStyle w:val="650"/>
              <w:jc w:val="left"/>
            </w:pPr>
            <w:r>
              <w:t xml:space="preserve">7</w:t>
            </w:r>
            <w:r/>
          </w:p>
        </w:tc>
        <w:tc>
          <w:tcPr>
            <w:textDirection w:val="lrTb"/>
            <w:noWrap w:val="false"/>
          </w:tcPr>
          <w:p>
            <w:pPr>
              <w:pStyle w:val="650"/>
              <w:jc w:val="left"/>
            </w:pPr>
            <w:r>
              <w:t xml:space="preserve">Height</w:t>
            </w:r>
            <w:r/>
          </w:p>
        </w:tc>
        <w:tc>
          <w:tcPr>
            <w:textDirection w:val="lrTb"/>
            <w:noWrap w:val="false"/>
          </w:tcPr>
          <w:p>
            <w:pPr>
              <w:pStyle w:val="650"/>
              <w:jc w:val="left"/>
            </w:pPr>
            <w:r>
              <w:t xml:space="preserve">In cms</w:t>
            </w:r>
            <w:r/>
          </w:p>
        </w:tc>
      </w:tr>
      <w:tr>
        <w:trPr/>
        <w:tc>
          <w:tcPr>
            <w:textDirection w:val="lrTb"/>
            <w:noWrap w:val="false"/>
          </w:tcPr>
          <w:p>
            <w:pPr>
              <w:pStyle w:val="650"/>
              <w:jc w:val="left"/>
            </w:pPr>
            <w:r>
              <w:t xml:space="preserve">8</w:t>
            </w:r>
            <w:r/>
          </w:p>
        </w:tc>
        <w:tc>
          <w:tcPr>
            <w:textDirection w:val="lrTb"/>
            <w:noWrap w:val="false"/>
          </w:tcPr>
          <w:p>
            <w:pPr>
              <w:pStyle w:val="650"/>
              <w:jc w:val="left"/>
            </w:pPr>
            <w:r>
              <w:t xml:space="preserve">Weight</w:t>
            </w:r>
            <w:r/>
          </w:p>
        </w:tc>
        <w:tc>
          <w:tcPr>
            <w:textDirection w:val="lrTb"/>
            <w:noWrap w:val="false"/>
          </w:tcPr>
          <w:p>
            <w:pPr>
              <w:pStyle w:val="650"/>
              <w:jc w:val="left"/>
            </w:pPr>
            <w:r>
              <w:t xml:space="preserve">In Kg</w:t>
            </w:r>
            <w:r/>
          </w:p>
        </w:tc>
      </w:tr>
      <w:tr>
        <w:trPr/>
        <w:tc>
          <w:tcPr>
            <w:textDirection w:val="lrTb"/>
            <w:noWrap w:val="false"/>
          </w:tcPr>
          <w:p>
            <w:pPr>
              <w:pStyle w:val="650"/>
              <w:jc w:val="left"/>
            </w:pPr>
            <w:r>
              <w:t xml:space="preserve">9</w:t>
            </w:r>
            <w:r/>
          </w:p>
        </w:tc>
        <w:tc>
          <w:tcPr>
            <w:textDirection w:val="lrTb"/>
            <w:noWrap w:val="false"/>
          </w:tcPr>
          <w:p>
            <w:pPr>
              <w:pStyle w:val="650"/>
              <w:jc w:val="left"/>
            </w:pPr>
            <w:r>
              <w:t xml:space="preserve">Penalties in minutes</w:t>
            </w:r>
            <w:r/>
          </w:p>
        </w:tc>
        <w:tc>
          <w:tcPr>
            <w:textDirection w:val="lrTb"/>
            <w:noWrap w:val="false"/>
          </w:tcPr>
          <w:p>
            <w:pPr>
              <w:pStyle w:val="650"/>
              <w:jc w:val="left"/>
            </w:pPr>
            <w:r>
              <w:t xml:space="preserve">Penalty duration over the championship</w:t>
            </w:r>
            <w:r/>
          </w:p>
        </w:tc>
      </w:tr>
      <w:tr>
        <w:trPr/>
        <w:tc>
          <w:tcPr>
            <w:textDirection w:val="lrTb"/>
            <w:noWrap w:val="false"/>
          </w:tcPr>
          <w:p>
            <w:pPr>
              <w:pStyle w:val="650"/>
              <w:jc w:val="left"/>
            </w:pPr>
            <w:r>
              <w:t xml:space="preserve">10</w:t>
            </w:r>
            <w:r/>
          </w:p>
        </w:tc>
        <w:tc>
          <w:tcPr>
            <w:textDirection w:val="lrTb"/>
            <w:noWrap w:val="false"/>
          </w:tcPr>
          <w:p>
            <w:pPr>
              <w:pStyle w:val="650"/>
              <w:jc w:val="left"/>
            </w:pPr>
            <w:r>
              <w:t xml:space="preserve">+/- Plus/minus</w:t>
            </w:r>
            <w:r/>
          </w:p>
        </w:tc>
        <w:tc>
          <w:tcPr>
            <w:textDirection w:val="lrTb"/>
            <w:noWrap w:val="false"/>
          </w:tcPr>
          <w:p>
            <w:pPr>
              <w:pStyle w:val="650"/>
              <w:jc w:val="left"/>
            </w:pPr>
            <w:r>
              <w:t xml:space="preserve">Player's goal differential while they are on the ice</w:t>
            </w:r>
            <w:r/>
          </w:p>
        </w:tc>
      </w:tr>
      <w:tr>
        <w:trPr/>
        <w:tc>
          <w:tcPr>
            <w:textDirection w:val="lrTb"/>
            <w:noWrap w:val="false"/>
          </w:tcPr>
          <w:p>
            <w:pPr>
              <w:pStyle w:val="650"/>
              <w:jc w:val="left"/>
            </w:pPr>
            <w:r>
              <w:t xml:space="preserve">11</w:t>
            </w:r>
            <w:r/>
          </w:p>
        </w:tc>
        <w:tc>
          <w:tcPr>
            <w:textDirection w:val="lrTb"/>
            <w:noWrap w:val="false"/>
          </w:tcPr>
          <w:p>
            <w:pPr>
              <w:pStyle w:val="650"/>
              <w:jc w:val="left"/>
            </w:pPr>
            <w:r>
              <w:t xml:space="preserve">Shots on goal(SOG)</w:t>
            </w:r>
            <w:r/>
          </w:p>
        </w:tc>
        <w:tc>
          <w:tcPr>
            <w:textDirection w:val="lrTb"/>
            <w:noWrap w:val="false"/>
          </w:tcPr>
          <w:p>
            <w:pPr>
              <w:pStyle w:val="650"/>
              <w:jc w:val="left"/>
            </w:pPr>
            <w:r>
              <w:t xml:space="preserve">The number of attempts made by a player to score a goal that directly challenge the opposing team’s goaltender</w:t>
            </w:r>
            <w:r/>
          </w:p>
        </w:tc>
      </w:tr>
      <w:tr>
        <w:trPr/>
        <w:tc>
          <w:tcPr>
            <w:textDirection w:val="lrTb"/>
            <w:noWrap w:val="false"/>
          </w:tcPr>
          <w:p>
            <w:pPr>
              <w:pStyle w:val="650"/>
              <w:jc w:val="left"/>
            </w:pPr>
            <w:r>
              <w:t xml:space="preserve">12</w:t>
            </w:r>
            <w:r/>
          </w:p>
        </w:tc>
        <w:tc>
          <w:tcPr>
            <w:textDirection w:val="lrTb"/>
            <w:noWrap w:val="false"/>
          </w:tcPr>
          <w:p>
            <w:pPr>
              <w:pStyle w:val="650"/>
              <w:jc w:val="left"/>
            </w:pPr>
            <w:r>
              <w:t xml:space="preserve">Age</w:t>
            </w:r>
            <w:r/>
          </w:p>
        </w:tc>
        <w:tc>
          <w:tcPr>
            <w:textDirection w:val="lrTb"/>
            <w:noWrap w:val="false"/>
          </w:tcPr>
          <w:p>
            <w:pPr>
              <w:pStyle w:val="650"/>
            </w:pPr>
            <w:r/>
            <w:r/>
          </w:p>
        </w:tc>
      </w:tr>
      <w:tr>
        <w:trPr/>
        <w:tc>
          <w:tcPr>
            <w:textDirection w:val="lrTb"/>
            <w:noWrap w:val="false"/>
          </w:tcPr>
          <w:p>
            <w:pPr>
              <w:pStyle w:val="650"/>
              <w:jc w:val="left"/>
            </w:pPr>
            <w:r>
              <w:t xml:space="preserve">13</w:t>
            </w:r>
            <w:r/>
          </w:p>
        </w:tc>
        <w:tc>
          <w:tcPr>
            <w:textDirection w:val="lrTb"/>
            <w:noWrap w:val="false"/>
          </w:tcPr>
          <w:p>
            <w:pPr>
              <w:pStyle w:val="650"/>
              <w:jc w:val="left"/>
            </w:pPr>
            <w:r>
              <w:t xml:space="preserve">Shoots (left or right)</w:t>
            </w:r>
            <w:r/>
          </w:p>
        </w:tc>
        <w:tc>
          <w:tcPr>
            <w:textDirection w:val="lrTb"/>
            <w:noWrap w:val="false"/>
          </w:tcPr>
          <w:p>
            <w:pPr>
              <w:pStyle w:val="650"/>
              <w:jc w:val="left"/>
            </w:pPr>
            <w:r>
              <w:t xml:space="preserve">Player handedness</w:t>
            </w:r>
            <w:r/>
          </w:p>
        </w:tc>
      </w:tr>
      <w:tr>
        <w:trPr/>
        <w:tc>
          <w:tcPr>
            <w:textDirection w:val="lrTb"/>
            <w:noWrap w:val="false"/>
          </w:tcPr>
          <w:p>
            <w:pPr>
              <w:pStyle w:val="650"/>
              <w:jc w:val="left"/>
            </w:pPr>
            <w:r>
              <w:t xml:space="preserve">14</w:t>
            </w:r>
            <w:r/>
          </w:p>
        </w:tc>
        <w:tc>
          <w:tcPr>
            <w:textDirection w:val="lrTb"/>
            <w:noWrap w:val="false"/>
          </w:tcPr>
          <w:p>
            <w:pPr>
              <w:pStyle w:val="650"/>
              <w:jc w:val="left"/>
            </w:pPr>
            <w:r>
              <w:t xml:space="preserve">Total minutes/s played (TM)</w:t>
            </w:r>
            <w:r/>
          </w:p>
        </w:tc>
        <w:tc>
          <w:tcPr>
            <w:textDirection w:val="lrTb"/>
            <w:noWrap w:val="false"/>
          </w:tcPr>
          <w:p>
            <w:pPr>
              <w:pStyle w:val="650"/>
              <w:jc w:val="left"/>
            </w:pPr>
            <w:r>
              <w:t xml:space="preserve">Total player time on ice</w:t>
            </w:r>
            <w:r/>
          </w:p>
        </w:tc>
      </w:tr>
    </w:tbl>
    <w:p>
      <w:pPr>
        <w:pStyle w:val="648"/>
      </w:pPr>
      <w:r>
        <w:t xml:space="preserve">Our choice of points for the dependent variabl</w:t>
      </w:r>
      <w:r>
        <w:t xml:space="preserve">e covers a player’s ability to score and the team spirit assisting their teammates in scoring. As a game, hockey uses points for ranking purposes, reinforcing our choice. The remaining independent variables were picked from the player parameters available.</w:t>
      </w:r>
      <w:r/>
    </w:p>
    <w:p>
      <w:pPr>
        <w:pStyle w:val="648"/>
      </w:pPr>
      <w:r>
        <w:t xml:space="preserve">We will use the following data sources:</w:t>
      </w:r>
      <w:r/>
    </w:p>
    <w:p>
      <w:pPr>
        <w:numPr>
          <w:ilvl w:val="0"/>
          <w:numId w:val="2"/>
        </w:numPr>
      </w:pPr>
      <w:r>
        <w:t xml:space="preserve">QuantHockey Website</w:t>
      </w:r>
      <w:r>
        <w:t xml:space="preserve">(</w:t>
      </w:r>
      <w:hyperlink w:tooltip="#ref-noauthor_iihf_nodate" w:anchor="ref-noauthor_iihf_nodate" w:history="1">
        <w:r>
          <w:rPr>
            <w:rStyle w:val="681"/>
          </w:rPr>
          <w:t xml:space="preserve">“</w:t>
        </w:r>
        <w:r>
          <w:rPr>
            <w:rStyle w:val="681"/>
          </w:rPr>
          <w:t xml:space="preserve">IIHF</w:t>
        </w:r>
        <w:r>
          <w:rPr>
            <w:rStyle w:val="681"/>
          </w:rPr>
          <w:t xml:space="preserve"> </w:t>
        </w:r>
        <w:r>
          <w:rPr>
            <w:rStyle w:val="681"/>
          </w:rPr>
          <w:t xml:space="preserve">World Championship (Women) 2023 - Player Stats.</w:t>
        </w:r>
        <w:r>
          <w:rPr>
            <w:rStyle w:val="681"/>
          </w:rPr>
          <w:t xml:space="preserve"> </w:t>
        </w:r>
        <w:r>
          <w:rPr>
            <w:rStyle w:val="681"/>
          </w:rPr>
          <w:t xml:space="preserve">QuantHockey</w:t>
        </w:r>
        <w:r>
          <w:rPr>
            <w:rStyle w:val="681"/>
          </w:rPr>
          <w:t xml:space="preserve">”</w:t>
        </w:r>
        <w:r>
          <w:rPr>
            <w:rStyle w:val="681"/>
          </w:rPr>
          <w:t xml:space="preserve"> </w:t>
        </w:r>
        <w:r>
          <w:rPr>
            <w:rStyle w:val="681"/>
          </w:rPr>
          <w:t xml:space="preserve">n.d.</w:t>
        </w:r>
      </w:hyperlink>
      <w:r>
        <w:t xml:space="preserve">)</w:t>
      </w:r>
      <w:r/>
    </w:p>
    <w:p>
      <w:pPr>
        <w:numPr>
          <w:ilvl w:val="0"/>
          <w:numId w:val="2"/>
        </w:numPr>
      </w:pPr>
      <w:r>
        <w:t xml:space="preserve">IIHF Official Website</w:t>
      </w:r>
      <w:r>
        <w:t xml:space="preserve">(</w:t>
      </w:r>
      <w:hyperlink w:tooltip="#ref-noauthor_iihf_nodate-1" w:anchor="ref-noauthor_iihf_nodate-1" w:history="1">
        <w:r>
          <w:rPr>
            <w:rStyle w:val="681"/>
          </w:rPr>
          <w:t xml:space="preserve">“</w:t>
        </w:r>
        <w:r>
          <w:rPr>
            <w:rStyle w:val="681"/>
          </w:rPr>
          <w:t xml:space="preserve">IIHF</w:t>
        </w:r>
        <w:r>
          <w:rPr>
            <w:rStyle w:val="681"/>
          </w:rPr>
          <w:t xml:space="preserve"> </w:t>
        </w:r>
        <w:r>
          <w:rPr>
            <w:rStyle w:val="681"/>
          </w:rPr>
          <w:t xml:space="preserve">- Statistics 2023</w:t>
        </w:r>
        <w:r>
          <w:rPr>
            <w:rStyle w:val="681"/>
          </w:rPr>
          <w:t xml:space="preserve"> </w:t>
        </w:r>
        <w:r>
          <w:rPr>
            <w:rStyle w:val="681"/>
          </w:rPr>
          <w:t xml:space="preserve">IIHF</w:t>
        </w:r>
        <w:r>
          <w:rPr>
            <w:rStyle w:val="681"/>
          </w:rPr>
          <w:t xml:space="preserve"> </w:t>
        </w:r>
        <w:r>
          <w:rPr>
            <w:rStyle w:val="681"/>
          </w:rPr>
          <w:t xml:space="preserve">WOMEN</w:t>
        </w:r>
        <w:r>
          <w:rPr>
            <w:rStyle w:val="681"/>
          </w:rPr>
          <w:t xml:space="preserve">’s</w:t>
        </w:r>
        <w:r>
          <w:rPr>
            <w:rStyle w:val="681"/>
          </w:rPr>
          <w:t xml:space="preserve"> </w:t>
        </w:r>
        <w:r>
          <w:rPr>
            <w:rStyle w:val="681"/>
          </w:rPr>
          <w:t xml:space="preserve">WORLD</w:t>
        </w:r>
        <w:r>
          <w:rPr>
            <w:rStyle w:val="681"/>
          </w:rPr>
          <w:t xml:space="preserve"> </w:t>
        </w:r>
        <w:r>
          <w:rPr>
            <w:rStyle w:val="681"/>
          </w:rPr>
          <w:t xml:space="preserve">CHAMPIONSHIP</w:t>
        </w:r>
        <w:r>
          <w:rPr>
            <w:rStyle w:val="681"/>
          </w:rPr>
          <w:t xml:space="preserve">.</w:t>
        </w:r>
        <w:r>
          <w:rPr>
            <w:rStyle w:val="681"/>
          </w:rPr>
          <w:t xml:space="preserve"> </w:t>
        </w:r>
        <w:r>
          <w:rPr>
            <w:rStyle w:val="681"/>
          </w:rPr>
          <w:t xml:space="preserve">IIHF</w:t>
        </w:r>
        <w:r>
          <w:rPr>
            <w:rStyle w:val="681"/>
          </w:rPr>
          <w:t xml:space="preserve"> </w:t>
        </w:r>
        <w:r>
          <w:rPr>
            <w:rStyle w:val="681"/>
          </w:rPr>
          <w:t xml:space="preserve">International Ice Hockey Federation”</w:t>
        </w:r>
        <w:r>
          <w:rPr>
            <w:rStyle w:val="681"/>
          </w:rPr>
          <w:t xml:space="preserve"> </w:t>
        </w:r>
        <w:r>
          <w:rPr>
            <w:rStyle w:val="681"/>
          </w:rPr>
          <w:t xml:space="preserve">n.d.</w:t>
        </w:r>
      </w:hyperlink>
      <w:r>
        <w:t xml:space="preserve">)</w:t>
      </w:r>
      <w:r/>
    </w:p>
    <w:p>
      <w:pPr>
        <w:pStyle w:val="649"/>
      </w:pPr>
      <w:r>
        <w:t xml:space="preserve">for the data.</w:t>
      </w:r>
      <w:r/>
    </w:p>
    <w:p>
      <w:pPr>
        <w:pStyle w:val="658"/>
      </w:pPr>
      <w:r/>
      <w:bookmarkStart w:id="34" w:name="_Toc4"/>
      <w:r/>
      <w:bookmarkStart w:id="22" w:name="limitations"/>
      <w:r>
        <w:t xml:space="preserve">3.1 Limitations</w:t>
      </w:r>
      <w:bookmarkEnd w:id="34"/>
      <w:r/>
      <w:r/>
    </w:p>
    <w:p>
      <w:pPr>
        <w:pStyle w:val="649"/>
      </w:pPr>
      <w:r>
        <w:t xml:space="preserve">We foresee two limitations of the dataset, which should be accounted for in the analysis.</w:t>
      </w:r>
      <w:r/>
    </w:p>
    <w:p>
      <w:pPr>
        <w:numPr>
          <w:ilvl w:val="0"/>
          <w:numId w:val="3"/>
        </w:numPr>
      </w:pPr>
      <w:r>
        <w:t xml:space="preserve">Small sample size compared to other tournaments</w:t>
      </w:r>
      <w:r/>
    </w:p>
    <w:p>
      <w:pPr>
        <w:numPr>
          <w:ilvl w:val="0"/>
          <w:numId w:val="3"/>
        </w:numPr>
      </w:pPr>
      <w:r>
        <w:t xml:space="preserve">The tournament had two parts. 1st part was a group stage and 2nd a knockout competition, giving more match time and the opportunity to score more points for qualified teams.</w:t>
      </w:r>
      <w:r/>
    </w:p>
    <w:p>
      <w:r>
        <w:br w:type="page" w:clear="all"/>
      </w:r>
      <w:bookmarkEnd w:id="22"/>
      <w:bookmarkEnd w:id="23"/>
      <w:r/>
    </w:p>
    <w:p>
      <w:pPr>
        <w:pStyle w:val="657"/>
      </w:pPr>
      <w:r/>
      <w:bookmarkStart w:id="35" w:name="_Toc5"/>
      <w:r/>
      <w:bookmarkStart w:id="24" w:name="timeline"/>
      <w:r>
        <w:t xml:space="preserve">4. Timeline</w:t>
      </w:r>
      <w:bookmarkEnd w:id="35"/>
      <w:r/>
      <w:r/>
    </w:p>
    <w:p>
      <w:pPr>
        <w:pStyle w:val="649"/>
      </w:pPr>
      <w:r>
        <w:t xml:space="preserve">The anticipated time frame for the project tasks is as follows.</w:t>
      </w:r>
      <w:r/>
    </w:p>
    <w:tbl>
      <w:tblPr>
        <w:tblStyle w:val="669"/>
        <w:tblW w:w="0" w:type="auto"/>
        <w:tblLook w:val="0000" w:firstRow="0" w:lastRow="0" w:firstColumn="0" w:lastColumn="0" w:noHBand="0" w:noVBand="0"/>
      </w:tblPr>
      <w:tblGrid>
        <w:gridCol w:w="3960"/>
        <w:gridCol w:w="3960"/>
      </w:tblGrid>
      <w:tr>
        <w:trPr/>
        <w:tc>
          <w:tcPr>
            <w:textDirection w:val="lrTb"/>
            <w:noWrap w:val="false"/>
          </w:tcPr>
          <w:p>
            <w:pPr>
              <w:pStyle w:val="650"/>
              <w:jc w:val="left"/>
            </w:pPr>
            <w:r>
              <w:t xml:space="preserve">Task</w:t>
            </w:r>
            <w:r/>
          </w:p>
        </w:tc>
        <w:tc>
          <w:tcPr>
            <w:textDirection w:val="lrTb"/>
            <w:noWrap w:val="false"/>
          </w:tcPr>
          <w:p>
            <w:pPr>
              <w:pStyle w:val="650"/>
              <w:jc w:val="left"/>
            </w:pPr>
            <w:r>
              <w:t xml:space="preserve">Due Date</w:t>
            </w:r>
            <w:r/>
          </w:p>
        </w:tc>
      </w:tr>
      <w:tr>
        <w:trPr/>
        <w:tc>
          <w:tcPr>
            <w:textDirection w:val="lrTb"/>
            <w:noWrap w:val="false"/>
          </w:tcPr>
          <w:p>
            <w:pPr>
              <w:pStyle w:val="650"/>
              <w:jc w:val="left"/>
            </w:pPr>
            <w:r>
              <w:t xml:space="preserve">Finalize Data Collection</w:t>
            </w:r>
            <w:r/>
          </w:p>
        </w:tc>
        <w:tc>
          <w:tcPr>
            <w:textDirection w:val="lrTb"/>
            <w:noWrap w:val="false"/>
          </w:tcPr>
          <w:p>
            <w:pPr>
              <w:pStyle w:val="650"/>
              <w:jc w:val="left"/>
            </w:pPr>
            <w:r>
              <w:t xml:space="preserve">5th September 2023</w:t>
            </w:r>
            <w:r/>
          </w:p>
        </w:tc>
      </w:tr>
      <w:tr>
        <w:trPr/>
        <w:tc>
          <w:tcPr>
            <w:textDirection w:val="lrTb"/>
            <w:noWrap w:val="false"/>
          </w:tcPr>
          <w:p>
            <w:pPr>
              <w:pStyle w:val="650"/>
              <w:jc w:val="left"/>
            </w:pPr>
            <w:r>
              <w:t xml:space="preserve">Mid Term Review</w:t>
            </w:r>
            <w:r/>
          </w:p>
        </w:tc>
        <w:tc>
          <w:tcPr>
            <w:textDirection w:val="lrTb"/>
            <w:noWrap w:val="false"/>
          </w:tcPr>
          <w:p>
            <w:pPr>
              <w:pStyle w:val="650"/>
              <w:jc w:val="left"/>
            </w:pPr>
            <w:r>
              <w:t xml:space="preserve">4th October 2023</w:t>
            </w:r>
            <w:r/>
          </w:p>
        </w:tc>
      </w:tr>
      <w:tr>
        <w:trPr/>
        <w:tc>
          <w:tcPr>
            <w:textDirection w:val="lrTb"/>
            <w:noWrap w:val="false"/>
          </w:tcPr>
          <w:p>
            <w:pPr>
              <w:pStyle w:val="650"/>
              <w:jc w:val="left"/>
            </w:pPr>
            <w:r>
              <w:t xml:space="preserve">Final Submission</w:t>
            </w:r>
            <w:r/>
          </w:p>
        </w:tc>
        <w:tc>
          <w:tcPr>
            <w:textDirection w:val="lrTb"/>
            <w:noWrap w:val="false"/>
          </w:tcPr>
          <w:p>
            <w:pPr>
              <w:pStyle w:val="650"/>
              <w:jc w:val="left"/>
            </w:pPr>
            <w:r>
              <w:t xml:space="preserve">29th November 2023</w:t>
            </w:r>
            <w:r/>
          </w:p>
        </w:tc>
      </w:tr>
    </w:tbl>
    <w:p>
      <w:r>
        <w:br w:type="page" w:clear="all"/>
      </w:r>
      <w:bookmarkEnd w:id="24"/>
      <w:r/>
    </w:p>
    <w:p>
      <w:pPr>
        <w:pStyle w:val="657"/>
      </w:pPr>
      <w:r/>
      <w:bookmarkStart w:id="36" w:name="_Toc6"/>
      <w:r/>
      <w:bookmarkStart w:id="30" w:name="references"/>
      <w:r>
        <w:t xml:space="preserve">5. References</w:t>
      </w:r>
      <w:bookmarkEnd w:id="36"/>
      <w:r/>
      <w:r/>
    </w:p>
    <w:p>
      <w:pPr>
        <w:pStyle w:val="656"/>
      </w:pPr>
      <w:r/>
      <w:bookmarkStart w:id="29" w:name="refs"/>
      <w:r/>
      <w:bookmarkStart w:id="26" w:name="ref-noauthor_iihf_nodate-1"/>
      <w:r>
        <w:t xml:space="preserve">“</w:t>
      </w:r>
      <w:r>
        <w:t xml:space="preserve">IIHF</w:t>
      </w:r>
      <w:r>
        <w:t xml:space="preserve"> </w:t>
      </w:r>
      <w:r>
        <w:t xml:space="preserve">- Statistics 2023</w:t>
      </w:r>
      <w:r>
        <w:t xml:space="preserve"> </w:t>
      </w:r>
      <w:r>
        <w:t xml:space="preserve">IIHF</w:t>
      </w:r>
      <w:r>
        <w:t xml:space="preserve"> </w:t>
      </w:r>
      <w:r>
        <w:t xml:space="preserve">WOMEN</w:t>
      </w:r>
      <w:r>
        <w:t xml:space="preserve">’s</w:t>
      </w:r>
      <w:r>
        <w:t xml:space="preserve"> </w:t>
      </w:r>
      <w:r>
        <w:t xml:space="preserve">WORLD</w:t>
      </w:r>
      <w:r>
        <w:t xml:space="preserve"> </w:t>
      </w:r>
      <w:r>
        <w:t xml:space="preserve">CHAMPIONSHIP</w:t>
      </w:r>
      <w:r>
        <w:t xml:space="preserve">.</w:t>
      </w:r>
      <w:r>
        <w:t xml:space="preserve"> </w:t>
      </w:r>
      <w:r>
        <w:t xml:space="preserve">IIHF</w:t>
      </w:r>
      <w:r>
        <w:t xml:space="preserve"> </w:t>
      </w:r>
      <w:r>
        <w:t xml:space="preserve">International Ice Hockey Federation.”</w:t>
      </w:r>
      <w:r>
        <w:t xml:space="preserve"> </w:t>
      </w:r>
      <w:r>
        <w:t xml:space="preserve">n.d. Accessed August 30, 2023.</w:t>
      </w:r>
      <w:r>
        <w:t xml:space="preserve"> </w:t>
      </w:r>
      <w:hyperlink r:id="rId9" w:tooltip="https://www.iihf.com/en/events/2023/ww/teamstats/scoringefficiency" w:history="1">
        <w:r>
          <w:rPr>
            <w:rStyle w:val="681"/>
          </w:rPr>
          <w:t xml:space="preserve">https://www.iihf.com/en/events/2023/ww/teamstats/scoringefficiency</w:t>
        </w:r>
      </w:hyperlink>
      <w:r>
        <w:t xml:space="preserve">.</w:t>
      </w:r>
      <w:bookmarkEnd w:id="26"/>
      <w:r/>
    </w:p>
    <w:p>
      <w:pPr>
        <w:pStyle w:val="656"/>
      </w:pPr>
      <w:r/>
      <w:bookmarkStart w:id="28" w:name="ref-noauthor_iihf_nodate"/>
      <w:r>
        <w:t xml:space="preserve">“</w:t>
      </w:r>
      <w:r>
        <w:t xml:space="preserve">IIHF</w:t>
      </w:r>
      <w:r>
        <w:t xml:space="preserve"> </w:t>
      </w:r>
      <w:r>
        <w:t xml:space="preserve">World Championship (Women) 2023 - Player Stats.</w:t>
      </w:r>
      <w:r>
        <w:t xml:space="preserve"> </w:t>
      </w:r>
      <w:r>
        <w:t xml:space="preserve">QuantHockey</w:t>
      </w:r>
      <w:r>
        <w:t xml:space="preserve">.”</w:t>
      </w:r>
      <w:r>
        <w:t xml:space="preserve"> </w:t>
      </w:r>
      <w:r>
        <w:t xml:space="preserve">n.d. Accessed August 30, 2023.</w:t>
      </w:r>
      <w:r>
        <w:t xml:space="preserve"> </w:t>
      </w:r>
      <w:hyperlink r:id="rId10" w:tooltip="https://www.quanthockey.com/whc-women/en/seasons/whc-women-players-stats.html" w:history="1">
        <w:r>
          <w:rPr>
            <w:rStyle w:val="681"/>
          </w:rPr>
          <w:t xml:space="preserve">https://www.quanthockey.com/whc-women/en/seasons/whc-women-players-stats.html</w:t>
        </w:r>
      </w:hyperlink>
      <w:r>
        <w:t xml:space="preserve">.</w:t>
      </w:r>
      <w:bookmarkEnd w:id="28"/>
      <w:bookmarkEnd w:id="29"/>
      <w:bookmarkEnd w:id="30"/>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abstractNum w:abstractNumId="2">
    <w:multiLevelType w:val="hybridMultilevel"/>
    <w:lvl w:ilvl="0">
      <w:start w:val="1"/>
      <w:numFmt w:val="decimal"/>
      <w:isLgl w:val="false"/>
      <w:suff w:val="tab"/>
      <w:lvlText w:val="%1."/>
      <w:lvlJc w:val="left"/>
      <w:pPr>
        <w:ind w:left="720" w:hanging="480"/>
      </w:pPr>
    </w:lvl>
    <w:lvl w:ilvl="1">
      <w:start w:val="1"/>
      <w:numFmt w:val="decimal"/>
      <w:isLgl w:val="false"/>
      <w:suff w:val="tab"/>
      <w:lvlText w:val="%2."/>
      <w:lvlJc w:val="left"/>
      <w:pPr>
        <w:ind w:left="1440" w:hanging="480"/>
      </w:pPr>
    </w:lvl>
    <w:lvl w:ilvl="2">
      <w:start w:val="1"/>
      <w:numFmt w:val="decimal"/>
      <w:isLgl w:val="false"/>
      <w:suff w:val="tab"/>
      <w:lvlText w:val="%3."/>
      <w:lvlJc w:val="left"/>
      <w:pPr>
        <w:ind w:left="2160" w:hanging="480"/>
      </w:pPr>
    </w:lvl>
    <w:lvl w:ilvl="3">
      <w:start w:val="1"/>
      <w:numFmt w:val="decimal"/>
      <w:isLgl w:val="false"/>
      <w:suff w:val="tab"/>
      <w:lvlText w:val="%4."/>
      <w:lvlJc w:val="left"/>
      <w:pPr>
        <w:ind w:left="2880" w:hanging="480"/>
      </w:pPr>
    </w:lvl>
    <w:lvl w:ilvl="4">
      <w:start w:val="1"/>
      <w:numFmt w:val="decimal"/>
      <w:isLgl w:val="false"/>
      <w:suff w:val="tab"/>
      <w:lvlText w:val="%5."/>
      <w:lvlJc w:val="left"/>
      <w:pPr>
        <w:ind w:left="3600" w:hanging="480"/>
      </w:pPr>
    </w:lvl>
    <w:lvl w:ilvl="5">
      <w:start w:val="1"/>
      <w:numFmt w:val="decimal"/>
      <w:isLgl w:val="false"/>
      <w:suff w:val="tab"/>
      <w:lvlText w:val="%6."/>
      <w:lvlJc w:val="left"/>
      <w:pPr>
        <w:ind w:left="4320" w:hanging="480"/>
      </w:pPr>
    </w:lvl>
    <w:lvl w:ilvl="6">
      <w:start w:val="1"/>
      <w:numFmt w:val="decimal"/>
      <w:isLgl w:val="false"/>
      <w:suff w:val="tab"/>
      <w:lvlText w:val="%7."/>
      <w:lvlJc w:val="left"/>
      <w:pPr>
        <w:ind w:left="5040" w:hanging="480"/>
      </w:pPr>
    </w:lvl>
    <w:lvl w:ilvl="7">
      <w:start w:val="1"/>
      <w:numFmt w:val="decimal"/>
      <w:isLgl w:val="false"/>
      <w:suff w:val="tab"/>
      <w:lvlText w:val="%8."/>
      <w:lvlJc w:val="left"/>
      <w:pPr>
        <w:ind w:left="5760" w:hanging="480"/>
      </w:pPr>
    </w:lvl>
    <w:lvl w:ilvl="8">
      <w:start w:val="1"/>
      <w:numFmt w:val="decimal"/>
      <w:isLgl w:val="false"/>
      <w:suff w:val="tab"/>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8"/>
    <w:link w:val="657"/>
    <w:uiPriority w:val="9"/>
    <w:rPr>
      <w:rFonts w:ascii="Arial" w:hAnsi="Arial" w:eastAsia="Arial" w:cs="Arial"/>
      <w:sz w:val="40"/>
      <w:szCs w:val="40"/>
    </w:rPr>
  </w:style>
  <w:style w:type="character" w:styleId="16">
    <w:name w:val="Heading 2 Char"/>
    <w:basedOn w:val="668"/>
    <w:link w:val="658"/>
    <w:uiPriority w:val="9"/>
    <w:rPr>
      <w:rFonts w:ascii="Arial" w:hAnsi="Arial" w:eastAsia="Arial" w:cs="Arial"/>
      <w:sz w:val="34"/>
    </w:rPr>
  </w:style>
  <w:style w:type="character" w:styleId="18">
    <w:name w:val="Heading 3 Char"/>
    <w:basedOn w:val="668"/>
    <w:link w:val="659"/>
    <w:uiPriority w:val="9"/>
    <w:rPr>
      <w:rFonts w:ascii="Arial" w:hAnsi="Arial" w:eastAsia="Arial" w:cs="Arial"/>
      <w:sz w:val="30"/>
      <w:szCs w:val="30"/>
    </w:rPr>
  </w:style>
  <w:style w:type="character" w:styleId="20">
    <w:name w:val="Heading 4 Char"/>
    <w:basedOn w:val="668"/>
    <w:link w:val="660"/>
    <w:uiPriority w:val="9"/>
    <w:rPr>
      <w:rFonts w:ascii="Arial" w:hAnsi="Arial" w:eastAsia="Arial" w:cs="Arial"/>
      <w:b/>
      <w:bCs/>
      <w:sz w:val="26"/>
      <w:szCs w:val="26"/>
    </w:rPr>
  </w:style>
  <w:style w:type="character" w:styleId="22">
    <w:name w:val="Heading 5 Char"/>
    <w:basedOn w:val="668"/>
    <w:link w:val="661"/>
    <w:uiPriority w:val="9"/>
    <w:rPr>
      <w:rFonts w:ascii="Arial" w:hAnsi="Arial" w:eastAsia="Arial" w:cs="Arial"/>
      <w:b/>
      <w:bCs/>
      <w:sz w:val="24"/>
      <w:szCs w:val="24"/>
    </w:rPr>
  </w:style>
  <w:style w:type="character" w:styleId="24">
    <w:name w:val="Heading 6 Char"/>
    <w:basedOn w:val="668"/>
    <w:link w:val="662"/>
    <w:uiPriority w:val="9"/>
    <w:rPr>
      <w:rFonts w:ascii="Arial" w:hAnsi="Arial" w:eastAsia="Arial" w:cs="Arial"/>
      <w:b/>
      <w:bCs/>
      <w:sz w:val="22"/>
      <w:szCs w:val="22"/>
    </w:rPr>
  </w:style>
  <w:style w:type="character" w:styleId="26">
    <w:name w:val="Heading 7 Char"/>
    <w:basedOn w:val="668"/>
    <w:link w:val="663"/>
    <w:uiPriority w:val="9"/>
    <w:rPr>
      <w:rFonts w:ascii="Arial" w:hAnsi="Arial" w:eastAsia="Arial" w:cs="Arial"/>
      <w:b/>
      <w:bCs/>
      <w:i/>
      <w:iCs/>
      <w:sz w:val="22"/>
      <w:szCs w:val="22"/>
    </w:rPr>
  </w:style>
  <w:style w:type="character" w:styleId="28">
    <w:name w:val="Heading 8 Char"/>
    <w:basedOn w:val="668"/>
    <w:link w:val="664"/>
    <w:uiPriority w:val="9"/>
    <w:rPr>
      <w:rFonts w:ascii="Arial" w:hAnsi="Arial" w:eastAsia="Arial" w:cs="Arial"/>
      <w:i/>
      <w:iCs/>
      <w:sz w:val="22"/>
      <w:szCs w:val="22"/>
    </w:rPr>
  </w:style>
  <w:style w:type="character" w:styleId="30">
    <w:name w:val="Heading 9 Char"/>
    <w:basedOn w:val="668"/>
    <w:link w:val="665"/>
    <w:uiPriority w:val="9"/>
    <w:rPr>
      <w:rFonts w:ascii="Arial" w:hAnsi="Arial" w:eastAsia="Arial" w:cs="Arial"/>
      <w:i/>
      <w:iCs/>
      <w:sz w:val="21"/>
      <w:szCs w:val="21"/>
    </w:rPr>
  </w:style>
  <w:style w:type="paragraph" w:styleId="31">
    <w:name w:val="List Paragraph"/>
    <w:basedOn w:val="647"/>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68"/>
    <w:link w:val="651"/>
    <w:uiPriority w:val="10"/>
    <w:rPr>
      <w:sz w:val="48"/>
      <w:szCs w:val="48"/>
    </w:rPr>
  </w:style>
  <w:style w:type="character" w:styleId="37">
    <w:name w:val="Subtitle Char"/>
    <w:basedOn w:val="668"/>
    <w:link w:val="652"/>
    <w:uiPriority w:val="11"/>
    <w:rPr>
      <w:sz w:val="24"/>
      <w:szCs w:val="24"/>
    </w:rPr>
  </w:style>
  <w:style w:type="paragraph" w:styleId="38">
    <w:name w:val="Quote"/>
    <w:basedOn w:val="647"/>
    <w:next w:val="647"/>
    <w:link w:val="39"/>
    <w:uiPriority w:val="29"/>
    <w:qFormat/>
    <w:pPr>
      <w:ind w:left="720" w:right="720"/>
    </w:pPr>
    <w:rPr>
      <w:i/>
    </w:rPr>
  </w:style>
  <w:style w:type="character" w:styleId="39">
    <w:name w:val="Quote Char"/>
    <w:link w:val="38"/>
    <w:uiPriority w:val="29"/>
    <w:rPr>
      <w:i/>
    </w:rPr>
  </w:style>
  <w:style w:type="paragraph" w:styleId="40">
    <w:name w:val="Intense Quote"/>
    <w:basedOn w:val="647"/>
    <w:next w:val="64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47"/>
    <w:link w:val="43"/>
    <w:uiPriority w:val="99"/>
    <w:unhideWhenUsed/>
    <w:pPr>
      <w:spacing w:after="0" w:line="240" w:lineRule="auto"/>
      <w:tabs>
        <w:tab w:val="center" w:pos="7143" w:leader="none"/>
        <w:tab w:val="right" w:pos="14287" w:leader="none"/>
      </w:tabs>
    </w:pPr>
  </w:style>
  <w:style w:type="character" w:styleId="43">
    <w:name w:val="Header Char"/>
    <w:basedOn w:val="668"/>
    <w:link w:val="42"/>
    <w:uiPriority w:val="99"/>
  </w:style>
  <w:style w:type="paragraph" w:styleId="44">
    <w:name w:val="Footer"/>
    <w:basedOn w:val="647"/>
    <w:link w:val="47"/>
    <w:uiPriority w:val="99"/>
    <w:unhideWhenUsed/>
    <w:pPr>
      <w:spacing w:after="0" w:line="240" w:lineRule="auto"/>
      <w:tabs>
        <w:tab w:val="center" w:pos="7143" w:leader="none"/>
        <w:tab w:val="right" w:pos="14287" w:leader="none"/>
      </w:tabs>
    </w:pPr>
  </w:style>
  <w:style w:type="character" w:styleId="45">
    <w:name w:val="Footer Char"/>
    <w:basedOn w:val="668"/>
    <w:link w:val="44"/>
    <w:uiPriority w:val="99"/>
  </w:style>
  <w:style w:type="character" w:styleId="47">
    <w:name w:val="Caption Char"/>
    <w:basedOn w:val="672"/>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67"/>
    <w:uiPriority w:val="99"/>
    <w:rPr>
      <w:sz w:val="18"/>
    </w:rPr>
  </w:style>
  <w:style w:type="paragraph" w:styleId="178">
    <w:name w:val="endnote text"/>
    <w:basedOn w:val="64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68"/>
    <w:uiPriority w:val="99"/>
    <w:semiHidden/>
    <w:unhideWhenUsed/>
    <w:rPr>
      <w:vertAlign w:val="superscript"/>
    </w:rPr>
  </w:style>
  <w:style w:type="paragraph" w:styleId="181">
    <w:name w:val="toc 1"/>
    <w:basedOn w:val="647"/>
    <w:next w:val="647"/>
    <w:uiPriority w:val="39"/>
    <w:unhideWhenUsed/>
    <w:pPr>
      <w:ind w:left="0" w:right="0" w:firstLine="0"/>
      <w:spacing w:after="57"/>
    </w:pPr>
  </w:style>
  <w:style w:type="paragraph" w:styleId="182">
    <w:name w:val="toc 2"/>
    <w:basedOn w:val="647"/>
    <w:next w:val="647"/>
    <w:uiPriority w:val="39"/>
    <w:unhideWhenUsed/>
    <w:pPr>
      <w:ind w:left="283" w:right="0" w:firstLine="0"/>
      <w:spacing w:after="57"/>
    </w:pPr>
  </w:style>
  <w:style w:type="paragraph" w:styleId="183">
    <w:name w:val="toc 3"/>
    <w:basedOn w:val="647"/>
    <w:next w:val="647"/>
    <w:uiPriority w:val="39"/>
    <w:unhideWhenUsed/>
    <w:pPr>
      <w:ind w:left="567" w:right="0" w:firstLine="0"/>
      <w:spacing w:after="57"/>
    </w:pPr>
  </w:style>
  <w:style w:type="paragraph" w:styleId="184">
    <w:name w:val="toc 4"/>
    <w:basedOn w:val="647"/>
    <w:next w:val="647"/>
    <w:uiPriority w:val="39"/>
    <w:unhideWhenUsed/>
    <w:pPr>
      <w:ind w:left="850" w:right="0" w:firstLine="0"/>
      <w:spacing w:after="57"/>
    </w:pPr>
  </w:style>
  <w:style w:type="paragraph" w:styleId="185">
    <w:name w:val="toc 5"/>
    <w:basedOn w:val="647"/>
    <w:next w:val="647"/>
    <w:uiPriority w:val="39"/>
    <w:unhideWhenUsed/>
    <w:pPr>
      <w:ind w:left="1134" w:right="0" w:firstLine="0"/>
      <w:spacing w:after="57"/>
    </w:pPr>
  </w:style>
  <w:style w:type="paragraph" w:styleId="186">
    <w:name w:val="toc 6"/>
    <w:basedOn w:val="647"/>
    <w:next w:val="647"/>
    <w:uiPriority w:val="39"/>
    <w:unhideWhenUsed/>
    <w:pPr>
      <w:ind w:left="1417" w:right="0" w:firstLine="0"/>
      <w:spacing w:after="57"/>
    </w:pPr>
  </w:style>
  <w:style w:type="paragraph" w:styleId="187">
    <w:name w:val="toc 7"/>
    <w:basedOn w:val="647"/>
    <w:next w:val="647"/>
    <w:uiPriority w:val="39"/>
    <w:unhideWhenUsed/>
    <w:pPr>
      <w:ind w:left="1701" w:right="0" w:firstLine="0"/>
      <w:spacing w:after="57"/>
    </w:pPr>
  </w:style>
  <w:style w:type="paragraph" w:styleId="188">
    <w:name w:val="toc 8"/>
    <w:basedOn w:val="647"/>
    <w:next w:val="647"/>
    <w:uiPriority w:val="39"/>
    <w:unhideWhenUsed/>
    <w:pPr>
      <w:ind w:left="1984" w:right="0" w:firstLine="0"/>
      <w:spacing w:after="57"/>
    </w:pPr>
  </w:style>
  <w:style w:type="paragraph" w:styleId="189">
    <w:name w:val="toc 9"/>
    <w:basedOn w:val="647"/>
    <w:next w:val="647"/>
    <w:uiPriority w:val="39"/>
    <w:unhideWhenUsed/>
    <w:pPr>
      <w:ind w:left="2268" w:right="0" w:firstLine="0"/>
      <w:spacing w:after="57"/>
    </w:pPr>
  </w:style>
  <w:style w:type="paragraph" w:styleId="191">
    <w:name w:val="table of figures"/>
    <w:basedOn w:val="647"/>
    <w:next w:val="647"/>
    <w:uiPriority w:val="99"/>
    <w:unhideWhenUsed/>
    <w:pPr>
      <w:spacing w:after="0" w:afterAutospacing="0"/>
    </w:pPr>
  </w:style>
  <w:style w:type="paragraph" w:styleId="647" w:default="1">
    <w:name w:val="Normal"/>
    <w:qFormat/>
  </w:style>
  <w:style w:type="paragraph" w:styleId="648">
    <w:name w:val="Body Text"/>
    <w:basedOn w:val="647"/>
    <w:link w:val="677"/>
    <w:qFormat/>
    <w:pPr>
      <w:spacing w:before="180" w:after="180"/>
    </w:pPr>
  </w:style>
  <w:style w:type="paragraph" w:styleId="649" w:customStyle="1">
    <w:name w:val="First Paragraph"/>
    <w:basedOn w:val="648"/>
    <w:next w:val="648"/>
    <w:qFormat/>
  </w:style>
  <w:style w:type="paragraph" w:styleId="650" w:customStyle="1">
    <w:name w:val="Compact"/>
    <w:basedOn w:val="648"/>
    <w:qFormat/>
    <w:pPr>
      <w:spacing w:before="36" w:after="36"/>
    </w:pPr>
  </w:style>
  <w:style w:type="paragraph" w:styleId="651">
    <w:name w:val="Title"/>
    <w:basedOn w:val="647"/>
    <w:next w:val="648"/>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52">
    <w:name w:val="Subtitle"/>
    <w:basedOn w:val="651"/>
    <w:next w:val="648"/>
    <w:qFormat/>
    <w:pPr>
      <w:jc w:val="center"/>
      <w:keepLines/>
      <w:keepNext/>
      <w:spacing w:before="240" w:after="240"/>
    </w:pPr>
    <w:rPr>
      <w:sz w:val="30"/>
      <w:szCs w:val="30"/>
    </w:rPr>
  </w:style>
  <w:style w:type="paragraph" w:styleId="653" w:customStyle="1">
    <w:name w:val="Author"/>
    <w:next w:val="648"/>
    <w:qFormat/>
    <w:pPr>
      <w:jc w:val="center"/>
      <w:keepLines/>
      <w:keepNext/>
    </w:pPr>
  </w:style>
  <w:style w:type="paragraph" w:styleId="654">
    <w:name w:val="Date"/>
    <w:next w:val="648"/>
    <w:qFormat/>
    <w:pPr>
      <w:jc w:val="center"/>
      <w:keepLines/>
      <w:keepNext/>
    </w:pPr>
  </w:style>
  <w:style w:type="paragraph" w:styleId="655" w:customStyle="1">
    <w:name w:val="Abstract"/>
    <w:basedOn w:val="647"/>
    <w:next w:val="648"/>
    <w:qFormat/>
    <w:pPr>
      <w:keepLines/>
      <w:keepNext/>
      <w:spacing w:before="300" w:after="300"/>
    </w:pPr>
    <w:rPr>
      <w:sz w:val="20"/>
      <w:szCs w:val="20"/>
    </w:rPr>
  </w:style>
  <w:style w:type="paragraph" w:styleId="656">
    <w:name w:val="Bibliography"/>
    <w:basedOn w:val="647"/>
    <w:next w:val="656"/>
    <w:qFormat/>
  </w:style>
  <w:style w:type="paragraph" w:styleId="657">
    <w:name w:val="Heading 1"/>
    <w:basedOn w:val="647"/>
    <w:next w:val="648"/>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58">
    <w:name w:val="Heading 2"/>
    <w:basedOn w:val="647"/>
    <w:next w:val="648"/>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59">
    <w:name w:val="Heading 3"/>
    <w:basedOn w:val="647"/>
    <w:next w:val="648"/>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60">
    <w:name w:val="Heading 4"/>
    <w:basedOn w:val="647"/>
    <w:next w:val="648"/>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61">
    <w:name w:val="Heading 5"/>
    <w:basedOn w:val="647"/>
    <w:next w:val="648"/>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62">
    <w:name w:val="Heading 6"/>
    <w:basedOn w:val="647"/>
    <w:next w:val="648"/>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63">
    <w:name w:val="Heading 7"/>
    <w:basedOn w:val="647"/>
    <w:next w:val="648"/>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64">
    <w:name w:val="Heading 8"/>
    <w:basedOn w:val="647"/>
    <w:next w:val="648"/>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65">
    <w:name w:val="Heading 9"/>
    <w:basedOn w:val="647"/>
    <w:next w:val="648"/>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66">
    <w:name w:val="Block Text"/>
    <w:basedOn w:val="648"/>
    <w:next w:val="648"/>
    <w:uiPriority w:val="9"/>
    <w:unhideWhenUsed/>
    <w:qFormat/>
    <w:pPr>
      <w:ind w:left="480" w:right="480" w:firstLine="0"/>
      <w:spacing w:before="100" w:after="100"/>
    </w:pPr>
  </w:style>
  <w:style w:type="paragraph" w:styleId="667">
    <w:name w:val="footnote text"/>
    <w:basedOn w:val="647"/>
    <w:next w:val="667"/>
    <w:uiPriority w:val="9"/>
    <w:unhideWhenUsed/>
    <w:qFormat/>
  </w:style>
  <w:style w:type="character" w:styleId="668" w:default="1">
    <w:name w:val="Default Paragraph Font"/>
    <w:semiHidden/>
    <w:unhideWhenUsed/>
  </w:style>
  <w:style w:type="table" w:styleId="669"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70" w:customStyle="1">
    <w:name w:val="Definition Term"/>
    <w:basedOn w:val="647"/>
    <w:next w:val="671"/>
    <w:pPr>
      <w:keepLines/>
      <w:keepNext/>
      <w:spacing w:after="0"/>
    </w:pPr>
    <w:rPr>
      <w:b/>
    </w:rPr>
  </w:style>
  <w:style w:type="paragraph" w:styleId="671" w:customStyle="1">
    <w:name w:val="Definition"/>
    <w:basedOn w:val="647"/>
  </w:style>
  <w:style w:type="paragraph" w:styleId="672">
    <w:name w:val="Caption"/>
    <w:basedOn w:val="647"/>
    <w:link w:val="677"/>
    <w:pPr>
      <w:spacing w:before="0" w:after="120"/>
    </w:pPr>
    <w:rPr>
      <w:i/>
    </w:rPr>
  </w:style>
  <w:style w:type="paragraph" w:styleId="673" w:customStyle="1">
    <w:name w:val="Table Caption"/>
    <w:basedOn w:val="672"/>
    <w:pPr>
      <w:keepNext/>
    </w:pPr>
  </w:style>
  <w:style w:type="paragraph" w:styleId="674" w:customStyle="1">
    <w:name w:val="Image Caption"/>
    <w:basedOn w:val="672"/>
  </w:style>
  <w:style w:type="paragraph" w:styleId="675" w:customStyle="1">
    <w:name w:val="Figure"/>
    <w:basedOn w:val="647"/>
  </w:style>
  <w:style w:type="paragraph" w:styleId="676" w:customStyle="1">
    <w:name w:val="Captioned Figure"/>
    <w:basedOn w:val="675"/>
    <w:pPr>
      <w:keepNext/>
    </w:pPr>
  </w:style>
  <w:style w:type="character" w:styleId="677" w:customStyle="1">
    <w:name w:val="Body Text Char"/>
    <w:basedOn w:val="668"/>
    <w:link w:val="648"/>
  </w:style>
  <w:style w:type="character" w:styleId="678" w:customStyle="1">
    <w:name w:val="Verbatim Char"/>
    <w:basedOn w:val="677"/>
    <w:rPr>
      <w:rFonts w:ascii="Consolas" w:hAnsi="Consolas"/>
      <w:sz w:val="22"/>
    </w:rPr>
  </w:style>
  <w:style w:type="character" w:styleId="679" w:customStyle="1">
    <w:name w:val="Section Number"/>
    <w:basedOn w:val="677"/>
  </w:style>
  <w:style w:type="character" w:styleId="680">
    <w:name w:val="footnote reference"/>
    <w:basedOn w:val="677"/>
    <w:rPr>
      <w:vertAlign w:val="superscript"/>
    </w:rPr>
  </w:style>
  <w:style w:type="character" w:styleId="681">
    <w:name w:val="Hyperlink"/>
    <w:basedOn w:val="677"/>
    <w:rPr>
      <w:color w:val="4f81bd" w:themeColor="accent1"/>
    </w:rPr>
  </w:style>
  <w:style w:type="paragraph" w:styleId="682">
    <w:name w:val="TOC Heading"/>
    <w:basedOn w:val="657"/>
    <w:next w:val="648"/>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83" w:customStyle="1">
    <w:name w:val="Source Code"/>
    <w:basedOn w:val="647"/>
    <w:link w:val="678"/>
  </w:style>
  <w:style w:type="character" w:styleId="684" w:customStyle="1">
    <w:name w:val="KeywordTok"/>
    <w:basedOn w:val="678"/>
    <w:rPr>
      <w:color w:val="d73a49"/>
    </w:rPr>
  </w:style>
  <w:style w:type="character" w:styleId="685" w:customStyle="1">
    <w:name w:val="DataTypeTok"/>
    <w:basedOn w:val="678"/>
    <w:rPr>
      <w:color w:val="d73a49"/>
    </w:rPr>
  </w:style>
  <w:style w:type="character" w:styleId="686" w:customStyle="1">
    <w:name w:val="DecValTok"/>
    <w:basedOn w:val="678"/>
    <w:rPr>
      <w:color w:val="005cc5"/>
    </w:rPr>
  </w:style>
  <w:style w:type="character" w:styleId="687" w:customStyle="1">
    <w:name w:val="BaseNTok"/>
    <w:basedOn w:val="678"/>
    <w:rPr>
      <w:color w:val="005cc5"/>
    </w:rPr>
  </w:style>
  <w:style w:type="character" w:styleId="688" w:customStyle="1">
    <w:name w:val="FloatTok"/>
    <w:basedOn w:val="678"/>
    <w:rPr>
      <w:color w:val="005cc5"/>
    </w:rPr>
  </w:style>
  <w:style w:type="character" w:styleId="689" w:customStyle="1">
    <w:name w:val="ConstantTok"/>
    <w:basedOn w:val="678"/>
    <w:rPr>
      <w:color w:val="005cc5"/>
    </w:rPr>
  </w:style>
  <w:style w:type="character" w:styleId="690" w:customStyle="1">
    <w:name w:val="CharTok"/>
    <w:basedOn w:val="678"/>
    <w:rPr>
      <w:color w:val="032f62"/>
    </w:rPr>
  </w:style>
  <w:style w:type="character" w:styleId="691" w:customStyle="1">
    <w:name w:val="SpecialCharTok"/>
    <w:basedOn w:val="678"/>
    <w:rPr>
      <w:color w:val="005cc5"/>
    </w:rPr>
  </w:style>
  <w:style w:type="character" w:styleId="692" w:customStyle="1">
    <w:name w:val="StringTok"/>
    <w:basedOn w:val="678"/>
    <w:rPr>
      <w:color w:val="032f62"/>
    </w:rPr>
  </w:style>
  <w:style w:type="character" w:styleId="693" w:customStyle="1">
    <w:name w:val="VerbatimStringTok"/>
    <w:basedOn w:val="678"/>
    <w:rPr>
      <w:color w:val="032f62"/>
    </w:rPr>
  </w:style>
  <w:style w:type="character" w:styleId="694" w:customStyle="1">
    <w:name w:val="SpecialStringTok"/>
    <w:basedOn w:val="678"/>
    <w:rPr>
      <w:color w:val="032f62"/>
    </w:rPr>
  </w:style>
  <w:style w:type="character" w:styleId="695" w:customStyle="1">
    <w:name w:val="ImportTok"/>
    <w:basedOn w:val="678"/>
    <w:rPr>
      <w:color w:val="032f62"/>
    </w:rPr>
  </w:style>
  <w:style w:type="character" w:styleId="696" w:customStyle="1">
    <w:name w:val="CommentTok"/>
    <w:basedOn w:val="678"/>
    <w:rPr>
      <w:color w:val="6a737d"/>
    </w:rPr>
  </w:style>
  <w:style w:type="character" w:styleId="697" w:customStyle="1">
    <w:name w:val="DocumentationTok"/>
    <w:basedOn w:val="678"/>
    <w:rPr>
      <w:color w:val="6a737d"/>
    </w:rPr>
  </w:style>
  <w:style w:type="character" w:styleId="698" w:customStyle="1">
    <w:name w:val="AnnotationTok"/>
    <w:basedOn w:val="678"/>
    <w:rPr>
      <w:color w:val="6a737d"/>
    </w:rPr>
  </w:style>
  <w:style w:type="character" w:styleId="699" w:customStyle="1">
    <w:name w:val="CommentVarTok"/>
    <w:basedOn w:val="678"/>
    <w:rPr>
      <w:color w:val="6a737d"/>
    </w:rPr>
  </w:style>
  <w:style w:type="character" w:styleId="700" w:customStyle="1">
    <w:name w:val="OtherTok"/>
    <w:basedOn w:val="678"/>
    <w:rPr>
      <w:color w:val="6f42c1"/>
    </w:rPr>
  </w:style>
  <w:style w:type="character" w:styleId="701" w:customStyle="1">
    <w:name w:val="FunctionTok"/>
    <w:basedOn w:val="678"/>
    <w:rPr>
      <w:color w:val="6f42c1"/>
    </w:rPr>
  </w:style>
  <w:style w:type="character" w:styleId="702" w:customStyle="1">
    <w:name w:val="VariableTok"/>
    <w:basedOn w:val="678"/>
    <w:rPr>
      <w:color w:val="e36209"/>
    </w:rPr>
  </w:style>
  <w:style w:type="character" w:styleId="703" w:customStyle="1">
    <w:name w:val="ControlFlowTok"/>
    <w:basedOn w:val="678"/>
    <w:rPr>
      <w:color w:val="d73a49"/>
    </w:rPr>
  </w:style>
  <w:style w:type="character" w:styleId="704" w:customStyle="1">
    <w:name w:val="OperatorTok"/>
    <w:basedOn w:val="678"/>
    <w:rPr>
      <w:color w:val="24292e"/>
    </w:rPr>
  </w:style>
  <w:style w:type="character" w:styleId="705" w:customStyle="1">
    <w:name w:val="BuiltInTok"/>
    <w:basedOn w:val="678"/>
    <w:rPr>
      <w:color w:val="d73a49"/>
    </w:rPr>
  </w:style>
  <w:style w:type="character" w:styleId="706" w:customStyle="1">
    <w:name w:val="ExtensionTok"/>
    <w:basedOn w:val="678"/>
    <w:rPr>
      <w:b/>
      <w:color w:val="d73a49"/>
    </w:rPr>
  </w:style>
  <w:style w:type="character" w:styleId="707" w:customStyle="1">
    <w:name w:val="PreprocessorTok"/>
    <w:basedOn w:val="678"/>
    <w:rPr>
      <w:color w:val="d73a49"/>
    </w:rPr>
  </w:style>
  <w:style w:type="character" w:styleId="708" w:customStyle="1">
    <w:name w:val="AttributeTok"/>
    <w:basedOn w:val="678"/>
    <w:rPr>
      <w:color w:val="d73a49"/>
    </w:rPr>
  </w:style>
  <w:style w:type="character" w:styleId="709" w:customStyle="1">
    <w:name w:val="RegionMarkerTok"/>
    <w:basedOn w:val="678"/>
    <w:rPr>
      <w:color w:val="6a737d"/>
    </w:rPr>
  </w:style>
  <w:style w:type="character" w:styleId="710" w:customStyle="1">
    <w:name w:val="InformationTok"/>
    <w:basedOn w:val="678"/>
    <w:rPr>
      <w:color w:val="6a737d"/>
    </w:rPr>
  </w:style>
  <w:style w:type="character" w:styleId="711" w:customStyle="1">
    <w:name w:val="WarningTok"/>
    <w:basedOn w:val="678"/>
    <w:rPr>
      <w:color w:val="ff5555"/>
    </w:rPr>
  </w:style>
  <w:style w:type="character" w:styleId="712" w:customStyle="1">
    <w:name w:val="AlertTok"/>
    <w:basedOn w:val="678"/>
    <w:rPr>
      <w:b/>
      <w:color w:val="ff5555"/>
    </w:rPr>
  </w:style>
  <w:style w:type="character" w:styleId="713" w:customStyle="1">
    <w:name w:val="ErrorTok"/>
    <w:basedOn w:val="678"/>
    <w:rPr>
      <w:color w:val="ff5555"/>
    </w:rPr>
  </w:style>
  <w:style w:type="character" w:styleId="714" w:customStyle="1">
    <w:name w:val="NormalTok"/>
    <w:basedOn w:val="678"/>
    <w:rPr>
      <w:color w:val="24292e"/>
    </w:rPr>
  </w:style>
  <w:style w:type="numbering" w:styleId="161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iihf.com/en/events/2023/ww/teamstats/scoringefficiency" TargetMode="External"/><Relationship Id="rId10" Type="http://schemas.openxmlformats.org/officeDocument/2006/relationships/hyperlink" Target="https://www.quanthockey.com/whc-women/en/seasons/whc-women-players-stats.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Group Project Proposal</dc:title>
  <dc:creator>Bevan Stanely; Nikhil Verma; Shantanu Sengupta; Abhishek Kumar; Gubbala Hari Priya; Lakshay Sharma; Sunku Vydehi</dc:creator>
  <cp:keywords/>
  <cp:revision>1</cp:revision>
  <dcterms:created xsi:type="dcterms:W3CDTF">2023-08-30T16:51:34Z</dcterms:created>
  <dcterms:modified xsi:type="dcterms:W3CDTF">2023-08-30T16:51:49Z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citation">
    <vt:lpwstr/>
  </property>
  <property fmtid="{D5CDD505-2E9C-101B-9397-08002B2CF9AE}" pid="7" name="date">
    <vt:lpwstr>2023-08-30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subtitle">
    <vt:lpwstr>Ice Hockey</vt:lpwstr>
  </property>
  <property fmtid="{D5CDD505-2E9C-101B-9397-08002B2CF9AE}" pid="15" name="toc-title">
    <vt:lpwstr>Table of Contents</vt:lpwstr>
  </property>
</Properties>
</file>