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065F46"/>
          <w:sz w:val="48"/>
          <w:szCs w:val="48"/>
        </w:rPr>
        <w:t xml:space="preserve">BIBLIOTHÈQUE DE PROMPTS</w:t>
      </w:r>
    </w:p>
    <w:p>
      <w:pPr>
        <w:spacing w:after="120" w:before="120"/>
        <w:jc w:val="center"/>
      </w:pPr>
      <w:r>
        <w:rPr>
          <w:b/>
          <w:bCs/>
          <w:color w:val="065F46"/>
          <w:sz w:val="36"/>
          <w:szCs w:val="36"/>
        </w:rPr>
        <w:t xml:space="preserve">EXPERTISE IMMOBILIÈRE AMIABLE</w:t>
      </w:r>
    </w:p>
    <w:p>
      <w:pPr>
        <w:spacing w:after="80" w:before="80"/>
        <w:jc w:val="center"/>
      </w:pPr>
      <w:r>
        <w:rPr>
          <w:i/>
          <w:iCs/>
          <w:color w:val="6B7280"/>
          <w:sz w:val="24"/>
          <w:szCs w:val="24"/>
        </w:rPr>
        <w:t xml:space="preserve">Formation IA &amp; Expertise Immobilière</w:t>
      </w:r>
    </w:p>
    <w:p>
      <w:pPr>
        <w:spacing w:after="80" w:before="400"/>
        <w:jc w:val="center"/>
      </w:pPr>
      <w:r>
        <w:rPr>
          <w:color w:val="6B7280"/>
          <w:sz w:val="22"/>
          <w:szCs w:val="22"/>
        </w:rPr>
        <w:t xml:space="preserve">Successions · Divorces · Ventes · Refinancements · Donations</w:t>
      </w:r>
    </w:p>
    <w:p>
      <w:pPr>
        <w:spacing w:after="80" w:before="80"/>
      </w:pPr>
      <w:r>
        <w:t xml:space="preserve"/>
      </w:r>
    </w:p>
    <w:p>
      <w:r>
        <w:br w:type="page"/>
      </w:r>
    </w:p>
    <w:p>
      <w:pPr>
        <w:pStyle w:val="Heading1"/>
        <w:spacing w:after="120" w:before="240"/>
      </w:pPr>
      <w:r>
        <w:rPr>
          <w:b/>
          <w:bCs/>
          <w:color w:val="085041"/>
          <w:sz w:val="28"/>
          <w:szCs w:val="28"/>
        </w:rPr>
        <w:t xml:space="preserve">Mode d'emploi de cette bibliothèque</w:t>
      </w:r>
    </w:p>
    <w:p>
      <w:pPr>
        <w:spacing w:after="80" w:before="80" w:line="276" w:lineRule="auto"/>
      </w:pPr>
      <w:r>
        <w:rPr>
          <w:color w:val="111827"/>
          <w:sz w:val="20"/>
          <w:szCs w:val="20"/>
        </w:rPr>
        <w:t xml:space="preserve">Ce document contient l'intégralité des prompts pour rédiger un rapport d'expertise immobilière amiable avec l'IA. Il couvre toutes les missions hors judiciaire : succession, divorce, vente, refinancement, donation, bilan patrimonial.</w:t>
      </w:r>
    </w:p>
    <w:p>
      <w:pPr>
        <w:spacing w:after="80" w:before="80"/>
      </w:pPr>
      <w:r>
        <w:t xml:space="preserve"/>
      </w:r>
    </w:p>
    <w:p>
      <w:pPr>
        <w:spacing w:after="80" w:before="80" w:line="276" w:lineRule="auto"/>
      </w:pPr>
      <w:r>
        <w:rPr>
          <w:color w:val="111827"/>
          <w:sz w:val="20"/>
          <w:szCs w:val="20"/>
        </w:rPr>
        <w:t xml:space="preserve">Pour chaque section, vous trouverez dans l'ordre :</w:t>
      </w:r>
    </w:p>
    <w:p>
      <w:pPr>
        <w:pStyle w:val="ListParagraph"/>
        <w:numPr>
          <w:ilvl w:val="0"/>
          <w:numId w:val="1"/>
        </w:numPr>
        <w:spacing w:after="60" w:before="60"/>
      </w:pPr>
      <w:r>
        <w:rPr>
          <w:color w:val="111827"/>
          <w:sz w:val="20"/>
          <w:szCs w:val="20"/>
        </w:rPr>
        <w:t xml:space="preserve">① Rôle de la section et niveau d'implication IA</w:t>
      </w:r>
    </w:p>
    <w:p>
      <w:pPr>
        <w:pStyle w:val="ListParagraph"/>
        <w:numPr>
          <w:ilvl w:val="0"/>
          <w:numId w:val="1"/>
        </w:numPr>
        <w:spacing w:after="60" w:before="60"/>
      </w:pPr>
      <w:r>
        <w:rPr>
          <w:color w:val="111827"/>
          <w:sz w:val="20"/>
          <w:szCs w:val="20"/>
        </w:rPr>
        <w:t xml:space="preserve">② Données à rassembler avant le prompt</w:t>
      </w:r>
    </w:p>
    <w:p>
      <w:pPr>
        <w:pStyle w:val="ListParagraph"/>
        <w:numPr>
          <w:ilvl w:val="0"/>
          <w:numId w:val="1"/>
        </w:numPr>
        <w:spacing w:after="60" w:before="60"/>
      </w:pPr>
      <w:r>
        <w:rPr>
          <w:color w:val="111827"/>
          <w:sz w:val="20"/>
          <w:szCs w:val="20"/>
        </w:rPr>
        <w:t xml:space="preserve">③ Prompt universel</w:t>
      </w:r>
    </w:p>
    <w:p>
      <w:pPr>
        <w:pStyle w:val="ListParagraph"/>
        <w:numPr>
          <w:ilvl w:val="0"/>
          <w:numId w:val="1"/>
        </w:numPr>
        <w:spacing w:after="60" w:before="60"/>
      </w:pPr>
      <w:r>
        <w:rPr>
          <w:color w:val="111827"/>
          <w:sz w:val="20"/>
          <w:szCs w:val="20"/>
        </w:rPr>
        <w:t xml:space="preserve">④ Déclinaisons (type de bien + type de mission)</w:t>
      </w:r>
    </w:p>
    <w:p>
      <w:pPr>
        <w:pStyle w:val="ListParagraph"/>
        <w:numPr>
          <w:ilvl w:val="0"/>
          <w:numId w:val="1"/>
        </w:numPr>
        <w:spacing w:after="60" w:before="60"/>
      </w:pPr>
      <w:r>
        <w:rPr>
          <w:color w:val="111827"/>
          <w:sz w:val="20"/>
          <w:szCs w:val="20"/>
        </w:rPr>
        <w:t xml:space="preserve">⑤ Exemple complet : prompt rempli + production IA</w:t>
      </w:r>
    </w:p>
    <w:p>
      <w:pPr>
        <w:pStyle w:val="ListParagraph"/>
        <w:numPr>
          <w:ilvl w:val="0"/>
          <w:numId w:val="1"/>
        </w:numPr>
        <w:spacing w:after="60" w:before="60"/>
      </w:pPr>
      <w:r>
        <w:rPr>
          <w:color w:val="111827"/>
          <w:sz w:val="20"/>
          <w:szCs w:val="20"/>
        </w:rPr>
        <w:t xml:space="preserve">⑥ Points de vigilance spécifiques à l'amiable</w:t>
      </w:r>
    </w:p>
    <w:p>
      <w:pPr>
        <w:spacing w:after="80" w:before="80"/>
      </w:pPr>
      <w:r>
        <w:t xml:space="preserve"/>
      </w:r>
    </w:p>
    <w:p>
      <w:pPr>
        <w:spacing w:after="80" w:before="80" w:line="276" w:lineRule="auto"/>
      </w:pPr>
      <w:r>
        <w:rPr>
          <w:color w:val="111827"/>
          <w:sz w:val="20"/>
          <w:szCs w:val="20"/>
        </w:rPr>
        <w:t xml:space="preserve">Différences clés avec le fichier judiciaire :</w:t>
      </w:r>
    </w:p>
    <w:p>
      <w:pPr>
        <w:pStyle w:val="ListParagraph"/>
        <w:numPr>
          <w:ilvl w:val="0"/>
          <w:numId w:val="1"/>
        </w:numPr>
        <w:spacing w:after="60" w:before="60"/>
      </w:pPr>
      <w:r>
        <w:rPr>
          <w:color w:val="111827"/>
          <w:sz w:val="20"/>
          <w:szCs w:val="20"/>
        </w:rPr>
        <w:t xml:space="preserve">Section 1 : "Cadre et objet de la mission" (pas d'ordonnance)</w:t>
      </w:r>
    </w:p>
    <w:p>
      <w:pPr>
        <w:pStyle w:val="ListParagraph"/>
        <w:numPr>
          <w:ilvl w:val="0"/>
          <w:numId w:val="1"/>
        </w:numPr>
        <w:spacing w:after="60" w:before="60"/>
      </w:pPr>
      <w:r>
        <w:rPr>
          <w:color w:val="111827"/>
          <w:sz w:val="20"/>
          <w:szCs w:val="20"/>
        </w:rPr>
        <w:t xml:space="preserve">Section 7 : ton direct sans formalisme judiciaire</w:t>
      </w:r>
    </w:p>
    <w:p>
      <w:pPr>
        <w:pStyle w:val="ListParagraph"/>
        <w:numPr>
          <w:ilvl w:val="0"/>
          <w:numId w:val="1"/>
        </w:numPr>
        <w:spacing w:after="60" w:before="60"/>
      </w:pPr>
      <w:r>
        <w:rPr>
          <w:color w:val="111827"/>
          <w:sz w:val="20"/>
          <w:szCs w:val="20"/>
        </w:rPr>
        <w:t xml:space="preserve">Section 8 : "Avis de valeur" sans formule de certification</w:t>
      </w:r>
    </w:p>
    <w:p>
      <w:pPr>
        <w:pStyle w:val="ListParagraph"/>
        <w:numPr>
          <w:ilvl w:val="0"/>
          <w:numId w:val="1"/>
        </w:numPr>
        <w:spacing w:after="60" w:before="60"/>
      </w:pPr>
      <w:r>
        <w:rPr>
          <w:color w:val="111827"/>
          <w:sz w:val="20"/>
          <w:szCs w:val="20"/>
        </w:rPr>
        <w:t xml:space="preserve">Toutes sections : instruction "pas de registre judiciaire"</w:t>
      </w:r>
    </w:p>
    <w:p>
      <w:pPr>
        <w:spacing w:after="80" w:before="80"/>
      </w:pPr>
      <w:r>
        <w:t xml:space="preserve"/>
      </w:r>
    </w:p>
    <w:p>
      <w:pPr>
        <w:spacing w:after="80" w:before="80" w:line="276" w:lineRule="auto"/>
      </w:pPr>
      <w:r>
        <w:rPr>
          <w:b/>
          <w:bCs/>
          <w:color w:val="065F46"/>
          <w:sz w:val="20"/>
          <w:szCs w:val="20"/>
        </w:rPr>
        <w:t xml:space="preserve">RÈGLE D'OR : L'IA rédige. L'expert signe. La responsabilité reste entière.</w:t>
      </w:r>
    </w:p>
    <w:p>
      <w:pPr>
        <w:shd w:fill="F3F4F6" w:color="auto" w:val="clear"/>
        <w:spacing w:after="40" w:before="160"/>
      </w:pPr>
      <w:r>
        <w:rPr>
          <w:b/>
          <w:bCs/>
          <w:color w:val="1F2937"/>
          <w:sz w:val="18"/>
          <w:szCs w:val="18"/>
        </w:rPr>
        <w:t xml:space="preserve">  ▌ GRIS</w:t>
      </w:r>
    </w:p>
    <w:p>
      <w:pPr>
        <w:shd w:fill="F3F4F6" w:color="auto" w:val="clear"/>
        <w:spacing w:after="30" w:before="30"/>
      </w:pPr>
      <w:r>
        <w:rPr>
          <w:color w:val="1F2937"/>
          <w:sz w:val="19"/>
          <w:szCs w:val="19"/>
        </w:rPr>
        <w:t xml:space="preserve">  Données à rassembler</w:t>
      </w:r>
    </w:p>
    <w:p>
      <w:pPr>
        <w:spacing w:after="80" w:before="80"/>
      </w:pPr>
      <w:r>
        <w:t xml:space="preserve"/>
      </w:r>
    </w:p>
    <w:p>
      <w:pPr>
        <w:shd w:fill="DBEAFE" w:color="auto" w:val="clear"/>
        <w:spacing w:after="40" w:before="160"/>
      </w:pPr>
      <w:r>
        <w:rPr>
          <w:b/>
          <w:bCs/>
          <w:color w:val="1E3A8A"/>
          <w:sz w:val="18"/>
          <w:szCs w:val="18"/>
        </w:rPr>
        <w:t xml:space="preserve">  ▌ BLEU — PROMPT</w:t>
      </w:r>
    </w:p>
    <w:p>
      <w:pPr>
        <w:shd w:fill="DBEAFE" w:color="auto" w:val="clear"/>
        <w:spacing w:after="30" w:before="30"/>
      </w:pPr>
      <w:r>
        <w:rPr>
          <w:color w:val="1E3A8A"/>
          <w:sz w:val="19"/>
          <w:szCs w:val="19"/>
        </w:rPr>
        <w:t xml:space="preserve">  Prompt à copier dans Claude ou ChatGPT</w:t>
      </w:r>
    </w:p>
    <w:p>
      <w:pPr>
        <w:spacing w:after="80" w:before="80"/>
      </w:pPr>
      <w:r>
        <w:t xml:space="preserve"/>
      </w:r>
    </w:p>
    <w:p>
      <w:pPr>
        <w:shd w:fill="E1F5EE" w:color="auto" w:val="clear"/>
        <w:spacing w:after="40" w:before="160"/>
      </w:pPr>
      <w:r>
        <w:rPr>
          <w:b/>
          <w:bCs/>
          <w:color w:val="04342C"/>
          <w:sz w:val="18"/>
          <w:szCs w:val="18"/>
        </w:rPr>
        <w:t xml:space="preserve">  ▌ VERT — PRODUCTION IA</w:t>
      </w:r>
    </w:p>
    <w:p>
      <w:pPr>
        <w:shd w:fill="E1F5EE" w:color="auto" w:val="clear"/>
        <w:spacing w:after="30" w:before="30"/>
      </w:pPr>
      <w:r>
        <w:rPr>
          <w:color w:val="04342C"/>
          <w:sz w:val="19"/>
          <w:szCs w:val="19"/>
        </w:rPr>
        <w:t xml:space="preserve">  Production IA — exemple de résultat</w:t>
      </w:r>
    </w:p>
    <w:p>
      <w:pPr>
        <w:spacing w:after="80" w:before="80"/>
      </w:pPr>
      <w:r>
        <w:t xml:space="preserve"/>
      </w:r>
    </w:p>
    <w:p>
      <w:pPr>
        <w:shd w:fill="FEF3C7" w:color="auto" w:val="clear"/>
        <w:spacing w:after="40" w:before="160"/>
      </w:pPr>
      <w:r>
        <w:rPr>
          <w:b/>
          <w:bCs/>
          <w:color w:val="78350F"/>
          <w:sz w:val="18"/>
          <w:szCs w:val="18"/>
        </w:rPr>
        <w:t xml:space="preserve">  ▌ ORANGE — VIGILANCE</w:t>
      </w:r>
    </w:p>
    <w:p>
      <w:pPr>
        <w:shd w:fill="FEF3C7" w:color="auto" w:val="clear"/>
        <w:spacing w:after="30" w:before="30"/>
      </w:pPr>
      <w:r>
        <w:rPr>
          <w:color w:val="78350F"/>
          <w:sz w:val="19"/>
          <w:szCs w:val="19"/>
        </w:rPr>
        <w:t xml:space="preserve">  Vigilances et corrections spécifiques amiable</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0</w:t>
      </w:r>
    </w:p>
    <w:p>
      <w:pPr>
        <w:shd w:fill="F0FDF4" w:color="auto" w:val="clear"/>
        <w:spacing w:after="120" w:before="120"/>
        <w:jc w:val="center"/>
      </w:pPr>
      <w:r>
        <w:rPr>
          <w:b/>
          <w:bCs/>
          <w:color w:val="065F46"/>
          <w:sz w:val="36"/>
          <w:szCs w:val="36"/>
        </w:rPr>
        <w:t xml:space="preserve">Prompt d'initialisation</w:t>
      </w:r>
    </w:p>
    <w:p>
      <w:pPr>
        <w:shd w:fill="F0FDF4" w:color="auto" w:val="clear"/>
        <w:spacing w:after="800" w:before="80"/>
        <w:jc w:val="center"/>
      </w:pPr>
      <w:r>
        <w:rPr>
          <w:i/>
          <w:iCs/>
          <w:color w:val="6B7280"/>
          <w:sz w:val="22"/>
          <w:szCs w:val="22"/>
        </w:rPr>
        <w:t xml:space="preserve">Version amiable — à lancer en début de chaque dossier</w:t>
      </w:r>
    </w:p>
    <w:p>
      <w:pPr>
        <w:pStyle w:val="Heading2"/>
        <w:spacing w:after="120" w:before="240"/>
      </w:pPr>
      <w:r>
        <w:rPr>
          <w:b/>
          <w:bCs/>
          <w:color w:val="085041"/>
          <w:sz w:val="22"/>
          <w:szCs w:val="22"/>
        </w:rPr>
        <w:t xml:space="preserve">① Rôle</w:t>
      </w:r>
    </w:p>
    <w:p>
      <w:pPr>
        <w:spacing w:after="80" w:before="80" w:line="276" w:lineRule="auto"/>
      </w:pPr>
      <w:r>
        <w:rPr>
          <w:color w:val="111827"/>
          <w:sz w:val="20"/>
          <w:szCs w:val="20"/>
        </w:rPr>
        <w:t xml:space="preserve">Le prompt d'initialisation pose le contexte global du dossier amiable. La différence avec le judiciaire tient à quatre éléments : le rôle ("expert immobilier" sans mention de cour d'appel), l'absence d'ordonnance, le ton ("sobre et professionnel" et non "judiciaire strict"), et l'absence de formule de certification. Ces quatre ajustements changent le registre de toutes les sections produites.</w:t>
      </w:r>
    </w:p>
    <w:p>
      <w:pPr>
        <w:pStyle w:val="Heading2"/>
        <w:spacing w:after="120" w:before="240"/>
      </w:pPr>
      <w:r>
        <w:rPr>
          <w:b/>
          <w:bCs/>
          <w:color w:val="085041"/>
          <w:sz w:val="22"/>
          <w:szCs w:val="22"/>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Lettre de mission ou mail du mandant (notaire, banque, particulier)</w:t>
      </w:r>
    </w:p>
    <w:p>
      <w:pPr>
        <w:shd w:fill="F3F4F6" w:color="auto" w:val="clear"/>
        <w:spacing w:after="30" w:before="30"/>
      </w:pPr>
      <w:r>
        <w:rPr>
          <w:color w:val="1F2937"/>
          <w:sz w:val="19"/>
          <w:szCs w:val="19"/>
        </w:rPr>
        <w:t xml:space="preserve">  Type de mission : succession / divorce / vente / refinancement / autre</w:t>
      </w:r>
    </w:p>
    <w:p>
      <w:pPr>
        <w:shd w:fill="F3F4F6" w:color="auto" w:val="clear"/>
        <w:spacing w:after="30" w:before="30"/>
      </w:pPr>
      <w:r>
        <w:rPr>
          <w:color w:val="1F2937"/>
          <w:sz w:val="19"/>
          <w:szCs w:val="19"/>
        </w:rPr>
        <w:t xml:space="preserve">  Mandant : qualité (notaire, banque, assurance) sans nom complet</w:t>
      </w:r>
    </w:p>
    <w:p>
      <w:pPr>
        <w:shd w:fill="F3F4F6" w:color="auto" w:val="clear"/>
        <w:spacing w:after="30" w:before="30"/>
      </w:pPr>
      <w:r>
        <w:rPr>
          <w:color w:val="1F2937"/>
          <w:sz w:val="19"/>
          <w:szCs w:val="19"/>
        </w:rPr>
        <w:t xml:space="preserve">  Adresse approximative du bien (rue sans numéro)</w:t>
      </w:r>
    </w:p>
    <w:p>
      <w:pPr>
        <w:shd w:fill="F3F4F6" w:color="auto" w:val="clear"/>
        <w:spacing w:after="30" w:before="30"/>
      </w:pPr>
      <w:r>
        <w:rPr>
          <w:color w:val="1F2937"/>
          <w:sz w:val="19"/>
          <w:szCs w:val="19"/>
        </w:rPr>
        <w:t xml:space="preserve">  Type et surface du bien</w:t>
      </w:r>
    </w:p>
    <w:p>
      <w:pPr>
        <w:shd w:fill="F3F4F6" w:color="auto" w:val="clear"/>
        <w:spacing w:after="30" w:before="30"/>
      </w:pPr>
      <w:r>
        <w:rPr>
          <w:color w:val="1F2937"/>
          <w:sz w:val="19"/>
          <w:szCs w:val="19"/>
        </w:rPr>
        <w:t xml:space="preserve">  Date de visite et date de valeur retenue</w:t>
      </w:r>
    </w:p>
    <w:p>
      <w:pPr>
        <w:shd w:fill="F3F4F6" w:color="auto" w:val="clear"/>
        <w:spacing w:after="30" w:before="30"/>
      </w:pPr>
      <w:r>
        <w:rPr>
          <w:color w:val="1F2937"/>
          <w:sz w:val="19"/>
          <w:szCs w:val="19"/>
        </w:rPr>
        <w:t xml:space="preserve">  État général estimé</w:t>
      </w:r>
    </w:p>
    <w:p>
      <w:pPr>
        <w:shd w:fill="F3F4F6" w:color="auto" w:val="clear"/>
        <w:spacing w:after="30" w:before="30"/>
      </w:pPr>
      <w:r>
        <w:rPr>
          <w:color w:val="1F2937"/>
          <w:sz w:val="19"/>
          <w:szCs w:val="19"/>
        </w:rPr>
        <w:t xml:space="preserve">  Bien libre ou occupé</w:t>
      </w:r>
    </w:p>
    <w:p>
      <w:pPr>
        <w:spacing w:after="80" w:before="80"/>
      </w:pPr>
      <w:r>
        <w:t xml:space="preserve"/>
      </w:r>
    </w:p>
    <w:p>
      <w:pPr>
        <w:pStyle w:val="Heading2"/>
        <w:spacing w:after="120" w:before="240"/>
      </w:pPr>
      <w:r>
        <w:rPr>
          <w:b/>
          <w:bCs/>
          <w:color w:val="085041"/>
          <w:sz w:val="22"/>
          <w:szCs w:val="22"/>
        </w:rPr>
        <w:t xml:space="preserve">③ Prompt universel</w:t>
      </w:r>
    </w:p>
    <w:p>
      <w:pPr>
        <w:shd w:fill="DBEAFE" w:color="auto" w:val="clear"/>
        <w:spacing w:after="40" w:before="160"/>
      </w:pPr>
      <w:r>
        <w:rPr>
          <w:b/>
          <w:bCs/>
          <w:color w:val="1E3A8A"/>
          <w:sz w:val="18"/>
          <w:szCs w:val="18"/>
        </w:rPr>
        <w:t xml:space="preserve">  ▌ PROMPT UNIVERSEL — INITIALISATION AMIABLE</w:t>
      </w:r>
    </w:p>
    <w:p>
      <w:pPr>
        <w:shd w:fill="DBEAFE" w:color="auto" w:val="clear"/>
        <w:spacing w:after="30" w:before="30"/>
      </w:pPr>
      <w:r>
        <w:rPr>
          <w:color w:val="1E3A8A"/>
          <w:sz w:val="19"/>
          <w:szCs w:val="19"/>
        </w:rPr>
        <w:t xml:space="preserve">  Tu es expert immobilier.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Voici le contexte complet du dossier — mémorise-le pour toutes</w:t>
      </w:r>
    </w:p>
    <w:p>
      <w:pPr>
        <w:shd w:fill="DBEAFE" w:color="auto" w:val="clear"/>
        <w:spacing w:after="30" w:before="30"/>
      </w:pPr>
      <w:r>
        <w:rPr>
          <w:color w:val="1E3A8A"/>
          <w:sz w:val="19"/>
          <w:szCs w:val="19"/>
        </w:rPr>
        <w:t xml:space="preserve">  les sections que je vais te demander de rédiger.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MISSION :</w:t>
      </w:r>
    </w:p>
    <w:p>
      <w:pPr>
        <w:shd w:fill="DBEAFE" w:color="auto" w:val="clear"/>
        <w:spacing w:after="30" w:before="30"/>
      </w:pPr>
      <w:r>
        <w:rPr>
          <w:color w:val="1E3A8A"/>
          <w:sz w:val="19"/>
          <w:szCs w:val="19"/>
        </w:rPr>
        <w:t xml:space="preserve">  Type : expertise amiable</w:t>
      </w:r>
    </w:p>
    <w:p>
      <w:pPr>
        <w:shd w:fill="DBEAFE" w:color="auto" w:val="clear"/>
        <w:spacing w:after="30" w:before="30"/>
      </w:pPr>
      <w:r>
        <w:rPr>
          <w:color w:val="1E3A8A"/>
          <w:sz w:val="19"/>
          <w:szCs w:val="19"/>
        </w:rPr>
        <w:t xml:space="preserve">  Mandant : [notaire / banque / particulier / assurance]</w:t>
      </w:r>
    </w:p>
    <w:p>
      <w:pPr>
        <w:shd w:fill="DBEAFE" w:color="auto" w:val="clear"/>
        <w:spacing w:after="30" w:before="30"/>
      </w:pPr>
      <w:r>
        <w:rPr>
          <w:color w:val="1E3A8A"/>
          <w:sz w:val="19"/>
          <w:szCs w:val="19"/>
        </w:rPr>
        <w:t xml:space="preserve">  Objet : [valeur vénale / estimation / avis de valeur]</w:t>
      </w:r>
    </w:p>
    <w:p>
      <w:pPr>
        <w:shd w:fill="DBEAFE" w:color="auto" w:val="clear"/>
        <w:spacing w:after="30" w:before="30"/>
      </w:pPr>
      <w:r>
        <w:rPr>
          <w:color w:val="1E3A8A"/>
          <w:sz w:val="19"/>
          <w:szCs w:val="19"/>
        </w:rPr>
        <w:t xml:space="preserve">  Contexte : [succession / divorce / vente / refinancement / donation]</w:t>
      </w:r>
    </w:p>
    <w:p>
      <w:pPr>
        <w:shd w:fill="DBEAFE" w:color="auto" w:val="clear"/>
        <w:spacing w:after="30" w:before="30"/>
      </w:pPr>
      <w:r>
        <w:rPr>
          <w:color w:val="1E3A8A"/>
          <w:sz w:val="19"/>
          <w:szCs w:val="19"/>
        </w:rPr>
        <w:t xml:space="preserve">  Date de visite : [DATE]</w:t>
      </w:r>
    </w:p>
    <w:p>
      <w:pPr>
        <w:shd w:fill="DBEAFE" w:color="auto" w:val="clear"/>
        <w:spacing w:after="30" w:before="30"/>
      </w:pPr>
      <w:r>
        <w:rPr>
          <w:color w:val="1E3A8A"/>
          <w:sz w:val="19"/>
          <w:szCs w:val="19"/>
        </w:rPr>
        <w:t xml:space="preserve">  Date de valeur retenue : [DATE]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BIEN EXPERTISÉ :</w:t>
      </w:r>
    </w:p>
    <w:p>
      <w:pPr>
        <w:shd w:fill="DBEAFE" w:color="auto" w:val="clear"/>
        <w:spacing w:after="30" w:before="30"/>
      </w:pPr>
      <w:r>
        <w:rPr>
          <w:color w:val="1E3A8A"/>
          <w:sz w:val="19"/>
          <w:szCs w:val="19"/>
        </w:rPr>
        <w:t xml:space="preserve">  Adresse : [RUE], [VILLE] (sans numéro de porte)</w:t>
      </w:r>
    </w:p>
    <w:p>
      <w:pPr>
        <w:shd w:fill="DBEAFE" w:color="auto" w:val="clear"/>
        <w:spacing w:after="30" w:before="30"/>
      </w:pPr>
      <w:r>
        <w:rPr>
          <w:color w:val="1E3A8A"/>
          <w:sz w:val="19"/>
          <w:szCs w:val="19"/>
        </w:rPr>
        <w:t xml:space="preserve">  Nature : [type de bien]</w:t>
      </w:r>
    </w:p>
    <w:p>
      <w:pPr>
        <w:shd w:fill="DBEAFE" w:color="auto" w:val="clear"/>
        <w:spacing w:after="30" w:before="30"/>
      </w:pPr>
      <w:r>
        <w:rPr>
          <w:color w:val="1E3A8A"/>
          <w:sz w:val="19"/>
          <w:szCs w:val="19"/>
        </w:rPr>
        <w:t xml:space="preserve">  Surface : [X] m²</w:t>
      </w:r>
    </w:p>
    <w:p>
      <w:pPr>
        <w:shd w:fill="DBEAFE" w:color="auto" w:val="clear"/>
        <w:spacing w:after="30" w:before="30"/>
      </w:pPr>
      <w:r>
        <w:rPr>
          <w:color w:val="1E3A8A"/>
          <w:sz w:val="19"/>
          <w:szCs w:val="19"/>
        </w:rPr>
        <w:t xml:space="preserve">  Description rapide : [2–3 lignes]</w:t>
      </w:r>
    </w:p>
    <w:p>
      <w:pPr>
        <w:shd w:fill="DBEAFE" w:color="auto" w:val="clear"/>
        <w:spacing w:after="30" w:before="30"/>
      </w:pPr>
      <w:r>
        <w:rPr>
          <w:color w:val="1E3A8A"/>
          <w:sz w:val="19"/>
          <w:szCs w:val="19"/>
        </w:rPr>
        <w:t xml:space="preserve">  État général : [vétuste / courant / bon / très bon]</w:t>
      </w:r>
    </w:p>
    <w:p>
      <w:pPr>
        <w:shd w:fill="DBEAFE" w:color="auto" w:val="clear"/>
        <w:spacing w:after="30" w:before="30"/>
      </w:pPr>
      <w:r>
        <w:rPr>
          <w:color w:val="1E3A8A"/>
          <w:sz w:val="19"/>
          <w:szCs w:val="19"/>
        </w:rPr>
        <w:t xml:space="preserve">  Occupation : [libre / occupé par locataire / occupé par héritiers]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DE RÉDACTION (toutes sections) :</w:t>
      </w:r>
    </w:p>
    <w:p>
      <w:pPr>
        <w:shd w:fill="DBEAFE" w:color="auto" w:val="clear"/>
        <w:spacing w:after="30" w:before="30"/>
      </w:pPr>
      <w:r>
        <w:rPr>
          <w:rFonts w:ascii="Courier New" w:cs="Courier New" w:eastAsia="Courier New" w:hAnsi="Courier New"/>
          <w:color w:val="1E3A8A"/>
          <w:sz w:val="19"/>
          <w:szCs w:val="19"/>
        </w:rPr>
        <w:t xml:space="preserve">  — Ton sobre et professionnel</w:t>
      </w:r>
    </w:p>
    <w:p>
      <w:pPr>
        <w:shd w:fill="DBEAFE" w:color="auto" w:val="clear"/>
        <w:spacing w:after="30" w:before="30"/>
      </w:pPr>
      <w:r>
        <w:rPr>
          <w:rFonts w:ascii="Courier New" w:cs="Courier New" w:eastAsia="Courier New" w:hAnsi="Courier New"/>
          <w:color w:val="1E3A8A"/>
          <w:sz w:val="19"/>
          <w:szCs w:val="19"/>
        </w:rPr>
        <w:t xml:space="preserve">  — PAS de registre judiciaire</w:t>
      </w:r>
    </w:p>
    <w:p>
      <w:pPr>
        <w:shd w:fill="DBEAFE" w:color="auto" w:val="clear"/>
        <w:spacing w:after="30" w:before="30"/>
      </w:pPr>
      <w:r>
        <w:rPr>
          <w:rFonts w:ascii="Courier New" w:cs="Courier New" w:eastAsia="Courier New" w:hAnsi="Courier New"/>
          <w:color w:val="1E3A8A"/>
          <w:sz w:val="19"/>
          <w:szCs w:val="19"/>
        </w:rPr>
        <w:t xml:space="preserve">  — Aucune formule : "l'expert soussigné", "en foi de quoi",</w:t>
      </w:r>
    </w:p>
    <w:p>
      <w:pPr>
        <w:shd w:fill="DBEAFE" w:color="auto" w:val="clear"/>
        <w:spacing w:after="30" w:before="30"/>
      </w:pPr>
      <w:r>
        <w:rPr>
          <w:color w:val="1E3A8A"/>
          <w:sz w:val="19"/>
          <w:szCs w:val="19"/>
        </w:rPr>
        <w:t xml:space="preserve">     "conformément à l'ordonnance"</w:t>
      </w:r>
    </w:p>
    <w:p>
      <w:pPr>
        <w:shd w:fill="DBEAFE" w:color="auto" w:val="clear"/>
        <w:spacing w:after="30" w:before="30"/>
      </w:pPr>
      <w:r>
        <w:rPr>
          <w:rFonts w:ascii="Courier New" w:cs="Courier New" w:eastAsia="Courier New" w:hAnsi="Courier New"/>
          <w:color w:val="1E3A8A"/>
          <w:sz w:val="19"/>
          <w:szCs w:val="19"/>
        </w:rPr>
        <w:t xml:space="preserve">  — Première personne pour les constats de visite</w:t>
      </w:r>
    </w:p>
    <w:p>
      <w:pPr>
        <w:shd w:fill="DBEAFE" w:color="auto" w:val="clear"/>
        <w:spacing w:after="30" w:before="30"/>
      </w:pPr>
      <w:r>
        <w:rPr>
          <w:rFonts w:ascii="Courier New" w:cs="Courier New" w:eastAsia="Courier New" w:hAnsi="Courier New"/>
          <w:color w:val="1E3A8A"/>
          <w:sz w:val="19"/>
          <w:szCs w:val="19"/>
        </w:rPr>
        <w:t xml:space="preserve">  — Ne rien inventer hors des données fournies</w:t>
      </w:r>
    </w:p>
    <w:p>
      <w:pPr>
        <w:shd w:fill="DBEAFE" w:color="auto" w:val="clear"/>
        <w:spacing w:after="30" w:before="30"/>
      </w:pPr>
      <w:r>
        <w:rPr>
          <w:rFonts w:ascii="Courier New" w:cs="Courier New" w:eastAsia="Courier New" w:hAnsi="Courier New"/>
          <w:color w:val="1E3A8A"/>
          <w:sz w:val="19"/>
          <w:szCs w:val="19"/>
        </w:rPr>
        <w:t xml:space="preserve">  — Éléments inconnus → "non communiqué à l'expert"</w:t>
      </w:r>
    </w:p>
    <w:p>
      <w:pPr>
        <w:shd w:fill="DBEAFE" w:color="auto" w:val="clear"/>
        <w:spacing w:after="30" w:before="30"/>
      </w:pPr>
      <w:r>
        <w:rPr>
          <w:rFonts w:ascii="Courier New" w:cs="Courier New" w:eastAsia="Courier New" w:hAnsi="Courier New"/>
          <w:color w:val="1E3A8A"/>
          <w:sz w:val="19"/>
          <w:szCs w:val="19"/>
        </w:rPr>
        <w:t xml:space="preserve">  — PAS de formule de certification en conclusion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Confirme ta compréhension en 3 lignes,</w:t>
      </w:r>
    </w:p>
    <w:p>
      <w:pPr>
        <w:shd w:fill="DBEAFE" w:color="auto" w:val="clear"/>
        <w:spacing w:after="30" w:before="30"/>
      </w:pPr>
      <w:r>
        <w:rPr>
          <w:color w:val="1E3A8A"/>
          <w:sz w:val="19"/>
          <w:szCs w:val="19"/>
        </w:rPr>
        <w:t xml:space="preserve">  puis attends mes instructions section par section.</w:t>
      </w:r>
    </w:p>
    <w:p>
      <w:pPr>
        <w:spacing w:after="80" w:before="80"/>
      </w:pPr>
      <w:r>
        <w:t xml:space="preserve"/>
      </w:r>
    </w:p>
    <w:p>
      <w:pPr>
        <w:pStyle w:val="Heading2"/>
        <w:spacing w:after="120" w:before="240"/>
      </w:pPr>
      <w:r>
        <w:rPr>
          <w:b/>
          <w:bCs/>
          <w:color w:val="085041"/>
          <w:sz w:val="22"/>
          <w:szCs w:val="22"/>
        </w:rPr>
        <w:t xml:space="preserve">④ Déclinaisons par type de mission</w:t>
      </w:r>
    </w:p>
    <w:p>
      <w:pPr>
        <w:pStyle w:val="Heading3"/>
        <w:spacing w:after="80" w:before="200"/>
      </w:pPr>
      <w:r>
        <w:rPr>
          <w:b/>
          <w:bCs/>
          <w:color w:val="085041"/>
          <w:sz w:val="22"/>
          <w:szCs w:val="22"/>
        </w:rPr>
        <w:t xml:space="preserve">Succession</w:t>
      </w:r>
    </w:p>
    <w:p>
      <w:pPr>
        <w:spacing w:after="80" w:before="80" w:line="276" w:lineRule="auto"/>
      </w:pPr>
      <w:r>
        <w:rPr>
          <w:color w:val="111827"/>
          <w:sz w:val="20"/>
          <w:szCs w:val="20"/>
        </w:rPr>
        <w:t xml:space="preserve">Contexte : "succession ouverte — mandant : notaire chargé de la succession". Ajouter : "La valeur retenue sera utilisée dans la déclaration de succession."</w:t>
      </w:r>
    </w:p>
    <w:p>
      <w:pPr>
        <w:pStyle w:val="Heading3"/>
        <w:spacing w:after="80" w:before="200"/>
      </w:pPr>
      <w:r>
        <w:rPr>
          <w:b/>
          <w:bCs/>
          <w:color w:val="085041"/>
          <w:sz w:val="22"/>
          <w:szCs w:val="22"/>
        </w:rPr>
        <w:t xml:space="preserve">Divorce amiable</w:t>
      </w:r>
    </w:p>
    <w:p>
      <w:pPr>
        <w:spacing w:after="80" w:before="80" w:line="276" w:lineRule="auto"/>
      </w:pPr>
      <w:r>
        <w:rPr>
          <w:color w:val="111827"/>
          <w:sz w:val="20"/>
          <w:szCs w:val="20"/>
        </w:rPr>
        <w:t xml:space="preserve">Contexte : "partage de patrimoine dans le cadre d'un divorce par consentement mutuel". Ajouter : "Les deux parties ont mandaté conjointement l'expert / L'expert est mandaté par l'une des parties."</w:t>
      </w:r>
    </w:p>
    <w:p>
      <w:pPr>
        <w:pStyle w:val="Heading3"/>
        <w:spacing w:after="80" w:before="200"/>
      </w:pPr>
      <w:r>
        <w:rPr>
          <w:b/>
          <w:bCs/>
          <w:color w:val="085041"/>
          <w:sz w:val="22"/>
          <w:szCs w:val="22"/>
        </w:rPr>
        <w:t xml:space="preserve">Vente</w:t>
      </w:r>
    </w:p>
    <w:p>
      <w:pPr>
        <w:spacing w:after="80" w:before="80" w:line="276" w:lineRule="auto"/>
      </w:pPr>
      <w:r>
        <w:rPr>
          <w:color w:val="111827"/>
          <w:sz w:val="20"/>
          <w:szCs w:val="20"/>
        </w:rPr>
        <w:t xml:space="preserve">Contexte : "avis de valeur préalable à la mise en vente". Ajouter : "Le propriétaire souhaite fixer son prix de mise en marché sur la base d'une estimation professionnelle."</w:t>
      </w:r>
    </w:p>
    <w:p>
      <w:pPr>
        <w:pStyle w:val="Heading3"/>
        <w:spacing w:after="80" w:before="200"/>
      </w:pPr>
      <w:r>
        <w:rPr>
          <w:b/>
          <w:bCs/>
          <w:color w:val="085041"/>
          <w:sz w:val="22"/>
          <w:szCs w:val="22"/>
        </w:rPr>
        <w:t xml:space="preserve">Refinancement</w:t>
      </w:r>
    </w:p>
    <w:p>
      <w:pPr>
        <w:spacing w:after="80" w:before="80" w:line="276" w:lineRule="auto"/>
      </w:pPr>
      <w:r>
        <w:rPr>
          <w:color w:val="111827"/>
          <w:sz w:val="20"/>
          <w:szCs w:val="20"/>
        </w:rPr>
        <w:t xml:space="preserve">Contexte : "évaluation de garantie pour refinancement bancaire". Mandant : banque ou courtier. Ajouter : "La valeur retenue servira de base à l'évaluation des garanties hypothécaires."</w:t>
      </w:r>
    </w:p>
    <w:p>
      <w:pPr>
        <w:pStyle w:val="Heading3"/>
        <w:spacing w:after="80" w:before="200"/>
      </w:pPr>
      <w:r>
        <w:rPr>
          <w:b/>
          <w:bCs/>
          <w:color w:val="085041"/>
          <w:sz w:val="22"/>
          <w:szCs w:val="22"/>
        </w:rPr>
        <w:t xml:space="preserve">Donation</w:t>
      </w:r>
    </w:p>
    <w:p>
      <w:pPr>
        <w:spacing w:after="80" w:before="80" w:line="276" w:lineRule="auto"/>
      </w:pPr>
      <w:r>
        <w:rPr>
          <w:color w:val="111827"/>
          <w:sz w:val="20"/>
          <w:szCs w:val="20"/>
        </w:rPr>
        <w:t xml:space="preserve">Contexte : "transmission patrimoniale — donation entre vifs". Ajouter : "La valeur doit être conforme aux valeurs de marché pour éviter tout redressement fiscal ultérieur."</w:t>
      </w:r>
    </w:p>
    <w:p>
      <w:pPr>
        <w:pStyle w:val="Heading2"/>
        <w:spacing w:after="120" w:before="240"/>
      </w:pPr>
      <w:r>
        <w:rPr>
          <w:b/>
          <w:bCs/>
          <w:color w:val="085041"/>
          <w:sz w:val="22"/>
          <w:szCs w:val="22"/>
        </w:rPr>
        <w:t xml:space="preserve">⑤ Exemple complet</w:t>
      </w:r>
    </w:p>
    <w:p>
      <w:pPr>
        <w:pStyle w:val="Heading3"/>
        <w:spacing w:after="80" w:before="200"/>
      </w:pPr>
      <w:r>
        <w:rPr>
          <w:b/>
          <w:bCs/>
          <w:color w:val="085041"/>
          <w:sz w:val="22"/>
          <w:szCs w:val="22"/>
        </w:rPr>
        <w:t xml:space="preserve">Prompt rempli — T3 rue Keller, succession</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color w:val="1E3A8A"/>
          <w:sz w:val="19"/>
          <w:szCs w:val="19"/>
        </w:rPr>
        <w:t xml:space="preserve">  Tu es expert immobilier.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MISSION :</w:t>
      </w:r>
    </w:p>
    <w:p>
      <w:pPr>
        <w:shd w:fill="DBEAFE" w:color="auto" w:val="clear"/>
        <w:spacing w:after="30" w:before="30"/>
      </w:pPr>
      <w:r>
        <w:rPr>
          <w:color w:val="1E3A8A"/>
          <w:sz w:val="19"/>
          <w:szCs w:val="19"/>
        </w:rPr>
        <w:t xml:space="preserve">  Type : expertise amiable</w:t>
      </w:r>
    </w:p>
    <w:p>
      <w:pPr>
        <w:shd w:fill="DBEAFE" w:color="auto" w:val="clear"/>
        <w:spacing w:after="30" w:before="30"/>
      </w:pPr>
      <w:r>
        <w:rPr>
          <w:color w:val="1E3A8A"/>
          <w:sz w:val="19"/>
          <w:szCs w:val="19"/>
        </w:rPr>
        <w:t xml:space="preserve">  Mandant : notaire Paris 11e</w:t>
      </w:r>
    </w:p>
    <w:p>
      <w:pPr>
        <w:shd w:fill="DBEAFE" w:color="auto" w:val="clear"/>
        <w:spacing w:after="30" w:before="30"/>
      </w:pPr>
      <w:r>
        <w:rPr>
          <w:color w:val="1E3A8A"/>
          <w:sz w:val="19"/>
          <w:szCs w:val="19"/>
        </w:rPr>
        <w:t xml:space="preserve">  Objet : valeur vénale</w:t>
      </w:r>
    </w:p>
    <w:p>
      <w:pPr>
        <w:shd w:fill="DBEAFE" w:color="auto" w:val="clear"/>
        <w:spacing w:after="30" w:before="30"/>
      </w:pPr>
      <w:r>
        <w:rPr>
          <w:color w:val="1E3A8A"/>
          <w:sz w:val="19"/>
          <w:szCs w:val="19"/>
        </w:rPr>
        <w:t xml:space="preserve">  Contexte : succession ouverte</w:t>
      </w:r>
    </w:p>
    <w:p>
      <w:pPr>
        <w:shd w:fill="DBEAFE" w:color="auto" w:val="clear"/>
        <w:spacing w:after="30" w:before="30"/>
      </w:pPr>
      <w:r>
        <w:rPr>
          <w:color w:val="1E3A8A"/>
          <w:sz w:val="19"/>
          <w:szCs w:val="19"/>
        </w:rPr>
        <w:t xml:space="preserve">  Date visite : 14 octobre 2024</w:t>
      </w:r>
    </w:p>
    <w:p>
      <w:pPr>
        <w:shd w:fill="DBEAFE" w:color="auto" w:val="clear"/>
        <w:spacing w:after="30" w:before="30"/>
      </w:pPr>
      <w:r>
        <w:rPr>
          <w:color w:val="1E3A8A"/>
          <w:sz w:val="19"/>
          <w:szCs w:val="19"/>
        </w:rPr>
        <w:t xml:space="preserve">  Date de valeur : 14 octobre 2024</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BIEN :</w:t>
      </w:r>
    </w:p>
    <w:p>
      <w:pPr>
        <w:shd w:fill="DBEAFE" w:color="auto" w:val="clear"/>
        <w:spacing w:after="30" w:before="30"/>
      </w:pPr>
      <w:r>
        <w:rPr>
          <w:color w:val="1E3A8A"/>
          <w:sz w:val="19"/>
          <w:szCs w:val="19"/>
        </w:rPr>
        <w:t xml:space="preserve">  Adresse : rue Keller, Paris 11e</w:t>
      </w:r>
    </w:p>
    <w:p>
      <w:pPr>
        <w:shd w:fill="DBEAFE" w:color="auto" w:val="clear"/>
        <w:spacing w:after="30" w:before="30"/>
      </w:pPr>
      <w:r>
        <w:rPr>
          <w:color w:val="1E3A8A"/>
          <w:sz w:val="19"/>
          <w:szCs w:val="19"/>
        </w:rPr>
        <w:t xml:space="preserve">  Nature : appartement T3, copropriété</w:t>
      </w:r>
    </w:p>
    <w:p>
      <w:pPr>
        <w:shd w:fill="DBEAFE" w:color="auto" w:val="clear"/>
        <w:spacing w:after="30" w:before="30"/>
      </w:pPr>
      <w:r>
        <w:rPr>
          <w:color w:val="1E3A8A"/>
          <w:sz w:val="19"/>
          <w:szCs w:val="19"/>
        </w:rPr>
        <w:t xml:space="preserve">  Surface : 68 m²</w:t>
      </w:r>
    </w:p>
    <w:p>
      <w:pPr>
        <w:shd w:fill="DBEAFE" w:color="auto" w:val="clear"/>
        <w:spacing w:after="30" w:before="30"/>
      </w:pPr>
      <w:r>
        <w:rPr>
          <w:color w:val="1E3A8A"/>
          <w:sz w:val="19"/>
          <w:szCs w:val="19"/>
        </w:rPr>
        <w:t xml:space="preserve">  Description : 3e étage sans ascenseur,</w:t>
      </w:r>
    </w:p>
    <w:p>
      <w:pPr>
        <w:shd w:fill="DBEAFE" w:color="auto" w:val="clear"/>
        <w:spacing w:after="30" w:before="30"/>
      </w:pPr>
      <w:r>
        <w:rPr>
          <w:color w:val="1E3A8A"/>
          <w:sz w:val="19"/>
          <w:szCs w:val="19"/>
        </w:rPr>
        <w:t xml:space="preserve">    immeuble de rapport 1932, état courant,</w:t>
      </w:r>
    </w:p>
    <w:p>
      <w:pPr>
        <w:shd w:fill="DBEAFE" w:color="auto" w:val="clear"/>
        <w:spacing w:after="30" w:before="30"/>
      </w:pPr>
      <w:r>
        <w:rPr>
          <w:color w:val="1E3A8A"/>
          <w:sz w:val="19"/>
          <w:szCs w:val="19"/>
        </w:rPr>
        <w:t xml:space="preserve">    salle de bains vétuste</w:t>
      </w:r>
    </w:p>
    <w:p>
      <w:pPr>
        <w:shd w:fill="DBEAFE" w:color="auto" w:val="clear"/>
        <w:spacing w:after="30" w:before="30"/>
      </w:pPr>
      <w:r>
        <w:rPr>
          <w:color w:val="1E3A8A"/>
          <w:sz w:val="19"/>
          <w:szCs w:val="19"/>
        </w:rPr>
        <w:t xml:space="preserve">  État général : courant</w:t>
      </w:r>
    </w:p>
    <w:p>
      <w:pPr>
        <w:shd w:fill="DBEAFE" w:color="auto" w:val="clear"/>
        <w:spacing w:after="30" w:before="30"/>
      </w:pPr>
      <w:r>
        <w:rPr>
          <w:color w:val="1E3A8A"/>
          <w:sz w:val="19"/>
          <w:szCs w:val="19"/>
        </w:rPr>
        <w:t xml:space="preserve">  Occupation : libre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 ton sobre non judiciaire,</w:t>
      </w:r>
    </w:p>
    <w:p>
      <w:pPr>
        <w:shd w:fill="DBEAFE" w:color="auto" w:val="clear"/>
        <w:spacing w:after="30" w:before="30"/>
      </w:pPr>
      <w:r>
        <w:rPr>
          <w:color w:val="1E3A8A"/>
          <w:sz w:val="19"/>
          <w:szCs w:val="19"/>
        </w:rPr>
        <w:t xml:space="preserve">  première personne, ne rien inventer,</w:t>
      </w:r>
    </w:p>
    <w:p>
      <w:pPr>
        <w:shd w:fill="DBEAFE" w:color="auto" w:val="clear"/>
        <w:spacing w:after="30" w:before="30"/>
      </w:pPr>
      <w:r>
        <w:rPr>
          <w:color w:val="1E3A8A"/>
          <w:sz w:val="19"/>
          <w:szCs w:val="19"/>
        </w:rPr>
        <w:t xml:space="preserve">  pas de formule de certification.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Confirme en 3 lignes.</w:t>
      </w:r>
    </w:p>
    <w:p>
      <w:pPr>
        <w:spacing w:after="80" w:before="80"/>
      </w:pPr>
      <w:r>
        <w:t xml:space="preserve"/>
      </w:r>
    </w:p>
    <w:p>
      <w:pPr>
        <w:pStyle w:val="Heading3"/>
        <w:spacing w:after="80" w:before="200"/>
      </w:pPr>
      <w:r>
        <w:rPr>
          <w:b/>
          <w:bCs/>
          <w:color w:val="085041"/>
          <w:sz w:val="22"/>
          <w:szCs w:val="22"/>
        </w:rPr>
        <w:t xml:space="preserve">Production IA — Confirmation</w:t>
      </w:r>
    </w:p>
    <w:p>
      <w:pPr>
        <w:shd w:fill="E1F5EE" w:color="auto" w:val="clear"/>
        <w:spacing w:after="40" w:before="160"/>
      </w:pPr>
      <w:r>
        <w:rPr>
          <w:b/>
          <w:bCs/>
          <w:color w:val="04342C"/>
          <w:sz w:val="18"/>
          <w:szCs w:val="18"/>
        </w:rPr>
        <w:t xml:space="preserve">  ▌ PRODUCTION IA — CONFIRMATION</w:t>
      </w:r>
    </w:p>
    <w:p>
      <w:pPr>
        <w:shd w:fill="E1F5EE" w:color="auto" w:val="clear"/>
        <w:spacing w:after="30" w:before="30"/>
      </w:pPr>
      <w:r>
        <w:rPr>
          <w:color w:val="04342C"/>
          <w:sz w:val="19"/>
          <w:szCs w:val="19"/>
        </w:rPr>
        <w:t xml:space="preserve">  J'ai bien pris en compte le dossier. Il s'agit d'une expertise</w:t>
      </w:r>
    </w:p>
    <w:p>
      <w:pPr>
        <w:shd w:fill="E1F5EE" w:color="auto" w:val="clear"/>
        <w:spacing w:after="30" w:before="30"/>
      </w:pPr>
      <w:r>
        <w:rPr>
          <w:color w:val="04342C"/>
          <w:sz w:val="19"/>
          <w:szCs w:val="19"/>
        </w:rPr>
        <w:t xml:space="preserve">  amiable portant sur un appartement T3 de 68 m², situé au 3e</w:t>
      </w:r>
    </w:p>
    <w:p>
      <w:pPr>
        <w:shd w:fill="E1F5EE" w:color="auto" w:val="clear"/>
        <w:spacing w:after="30" w:before="30"/>
      </w:pPr>
      <w:r>
        <w:rPr>
          <w:color w:val="04342C"/>
          <w:sz w:val="19"/>
          <w:szCs w:val="19"/>
        </w:rPr>
        <w:t xml:space="preserve">  étage sans ascenseur d'un immeuble de rapport de 1932, rue Keller</w:t>
      </w:r>
    </w:p>
    <w:p>
      <w:pPr>
        <w:shd w:fill="E1F5EE" w:color="auto" w:val="clear"/>
        <w:spacing w:after="30" w:before="30"/>
      </w:pPr>
      <w:r>
        <w:rPr>
          <w:color w:val="04342C"/>
          <w:sz w:val="19"/>
          <w:szCs w:val="19"/>
        </w:rPr>
        <w:t xml:space="preserve">  dans le 11e arrondissement de Paris, en état courant avec une</w:t>
      </w:r>
    </w:p>
    <w:p>
      <w:pPr>
        <w:shd w:fill="E1F5EE" w:color="auto" w:val="clear"/>
        <w:spacing w:after="30" w:before="30"/>
      </w:pPr>
      <w:r>
        <w:rPr>
          <w:color w:val="04342C"/>
          <w:sz w:val="19"/>
          <w:szCs w:val="19"/>
        </w:rPr>
        <w:t xml:space="preserve">  salle de bains vétuste. La mission consiste à estimer la valeur</w:t>
      </w:r>
    </w:p>
    <w:p>
      <w:pPr>
        <w:shd w:fill="E1F5EE" w:color="auto" w:val="clear"/>
        <w:spacing w:after="30" w:before="30"/>
      </w:pPr>
      <w:r>
        <w:rPr>
          <w:color w:val="04342C"/>
          <w:sz w:val="19"/>
          <w:szCs w:val="19"/>
        </w:rPr>
        <w:t xml:space="preserve">  vénale du bien à la date du 14 octobre 2024, dans le cadre d'une</w:t>
      </w:r>
    </w:p>
    <w:p>
      <w:pPr>
        <w:shd w:fill="E1F5EE" w:color="auto" w:val="clear"/>
        <w:spacing w:after="30" w:before="30"/>
      </w:pPr>
      <w:r>
        <w:rPr>
          <w:color w:val="04342C"/>
          <w:sz w:val="19"/>
          <w:szCs w:val="19"/>
        </w:rPr>
        <w:t xml:space="preserve">  succession, pour le compte d'un notaire mandant.</w:t>
      </w:r>
    </w:p>
    <w:p>
      <w:pPr>
        <w:spacing w:after="80" w:before="80"/>
      </w:pPr>
      <w:r>
        <w:t xml:space="preserve"/>
      </w:r>
    </w:p>
    <w:p>
      <w:pPr>
        <w:pStyle w:val="Heading2"/>
        <w:spacing w:after="120" w:before="240"/>
      </w:pPr>
      <w:r>
        <w:rPr>
          <w:b/>
          <w:bCs/>
          <w:color w:val="085041"/>
          <w:sz w:val="22"/>
          <w:szCs w:val="22"/>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Nom du notaire et adresse de l'étude : ne jamais saisir dans l'IA.</w:t>
      </w:r>
    </w:p>
    <w:p>
      <w:pPr>
        <w:shd w:fill="FEF3C7" w:color="auto" w:val="clear"/>
        <w:spacing w:after="30" w:before="30"/>
      </w:pPr>
      <w:r>
        <w:rPr>
          <w:color w:val="78350F"/>
          <w:sz w:val="19"/>
          <w:szCs w:val="19"/>
        </w:rPr>
        <w:t xml:space="preserve">    "Notaire Paris 11e" suffit pour l'initialisation.</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Si la confirmation contient des formules judiciaires</w:t>
      </w:r>
    </w:p>
    <w:p>
      <w:pPr>
        <w:shd w:fill="FEF3C7" w:color="auto" w:val="clear"/>
        <w:spacing w:after="30" w:before="30"/>
      </w:pPr>
      <w:r>
        <w:rPr>
          <w:color w:val="78350F"/>
          <w:sz w:val="19"/>
          <w:szCs w:val="19"/>
        </w:rPr>
        <w:t xml:space="preserve">    ("l'expert soussigné", "en foi de quoi") : le prompt d'init</w:t>
      </w:r>
    </w:p>
    <w:p>
      <w:pPr>
        <w:shd w:fill="FEF3C7" w:color="auto" w:val="clear"/>
        <w:spacing w:after="30" w:before="30"/>
      </w:pPr>
      <w:r>
        <w:rPr>
          <w:color w:val="78350F"/>
          <w:sz w:val="19"/>
          <w:szCs w:val="19"/>
        </w:rPr>
        <w:t xml:space="preserve">    n'a pas été assez explicite. Renforcer la règle et relancer.</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Bien occupé : préciser "occupé par héritiers" ou "occupé par</w:t>
      </w:r>
    </w:p>
    <w:p>
      <w:pPr>
        <w:shd w:fill="FEF3C7" w:color="auto" w:val="clear"/>
        <w:spacing w:after="30" w:before="30"/>
      </w:pPr>
      <w:r>
        <w:rPr>
          <w:color w:val="78350F"/>
          <w:sz w:val="19"/>
          <w:szCs w:val="19"/>
        </w:rPr>
        <w:t xml:space="preserve">    locataire" dès l'init — cela impacte la section 3 et la</w:t>
      </w:r>
    </w:p>
    <w:p>
      <w:pPr>
        <w:shd w:fill="FEF3C7" w:color="auto" w:val="clear"/>
        <w:spacing w:after="30" w:before="30"/>
      </w:pPr>
      <w:r>
        <w:rPr>
          <w:color w:val="78350F"/>
          <w:sz w:val="19"/>
          <w:szCs w:val="19"/>
        </w:rPr>
        <w:t xml:space="preserve">    qualification de la valeur en section 8.</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1</w:t>
      </w:r>
    </w:p>
    <w:p>
      <w:pPr>
        <w:shd w:fill="F0FDF4" w:color="auto" w:val="clear"/>
        <w:spacing w:after="120" w:before="120"/>
        <w:jc w:val="center"/>
      </w:pPr>
      <w:r>
        <w:rPr>
          <w:b/>
          <w:bCs/>
          <w:color w:val="065F46"/>
          <w:sz w:val="36"/>
          <w:szCs w:val="36"/>
        </w:rPr>
        <w:t xml:space="preserve">Cadre et objet de la mission</w:t>
      </w:r>
    </w:p>
    <w:p>
      <w:pPr>
        <w:shd w:fill="F0FDF4" w:color="auto" w:val="clear"/>
        <w:spacing w:after="800" w:before="80"/>
        <w:jc w:val="center"/>
      </w:pPr>
      <w:r>
        <w:rPr>
          <w:i/>
          <w:iCs/>
          <w:color w:val="6B7280"/>
          <w:sz w:val="22"/>
          <w:szCs w:val="22"/>
        </w:rPr>
        <w:t xml:space="preserve">Spécifique amiable — lettre de mission, pas d'ordonnance</w:t>
      </w:r>
    </w:p>
    <w:p>
      <w:pPr>
        <w:pStyle w:val="Heading2"/>
        <w:spacing w:after="120" w:before="240"/>
      </w:pPr>
      <w:r>
        <w:rPr>
          <w:b/>
          <w:bCs/>
          <w:color w:val="085041"/>
          <w:sz w:val="22"/>
          <w:szCs w:val="22"/>
        </w:rPr>
        <w:t xml:space="preserve">① Rôle</w:t>
      </w:r>
    </w:p>
    <w:p>
      <w:pPr>
        <w:spacing w:after="80" w:before="80" w:line="276" w:lineRule="auto"/>
      </w:pPr>
      <w:r>
        <w:rPr>
          <w:color w:val="111827"/>
          <w:sz w:val="20"/>
          <w:szCs w:val="20"/>
        </w:rPr>
        <w:t xml:space="preserve">La section 1 pose le cadre de la mission amiable à partir de la lettre de mission. Elle identifie le mandant par sa qualité (pas son nom), l'objet de la mission, le bien concerné, la date de visite et les pièces communiquées. Pas d'ordonnance, pas de parties en qualité procédurale. Niveau d'implication IA : 75%.</w:t>
      </w:r>
    </w:p>
    <w:p>
      <w:pPr>
        <w:pStyle w:val="Heading2"/>
        <w:spacing w:after="120" w:before="240"/>
      </w:pPr>
      <w:r>
        <w:rPr>
          <w:b/>
          <w:bCs/>
          <w:color w:val="085041"/>
          <w:sz w:val="22"/>
          <w:szCs w:val="22"/>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Lettre de mission ou mail du mandant</w:t>
      </w:r>
    </w:p>
    <w:p>
      <w:pPr>
        <w:shd w:fill="F3F4F6" w:color="auto" w:val="clear"/>
        <w:spacing w:after="30" w:before="30"/>
      </w:pPr>
      <w:r>
        <w:rPr>
          <w:color w:val="1F2937"/>
          <w:sz w:val="19"/>
          <w:szCs w:val="19"/>
        </w:rPr>
        <w:t xml:space="preserve">  Qualité du mandant (notaire, banque, particulier) sans nom</w:t>
      </w:r>
    </w:p>
    <w:p>
      <w:pPr>
        <w:shd w:fill="F3F4F6" w:color="auto" w:val="clear"/>
        <w:spacing w:after="30" w:before="30"/>
      </w:pPr>
      <w:r>
        <w:rPr>
          <w:color w:val="1F2937"/>
          <w:sz w:val="19"/>
          <w:szCs w:val="19"/>
        </w:rPr>
        <w:t xml:space="preserve">  Objet précis de la mission</w:t>
      </w:r>
    </w:p>
    <w:p>
      <w:pPr>
        <w:shd w:fill="F3F4F6" w:color="auto" w:val="clear"/>
        <w:spacing w:after="30" w:before="30"/>
      </w:pPr>
      <w:r>
        <w:rPr>
          <w:color w:val="1F2937"/>
          <w:sz w:val="19"/>
          <w:szCs w:val="19"/>
        </w:rPr>
        <w:t xml:space="preserve">  Adresse approximative du bien</w:t>
      </w:r>
    </w:p>
    <w:p>
      <w:pPr>
        <w:shd w:fill="F3F4F6" w:color="auto" w:val="clear"/>
        <w:spacing w:after="30" w:before="30"/>
      </w:pPr>
      <w:r>
        <w:rPr>
          <w:color w:val="1F2937"/>
          <w:sz w:val="19"/>
          <w:szCs w:val="19"/>
        </w:rPr>
        <w:t xml:space="preserve">  Date de visite</w:t>
      </w:r>
    </w:p>
    <w:p>
      <w:pPr>
        <w:shd w:fill="F3F4F6" w:color="auto" w:val="clear"/>
        <w:spacing w:after="30" w:before="30"/>
      </w:pPr>
      <w:r>
        <w:rPr>
          <w:color w:val="1F2937"/>
          <w:sz w:val="19"/>
          <w:szCs w:val="19"/>
        </w:rPr>
        <w:t xml:space="preserve">  Date de valeur retenue</w:t>
      </w:r>
    </w:p>
    <w:p>
      <w:pPr>
        <w:shd w:fill="F3F4F6" w:color="auto" w:val="clear"/>
        <w:spacing w:after="30" w:before="30"/>
      </w:pPr>
      <w:r>
        <w:rPr>
          <w:color w:val="1F2937"/>
          <w:sz w:val="19"/>
          <w:szCs w:val="19"/>
        </w:rPr>
        <w:t xml:space="preserve">  Liste complète des pièces communiquées</w:t>
      </w:r>
    </w:p>
    <w:p>
      <w:pPr>
        <w:shd w:fill="F3F4F6" w:color="auto" w:val="clear"/>
        <w:spacing w:after="30" w:before="30"/>
      </w:pPr>
      <w:r>
        <w:rPr>
          <w:color w:val="1F2937"/>
          <w:sz w:val="19"/>
          <w:szCs w:val="19"/>
        </w:rPr>
        <w:t xml:space="preserve">  Précision sur l'occupation du bien si applicable</w:t>
      </w:r>
    </w:p>
    <w:p>
      <w:pPr>
        <w:spacing w:after="80" w:before="80"/>
      </w:pPr>
      <w:r>
        <w:t xml:space="preserve"/>
      </w:r>
    </w:p>
    <w:p>
      <w:pPr>
        <w:pStyle w:val="Heading2"/>
        <w:spacing w:after="120" w:before="240"/>
      </w:pPr>
      <w:r>
        <w:rPr>
          <w:b/>
          <w:bCs/>
          <w:color w:val="085041"/>
          <w:sz w:val="22"/>
          <w:szCs w:val="22"/>
        </w:rPr>
        <w:t xml:space="preserve">③ Prompt universel</w:t>
      </w:r>
    </w:p>
    <w:p>
      <w:pPr>
        <w:shd w:fill="DBEAFE" w:color="auto" w:val="clear"/>
        <w:spacing w:after="40" w:before="160"/>
      </w:pPr>
      <w:r>
        <w:rPr>
          <w:b/>
          <w:bCs/>
          <w:color w:val="1E3A8A"/>
          <w:sz w:val="18"/>
          <w:szCs w:val="18"/>
        </w:rPr>
        <w:t xml:space="preserve">  ▌ PROMPT UNIVERSEL — SECTION 1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"Cadre et objet de la mission".</w:t>
      </w:r>
    </w:p>
    <w:p>
      <w:pPr>
        <w:shd w:fill="DBEAFE" w:color="auto" w:val="clear"/>
        <w:spacing w:after="30" w:before="30"/>
      </w:pPr>
      <w:r>
        <w:rPr>
          <w:color w:val="1E3A8A"/>
          <w:sz w:val="19"/>
          <w:szCs w:val="19"/>
        </w:rPr>
        <w:t xml:space="preserve">  Prose sobre et professionnelle, 80 à 100 mots.</w:t>
      </w:r>
    </w:p>
    <w:p>
      <w:pPr>
        <w:shd w:fill="DBEAFE" w:color="auto" w:val="clear"/>
        <w:spacing w:after="30" w:before="30"/>
      </w:pPr>
      <w:r>
        <w:rPr>
          <w:color w:val="1E3A8A"/>
          <w:sz w:val="19"/>
          <w:szCs w:val="19"/>
        </w:rPr>
        <w:t xml:space="preserve">  Un seul paragraphe.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Structure :</w:t>
      </w:r>
    </w:p>
    <w:p>
      <w:pPr>
        <w:shd w:fill="DBEAFE" w:color="auto" w:val="clear"/>
        <w:spacing w:after="30" w:before="30"/>
      </w:pPr>
      <w:r>
        <w:rPr>
          <w:rFonts w:ascii="Courier New" w:cs="Courier New" w:eastAsia="Courier New" w:hAnsi="Courier New"/>
          <w:color w:val="1E3A8A"/>
          <w:sz w:val="19"/>
          <w:szCs w:val="19"/>
        </w:rPr>
        <w:t xml:space="preserve">  — Mandant et nature de la mission</w:t>
      </w:r>
    </w:p>
    <w:p>
      <w:pPr>
        <w:shd w:fill="DBEAFE" w:color="auto" w:val="clear"/>
        <w:spacing w:after="30" w:before="30"/>
      </w:pPr>
      <w:r>
        <w:rPr>
          <w:rFonts w:ascii="Courier New" w:cs="Courier New" w:eastAsia="Courier New" w:hAnsi="Courier New"/>
          <w:color w:val="1E3A8A"/>
          <w:sz w:val="19"/>
          <w:szCs w:val="19"/>
        </w:rPr>
        <w:t xml:space="preserve">  — Bien concerné et adresse</w:t>
      </w:r>
    </w:p>
    <w:p>
      <w:pPr>
        <w:shd w:fill="DBEAFE" w:color="auto" w:val="clear"/>
        <w:spacing w:after="30" w:before="30"/>
      </w:pPr>
      <w:r>
        <w:rPr>
          <w:rFonts w:ascii="Courier New" w:cs="Courier New" w:eastAsia="Courier New" w:hAnsi="Courier New"/>
          <w:color w:val="1E3A8A"/>
          <w:sz w:val="19"/>
          <w:szCs w:val="19"/>
        </w:rPr>
        <w:t xml:space="preserve">  — Date de visite et date de valeur</w:t>
      </w:r>
    </w:p>
    <w:p>
      <w:pPr>
        <w:shd w:fill="DBEAFE" w:color="auto" w:val="clear"/>
        <w:spacing w:after="30" w:before="30"/>
      </w:pPr>
      <w:r>
        <w:rPr>
          <w:rFonts w:ascii="Courier New" w:cs="Courier New" w:eastAsia="Courier New" w:hAnsi="Courier New"/>
          <w:color w:val="1E3A8A"/>
          <w:sz w:val="19"/>
          <w:szCs w:val="19"/>
        </w:rPr>
        <w:t xml:space="preserve">  — Pièces communiquées</w:t>
      </w:r>
    </w:p>
    <w:p>
      <w:pPr>
        <w:shd w:fill="DBEAFE" w:color="auto" w:val="clear"/>
        <w:spacing w:after="30" w:before="30"/>
      </w:pPr>
      <w:r>
        <w:rPr>
          <w:rFonts w:ascii="Courier New" w:cs="Courier New" w:eastAsia="Courier New" w:hAnsi="Courier New"/>
          <w:color w:val="1E3A8A"/>
          <w:sz w:val="19"/>
          <w:szCs w:val="19"/>
        </w:rPr>
        <w:t xml:space="preserve">  — Occupation du bien si applicable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(ne rien inventer hors de ces éléments) :</w:t>
      </w:r>
    </w:p>
    <w:p>
      <w:pPr>
        <w:shd w:fill="DBEAFE" w:color="auto" w:val="clear"/>
        <w:spacing w:after="30" w:before="30"/>
      </w:pPr>
      <w:r>
        <w:rPr>
          <w:color w:val="1E3A8A"/>
          <w:sz w:val="19"/>
          <w:szCs w:val="19"/>
        </w:rPr>
        <w:t xml:space="preserve">  Mandant : [qualité — pas de nom complet]</w:t>
      </w:r>
    </w:p>
    <w:p>
      <w:pPr>
        <w:shd w:fill="DBEAFE" w:color="auto" w:val="clear"/>
        <w:spacing w:after="30" w:before="30"/>
      </w:pPr>
      <w:r>
        <w:rPr>
          <w:color w:val="1E3A8A"/>
          <w:sz w:val="19"/>
          <w:szCs w:val="19"/>
        </w:rPr>
        <w:t xml:space="preserve">  Mission : [objet]</w:t>
      </w:r>
    </w:p>
    <w:p>
      <w:pPr>
        <w:shd w:fill="DBEAFE" w:color="auto" w:val="clear"/>
        <w:spacing w:after="30" w:before="30"/>
      </w:pPr>
      <w:r>
        <w:rPr>
          <w:color w:val="1E3A8A"/>
          <w:sz w:val="19"/>
          <w:szCs w:val="19"/>
        </w:rPr>
        <w:t xml:space="preserve">  Contexte : [succession / divorce / vente / refinancement]</w:t>
      </w:r>
    </w:p>
    <w:p>
      <w:pPr>
        <w:shd w:fill="DBEAFE" w:color="auto" w:val="clear"/>
        <w:spacing w:after="30" w:before="30"/>
      </w:pPr>
      <w:r>
        <w:rPr>
          <w:color w:val="1E3A8A"/>
          <w:sz w:val="19"/>
          <w:szCs w:val="19"/>
        </w:rPr>
        <w:t xml:space="preserve">  Bien : [type], [adresse approximative]</w:t>
      </w:r>
    </w:p>
    <w:p>
      <w:pPr>
        <w:shd w:fill="DBEAFE" w:color="auto" w:val="clear"/>
        <w:spacing w:after="30" w:before="30"/>
      </w:pPr>
      <w:r>
        <w:rPr>
          <w:color w:val="1E3A8A"/>
          <w:sz w:val="19"/>
          <w:szCs w:val="19"/>
        </w:rPr>
        <w:t xml:space="preserve">  Date de visite : [DATE]</w:t>
      </w:r>
    </w:p>
    <w:p>
      <w:pPr>
        <w:shd w:fill="DBEAFE" w:color="auto" w:val="clear"/>
        <w:spacing w:after="30" w:before="30"/>
      </w:pPr>
      <w:r>
        <w:rPr>
          <w:color w:val="1E3A8A"/>
          <w:sz w:val="19"/>
          <w:szCs w:val="19"/>
        </w:rPr>
        <w:t xml:space="preserve">  Date de valeur : [DATE]</w:t>
      </w:r>
    </w:p>
    <w:p>
      <w:pPr>
        <w:shd w:fill="DBEAFE" w:color="auto" w:val="clear"/>
        <w:spacing w:after="30" w:before="30"/>
      </w:pPr>
      <w:r>
        <w:rPr>
          <w:color w:val="1E3A8A"/>
          <w:sz w:val="19"/>
          <w:szCs w:val="19"/>
        </w:rPr>
        <w:t xml:space="preserve">  Pièces communiquées : [LISTE EXHAUSTIVE]</w:t>
      </w:r>
    </w:p>
    <w:p>
      <w:pPr>
        <w:shd w:fill="DBEAFE" w:color="auto" w:val="clear"/>
        <w:spacing w:after="30" w:before="30"/>
      </w:pPr>
      <w:r>
        <w:rPr>
          <w:color w:val="1E3A8A"/>
          <w:sz w:val="19"/>
          <w:szCs w:val="19"/>
        </w:rPr>
        <w:t xml:space="preserve">  Occupation : [libre / occupé — préciser]</w:t>
      </w:r>
    </w:p>
    <w:p>
      <w:pPr>
        <w:spacing w:after="80" w:before="80"/>
      </w:pPr>
      <w:r>
        <w:t xml:space="preserve"/>
      </w:r>
    </w:p>
    <w:p>
      <w:pPr>
        <w:pStyle w:val="Heading2"/>
        <w:spacing w:after="120" w:before="240"/>
      </w:pPr>
      <w:r>
        <w:rPr>
          <w:b/>
          <w:bCs/>
          <w:color w:val="085041"/>
          <w:sz w:val="22"/>
          <w:szCs w:val="22"/>
        </w:rPr>
        <w:t xml:space="preserve">④ Déclinaisons</w:t>
      </w:r>
    </w:p>
    <w:p>
      <w:pPr>
        <w:pStyle w:val="Heading3"/>
        <w:spacing w:after="80" w:before="200"/>
      </w:pPr>
      <w:r>
        <w:rPr>
          <w:b/>
          <w:bCs/>
          <w:color w:val="085041"/>
          <w:sz w:val="22"/>
          <w:szCs w:val="22"/>
        </w:rPr>
        <w:t xml:space="preserve">Succession — mandant notaire</w:t>
      </w:r>
    </w:p>
    <w:p>
      <w:pPr>
        <w:spacing w:after="80" w:before="80" w:line="276" w:lineRule="auto"/>
      </w:pPr>
      <w:r>
        <w:rPr>
          <w:color w:val="111827"/>
          <w:sz w:val="20"/>
          <w:szCs w:val="20"/>
        </w:rPr>
        <w:t xml:space="preserve">Formulation type : "Dans le cadre d'une succession, un notaire exerçant à [ville] m'a confié la mission d'estimer..."</w:t>
      </w:r>
    </w:p>
    <w:p>
      <w:pPr>
        <w:pStyle w:val="Heading3"/>
        <w:spacing w:after="80" w:before="200"/>
      </w:pPr>
      <w:r>
        <w:rPr>
          <w:b/>
          <w:bCs/>
          <w:color w:val="085041"/>
          <w:sz w:val="22"/>
          <w:szCs w:val="22"/>
        </w:rPr>
        <w:t xml:space="preserve">Divorce — mandant particulier ou avocat</w:t>
      </w:r>
    </w:p>
    <w:p>
      <w:pPr>
        <w:spacing w:after="80" w:before="80" w:line="276" w:lineRule="auto"/>
      </w:pPr>
      <w:r>
        <w:rPr>
          <w:color w:val="111827"/>
          <w:sz w:val="20"/>
          <w:szCs w:val="20"/>
        </w:rPr>
        <w:t xml:space="preserve">Formulation type : "Dans le cadre d'un divorce par consentement mutuel, les parties m'ont conjointement mandaté pour estimer..." ou "M. [qualité] m'a mandaté pour estimer la valeur de..."</w:t>
      </w:r>
    </w:p>
    <w:p>
      <w:pPr>
        <w:pStyle w:val="Heading3"/>
        <w:spacing w:after="80" w:before="200"/>
      </w:pPr>
      <w:r>
        <w:rPr>
          <w:b/>
          <w:bCs/>
          <w:color w:val="085041"/>
          <w:sz w:val="22"/>
          <w:szCs w:val="22"/>
        </w:rPr>
        <w:t xml:space="preserve">Vente — mandant propriétaire</w:t>
      </w:r>
    </w:p>
    <w:p>
      <w:pPr>
        <w:spacing w:after="80" w:before="80" w:line="276" w:lineRule="auto"/>
      </w:pPr>
      <w:r>
        <w:rPr>
          <w:color w:val="111827"/>
          <w:sz w:val="20"/>
          <w:szCs w:val="20"/>
        </w:rPr>
        <w:t xml:space="preserve">Formulation type : "Le propriétaire du bien m'a confié la mission d'établir un avis de valeur préalablement à la mise en vente..."</w:t>
      </w:r>
    </w:p>
    <w:p>
      <w:pPr>
        <w:pStyle w:val="Heading3"/>
        <w:spacing w:after="80" w:before="200"/>
      </w:pPr>
      <w:r>
        <w:rPr>
          <w:b/>
          <w:bCs/>
          <w:color w:val="085041"/>
          <w:sz w:val="22"/>
          <w:szCs w:val="22"/>
        </w:rPr>
        <w:t xml:space="preserve">Refinancement — mandant banque</w:t>
      </w:r>
    </w:p>
    <w:p>
      <w:pPr>
        <w:spacing w:after="80" w:before="80" w:line="276" w:lineRule="auto"/>
      </w:pPr>
      <w:r>
        <w:rPr>
          <w:color w:val="111827"/>
          <w:sz w:val="20"/>
          <w:szCs w:val="20"/>
        </w:rPr>
        <w:t xml:space="preserve">Formulation type : "Dans le cadre d'un refinancement, [établissement bancaire, qualité générique] m'a demandé d'évaluer la valeur vénale du bien donné en garantie..."</w:t>
      </w:r>
    </w:p>
    <w:p>
      <w:pPr>
        <w:pStyle w:val="Heading3"/>
        <w:spacing w:after="80" w:before="200"/>
      </w:pPr>
      <w:r>
        <w:rPr>
          <w:b/>
          <w:bCs/>
          <w:color w:val="085041"/>
          <w:sz w:val="22"/>
          <w:szCs w:val="22"/>
        </w:rPr>
        <w:t xml:space="preserve">Bien occupé par locataire</w:t>
      </w:r>
    </w:p>
    <w:p>
      <w:pPr>
        <w:spacing w:after="80" w:before="80" w:line="276" w:lineRule="auto"/>
      </w:pPr>
      <w:r>
        <w:rPr>
          <w:color w:val="111827"/>
          <w:sz w:val="20"/>
          <w:szCs w:val="20"/>
        </w:rPr>
        <w:t xml:space="preserve">Ajouter en fin de paragraphe : "Le bien est actuellement occupé par un locataire dans le cadre d'un bail [type]. La valeur expertisée est une valeur vénale occupée."</w:t>
      </w:r>
    </w:p>
    <w:p>
      <w:pPr>
        <w:pStyle w:val="Heading3"/>
        <w:spacing w:after="80" w:before="200"/>
      </w:pPr>
      <w:r>
        <w:rPr>
          <w:b/>
          <w:bCs/>
          <w:color w:val="085041"/>
          <w:sz w:val="22"/>
          <w:szCs w:val="22"/>
        </w:rPr>
        <w:t xml:space="preserve">Maison individuelle</w:t>
      </w:r>
    </w:p>
    <w:p>
      <w:pPr>
        <w:spacing w:after="80" w:before="80" w:line="276" w:lineRule="auto"/>
      </w:pPr>
      <w:r>
        <w:rPr>
          <w:color w:val="111827"/>
          <w:sz w:val="20"/>
          <w:szCs w:val="20"/>
        </w:rPr>
        <w:t xml:space="preserve">Adapter : "d'estimer la valeur vénale de la maison individuelle sise [adresse], d'une surface habitable de [X] m² sur un terrain de [Y] m²..."</w:t>
      </w:r>
    </w:p>
    <w:p>
      <w:pPr>
        <w:pStyle w:val="Heading3"/>
        <w:spacing w:after="80" w:before="200"/>
      </w:pPr>
      <w:r>
        <w:rPr>
          <w:b/>
          <w:bCs/>
          <w:color w:val="085041"/>
          <w:sz w:val="22"/>
          <w:szCs w:val="22"/>
        </w:rPr>
        <w:t xml:space="preserve">Local commercial</w:t>
      </w:r>
    </w:p>
    <w:p>
      <w:pPr>
        <w:spacing w:after="80" w:before="80" w:line="276" w:lineRule="auto"/>
      </w:pPr>
      <w:r>
        <w:rPr>
          <w:color w:val="111827"/>
          <w:sz w:val="20"/>
          <w:szCs w:val="20"/>
        </w:rPr>
        <w:t xml:space="preserve">Adapter : "d'estimer la valeur vénale du local commercial sis [adresse], d'une surface de [X] m²..." Préciser si le local est exploité ou vacant.</w:t>
      </w:r>
    </w:p>
    <w:p>
      <w:pPr>
        <w:pStyle w:val="Heading2"/>
        <w:spacing w:after="120" w:before="240"/>
      </w:pPr>
      <w:r>
        <w:rPr>
          <w:b/>
          <w:bCs/>
          <w:color w:val="085041"/>
          <w:sz w:val="22"/>
          <w:szCs w:val="22"/>
        </w:rPr>
        <w:t xml:space="preserve">⑤ Exemple complet</w:t>
      </w:r>
    </w:p>
    <w:p>
      <w:pPr>
        <w:pStyle w:val="Heading3"/>
        <w:spacing w:after="80" w:before="200"/>
      </w:pPr>
      <w:r>
        <w:rPr>
          <w:b/>
          <w:bCs/>
          <w:color w:val="085041"/>
          <w:sz w:val="22"/>
          <w:szCs w:val="22"/>
        </w:rPr>
        <w:t xml:space="preserve">Prompt rempli — T3 rue Keller, succession</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amiable en mémoire : T3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"Cadre et objet de la mission".</w:t>
      </w:r>
    </w:p>
    <w:p>
      <w:pPr>
        <w:shd w:fill="DBEAFE" w:color="auto" w:val="clear"/>
        <w:spacing w:after="30" w:before="30"/>
      </w:pPr>
      <w:r>
        <w:rPr>
          <w:color w:val="1E3A8A"/>
          <w:sz w:val="19"/>
          <w:szCs w:val="19"/>
        </w:rPr>
        <w:t xml:space="preserve">  Prose sobre, 80 à 100 mots, un seul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Mandant : notaire Paris 11e</w:t>
      </w:r>
    </w:p>
    <w:p>
      <w:pPr>
        <w:shd w:fill="DBEAFE" w:color="auto" w:val="clear"/>
        <w:spacing w:after="30" w:before="30"/>
      </w:pPr>
      <w:r>
        <w:rPr>
          <w:color w:val="1E3A8A"/>
          <w:sz w:val="19"/>
          <w:szCs w:val="19"/>
        </w:rPr>
        <w:t xml:space="preserve">  Mission : valeur vénale dans le cadre d'une succession</w:t>
      </w:r>
    </w:p>
    <w:p>
      <w:pPr>
        <w:shd w:fill="DBEAFE" w:color="auto" w:val="clear"/>
        <w:spacing w:after="30" w:before="30"/>
      </w:pPr>
      <w:r>
        <w:rPr>
          <w:color w:val="1E3A8A"/>
          <w:sz w:val="19"/>
          <w:szCs w:val="19"/>
        </w:rPr>
        <w:t xml:space="preserve">  Bien : appartement T3, rue Keller, Paris 11e</w:t>
      </w:r>
    </w:p>
    <w:p>
      <w:pPr>
        <w:shd w:fill="DBEAFE" w:color="auto" w:val="clear"/>
        <w:spacing w:after="30" w:before="30"/>
      </w:pPr>
      <w:r>
        <w:rPr>
          <w:color w:val="1E3A8A"/>
          <w:sz w:val="19"/>
          <w:szCs w:val="19"/>
        </w:rPr>
        <w:t xml:space="preserve">  Date de visite : 14 octobre 2024</w:t>
      </w:r>
    </w:p>
    <w:p>
      <w:pPr>
        <w:shd w:fill="DBEAFE" w:color="auto" w:val="clear"/>
        <w:spacing w:after="30" w:before="30"/>
      </w:pPr>
      <w:r>
        <w:rPr>
          <w:color w:val="1E3A8A"/>
          <w:sz w:val="19"/>
          <w:szCs w:val="19"/>
        </w:rPr>
        <w:t xml:space="preserve">  Date de valeur : 14 octobre 2024</w:t>
      </w:r>
    </w:p>
    <w:p>
      <w:pPr>
        <w:shd w:fill="DBEAFE" w:color="auto" w:val="clear"/>
        <w:spacing w:after="30" w:before="30"/>
      </w:pPr>
      <w:r>
        <w:rPr>
          <w:color w:val="1E3A8A"/>
          <w:sz w:val="19"/>
          <w:szCs w:val="19"/>
        </w:rPr>
        <w:t xml:space="preserve">  Pièces : acte de propriété 2009, règlement copropriété,</w:t>
      </w:r>
    </w:p>
    <w:p>
      <w:pPr>
        <w:shd w:fill="DBEAFE" w:color="auto" w:val="clear"/>
        <w:spacing w:after="30" w:before="30"/>
      </w:pPr>
      <w:r>
        <w:rPr>
          <w:color w:val="1E3A8A"/>
          <w:sz w:val="19"/>
          <w:szCs w:val="19"/>
        </w:rPr>
        <w:t xml:space="preserve">    PV AG 2022 et 2023, DPE étiquette E, plans, relevé charges</w:t>
      </w:r>
    </w:p>
    <w:p>
      <w:pPr>
        <w:shd w:fill="DBEAFE" w:color="auto" w:val="clear"/>
        <w:spacing w:after="30" w:before="30"/>
      </w:pPr>
      <w:r>
        <w:rPr>
          <w:color w:val="1E3A8A"/>
          <w:sz w:val="19"/>
          <w:szCs w:val="19"/>
        </w:rPr>
        <w:t xml:space="preserve">  Occupation : libre à la date de visite</w:t>
      </w:r>
    </w:p>
    <w:p>
      <w:pPr>
        <w:spacing w:after="80" w:before="80"/>
      </w:pPr>
      <w:r>
        <w:t xml:space="preserve"/>
      </w:r>
    </w:p>
    <w:p>
      <w:pPr>
        <w:pStyle w:val="Heading3"/>
        <w:spacing w:after="80" w:before="200"/>
      </w:pPr>
      <w:r>
        <w:rPr>
          <w:b/>
          <w:bCs/>
          <w:color w:val="085041"/>
          <w:sz w:val="22"/>
          <w:szCs w:val="22"/>
        </w:rPr>
        <w:t xml:space="preserve">Production IA — Section 1 rédigée</w:t>
      </w:r>
    </w:p>
    <w:p>
      <w:pPr>
        <w:shd w:fill="E1F5EE" w:color="auto" w:val="clear"/>
        <w:spacing w:after="40" w:before="160"/>
      </w:pPr>
      <w:r>
        <w:rPr>
          <w:b/>
          <w:bCs/>
          <w:color w:val="04342C"/>
          <w:sz w:val="18"/>
          <w:szCs w:val="18"/>
        </w:rPr>
        <w:t xml:space="preserve">  ▌ PRODUCTION IA — SECTION 1 AMIABLE</w:t>
      </w:r>
    </w:p>
    <w:p>
      <w:pPr>
        <w:shd w:fill="E1F5EE" w:color="auto" w:val="clear"/>
        <w:spacing w:after="30" w:before="30"/>
      </w:pPr>
      <w:r>
        <w:rPr>
          <w:color w:val="04342C"/>
          <w:sz w:val="19"/>
          <w:szCs w:val="19"/>
        </w:rPr>
        <w:t xml:space="preserve">  Cadre et objet de la mission</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Dans le cadre d'une succession, un notaire exerçant à Paris m'a</w:t>
      </w:r>
    </w:p>
    <w:p>
      <w:pPr>
        <w:shd w:fill="E1F5EE" w:color="auto" w:val="clear"/>
        <w:spacing w:after="30" w:before="30"/>
      </w:pPr>
      <w:r>
        <w:rPr>
          <w:color w:val="04342C"/>
          <w:sz w:val="19"/>
          <w:szCs w:val="19"/>
        </w:rPr>
        <w:t xml:space="preserve">  confié la mission d'estimer la valeur vénale de l'appartement</w:t>
      </w:r>
    </w:p>
    <w:p>
      <w:pPr>
        <w:shd w:fill="E1F5EE" w:color="auto" w:val="clear"/>
        <w:spacing w:after="30" w:before="30"/>
      </w:pPr>
      <w:r>
        <w:rPr>
          <w:color w:val="04342C"/>
          <w:sz w:val="19"/>
          <w:szCs w:val="19"/>
        </w:rPr>
        <w:t xml:space="preserve">  situé rue Keller, dans le 11e arrondissement de Paris, à la date</w:t>
      </w:r>
    </w:p>
    <w:p>
      <w:pPr>
        <w:shd w:fill="E1F5EE" w:color="auto" w:val="clear"/>
        <w:spacing w:after="30" w:before="30"/>
      </w:pPr>
      <w:r>
        <w:rPr>
          <w:color w:val="04342C"/>
          <w:sz w:val="19"/>
          <w:szCs w:val="19"/>
        </w:rPr>
        <w:t xml:space="preserve">  du 14 octobre 2024. J'ai procédé à la visite des lieux le</w:t>
      </w:r>
    </w:p>
    <w:p>
      <w:pPr>
        <w:shd w:fill="E1F5EE" w:color="auto" w:val="clear"/>
        <w:spacing w:after="30" w:before="30"/>
      </w:pPr>
      <w:r>
        <w:rPr>
          <w:color w:val="04342C"/>
          <w:sz w:val="19"/>
          <w:szCs w:val="19"/>
        </w:rPr>
        <w:t xml:space="preserve">  14 octobre 2024. Le bien était libre à la date de la visite.</w:t>
      </w:r>
    </w:p>
    <w:p>
      <w:pPr>
        <w:shd w:fill="E1F5EE" w:color="auto" w:val="clear"/>
        <w:spacing w:after="30" w:before="30"/>
      </w:pPr>
      <w:r>
        <w:rPr>
          <w:color w:val="04342C"/>
          <w:sz w:val="19"/>
          <w:szCs w:val="19"/>
        </w:rPr>
        <w:t xml:space="preserve">  Les pièces suivantes m'ont été communiquées : acte de propriété</w:t>
      </w:r>
    </w:p>
    <w:p>
      <w:pPr>
        <w:shd w:fill="E1F5EE" w:color="auto" w:val="clear"/>
        <w:spacing w:after="30" w:before="30"/>
      </w:pPr>
      <w:r>
        <w:rPr>
          <w:color w:val="04342C"/>
          <w:sz w:val="19"/>
          <w:szCs w:val="19"/>
        </w:rPr>
        <w:t xml:space="preserve">  (2009), règlement de copropriété, procès-verbaux d'assemblée</w:t>
      </w:r>
    </w:p>
    <w:p>
      <w:pPr>
        <w:shd w:fill="E1F5EE" w:color="auto" w:val="clear"/>
        <w:spacing w:after="30" w:before="30"/>
      </w:pPr>
      <w:r>
        <w:rPr>
          <w:color w:val="04342C"/>
          <w:sz w:val="19"/>
          <w:szCs w:val="19"/>
        </w:rPr>
        <w:t xml:space="preserve">  générale 2022 et 2023, diagnostic de performance énergétique</w:t>
      </w:r>
    </w:p>
    <w:p>
      <w:pPr>
        <w:shd w:fill="E1F5EE" w:color="auto" w:val="clear"/>
        <w:spacing w:after="30" w:before="30"/>
      </w:pPr>
      <w:r>
        <w:rPr>
          <w:color w:val="04342C"/>
          <w:sz w:val="19"/>
          <w:szCs w:val="19"/>
        </w:rPr>
        <w:t xml:space="preserve">  (étiquette E), plans de l'appartement, relevé de charges annuelles.</w:t>
      </w:r>
    </w:p>
    <w:p>
      <w:pPr>
        <w:spacing w:after="80" w:before="80"/>
      </w:pPr>
      <w:r>
        <w:t xml:space="preserve"/>
      </w:r>
    </w:p>
    <w:p>
      <w:pPr>
        <w:pStyle w:val="Heading2"/>
        <w:spacing w:after="120" w:before="240"/>
      </w:pPr>
      <w:r>
        <w:rPr>
          <w:b/>
          <w:bCs/>
          <w:color w:val="085041"/>
          <w:sz w:val="22"/>
          <w:szCs w:val="22"/>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Formules judiciaires : vérifier l'absence de "l'expert soussigné</w:t>
      </w:r>
    </w:p>
    <w:p>
      <w:pPr>
        <w:shd w:fill="FEF3C7" w:color="auto" w:val="clear"/>
        <w:spacing w:after="30" w:before="30"/>
      </w:pPr>
      <w:r>
        <w:rPr>
          <w:color w:val="78350F"/>
          <w:sz w:val="19"/>
          <w:szCs w:val="19"/>
        </w:rPr>
        <w:t xml:space="preserve">    a été commis", "conformément à l'ordonnance", etc.</w:t>
      </w:r>
    </w:p>
    <w:p>
      <w:pPr>
        <w:shd w:fill="FEF3C7" w:color="auto" w:val="clear"/>
        <w:spacing w:after="30" w:before="30"/>
      </w:pPr>
      <w:r>
        <w:rPr>
          <w:color w:val="78350F"/>
          <w:sz w:val="19"/>
          <w:szCs w:val="19"/>
        </w:rPr>
        <w:t xml:space="preserve">    Ces formules signalent un glissement vers le registre judiciaire.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Nom du notaire : ne doit jamais apparaître. "Un notaire exerçant</w:t>
      </w:r>
    </w:p>
    <w:p>
      <w:pPr>
        <w:shd w:fill="FEF3C7" w:color="auto" w:val="clear"/>
        <w:spacing w:after="30" w:before="30"/>
      </w:pPr>
      <w:r>
        <w:rPr>
          <w:color w:val="78350F"/>
          <w:sz w:val="19"/>
          <w:szCs w:val="19"/>
        </w:rPr>
        <w:t xml:space="preserve">    à Paris" est la formulation correcte. Les coordonnées figureront</w:t>
      </w:r>
    </w:p>
    <w:p>
      <w:pPr>
        <w:shd w:fill="FEF3C7" w:color="auto" w:val="clear"/>
        <w:spacing w:after="30" w:before="30"/>
      </w:pPr>
      <w:r>
        <w:rPr>
          <w:color w:val="78350F"/>
          <w:sz w:val="19"/>
          <w:szCs w:val="19"/>
        </w:rPr>
        <w:t xml:space="preserve">    en en-tête du rapport, pas dans le corps du texte IA.</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Pièces : si la liste est vide dans le prompt, l'IA peut inventer</w:t>
      </w:r>
    </w:p>
    <w:p>
      <w:pPr>
        <w:shd w:fill="FEF3C7" w:color="auto" w:val="clear"/>
        <w:spacing w:after="30" w:before="30"/>
      </w:pPr>
      <w:r>
        <w:rPr>
          <w:color w:val="78350F"/>
          <w:sz w:val="19"/>
          <w:szCs w:val="19"/>
        </w:rPr>
        <w:t xml:space="preserve">    des pièces plausibles. Toujours fournir la liste exhaustive.</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2</w:t>
      </w:r>
    </w:p>
    <w:p>
      <w:pPr>
        <w:shd w:fill="F0FDF4" w:color="auto" w:val="clear"/>
        <w:spacing w:after="120" w:before="120"/>
        <w:jc w:val="center"/>
      </w:pPr>
      <w:r>
        <w:rPr>
          <w:b/>
          <w:bCs/>
          <w:color w:val="065F46"/>
          <w:sz w:val="36"/>
          <w:szCs w:val="36"/>
        </w:rPr>
        <w:t xml:space="preserve">Situation géographique et environnement</w:t>
      </w:r>
    </w:p>
    <w:p>
      <w:pPr>
        <w:shd w:fill="F0FDF4" w:color="auto" w:val="clear"/>
        <w:spacing w:after="800" w:before="80"/>
        <w:jc w:val="center"/>
      </w:pPr>
      <w:r>
        <w:rPr>
          <w:i/>
          <w:iCs/>
          <w:color w:val="6B7280"/>
          <w:sz w:val="22"/>
          <w:szCs w:val="22"/>
        </w:rPr>
        <w:t xml:space="preserve">Identique judiciaire — seul le ton d'initialisation diffère</w:t>
      </w:r>
    </w:p>
    <w:p>
      <w:pPr>
        <w:pStyle w:val="Heading2"/>
        <w:spacing w:after="120" w:before="240"/>
      </w:pPr>
      <w:r>
        <w:rPr>
          <w:b/>
          <w:bCs/>
          <w:color w:val="085041"/>
          <w:sz w:val="22"/>
          <w:szCs w:val="22"/>
        </w:rPr>
        <w:t xml:space="preserve">① Rôle</w:t>
      </w:r>
    </w:p>
    <w:p>
      <w:pPr>
        <w:spacing w:after="80" w:before="80" w:line="276" w:lineRule="auto"/>
      </w:pPr>
      <w:r>
        <w:rPr>
          <w:color w:val="111827"/>
          <w:sz w:val="20"/>
          <w:szCs w:val="20"/>
        </w:rPr>
        <w:t xml:space="preserve">La section 2 est structurellement identique dans les rapports judiciaires et amiables. Elle situe le bien dans son environnement géographique. Le contenu et les prompts sont les mêmes — seul le ton global, posé dans le prompt d'initialisation, diffère. Niveau d'implication IA : 85%.</w:t>
      </w:r>
    </w:p>
    <w:p>
      <w:pPr>
        <w:pStyle w:val="Heading2"/>
        <w:spacing w:after="120" w:before="240"/>
      </w:pPr>
      <w:r>
        <w:rPr>
          <w:b/>
          <w:bCs/>
          <w:color w:val="085041"/>
          <w:sz w:val="22"/>
          <w:szCs w:val="22"/>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Adresse approximative (rue, arrondissement, commune)</w:t>
      </w:r>
    </w:p>
    <w:p>
      <w:pPr>
        <w:shd w:fill="F3F4F6" w:color="auto" w:val="clear"/>
        <w:spacing w:after="30" w:before="30"/>
      </w:pPr>
      <w:r>
        <w:rPr>
          <w:color w:val="1F2937"/>
          <w:sz w:val="19"/>
          <w:szCs w:val="19"/>
        </w:rPr>
        <w:t xml:space="preserve">  Caractère de la rue (résidentielle, commerçante, artère)</w:t>
      </w:r>
    </w:p>
    <w:p>
      <w:pPr>
        <w:shd w:fill="F3F4F6" w:color="auto" w:val="clear"/>
        <w:spacing w:after="30" w:before="30"/>
      </w:pPr>
      <w:r>
        <w:rPr>
          <w:color w:val="1F2937"/>
          <w:sz w:val="19"/>
          <w:szCs w:val="19"/>
        </w:rPr>
        <w:t xml:space="preserve">  Environnement immédiat observé à la visite</w:t>
      </w:r>
    </w:p>
    <w:p>
      <w:pPr>
        <w:shd w:fill="F3F4F6" w:color="auto" w:val="clear"/>
        <w:spacing w:after="30" w:before="30"/>
      </w:pPr>
      <w:r>
        <w:rPr>
          <w:color w:val="1F2937"/>
          <w:sz w:val="19"/>
          <w:szCs w:val="19"/>
        </w:rPr>
        <w:t xml:space="preserve">  Transports en commun (lignes, distances estimées)</w:t>
      </w:r>
    </w:p>
    <w:p>
      <w:pPr>
        <w:shd w:fill="F3F4F6" w:color="auto" w:val="clear"/>
        <w:spacing w:after="30" w:before="30"/>
      </w:pPr>
      <w:r>
        <w:rPr>
          <w:color w:val="1F2937"/>
          <w:sz w:val="19"/>
          <w:szCs w:val="19"/>
        </w:rPr>
        <w:t xml:space="preserve">  Équipements à proximité (commerces, écoles, parcs) si relevés</w:t>
      </w:r>
    </w:p>
    <w:p>
      <w:pPr>
        <w:shd w:fill="F3F4F6" w:color="auto" w:val="clear"/>
        <w:spacing w:after="30" w:before="30"/>
      </w:pPr>
      <w:r>
        <w:rPr>
          <w:color w:val="1F2937"/>
          <w:sz w:val="19"/>
          <w:szCs w:val="19"/>
        </w:rPr>
        <w:t xml:space="preserve">  Nuisances constatées ou absence de nuisances</w:t>
      </w:r>
    </w:p>
    <w:p>
      <w:pPr>
        <w:spacing w:after="80" w:before="80"/>
      </w:pPr>
      <w:r>
        <w:t xml:space="preserve"/>
      </w:r>
    </w:p>
    <w:p>
      <w:pPr>
        <w:pStyle w:val="Heading2"/>
        <w:spacing w:after="120" w:before="240"/>
      </w:pPr>
      <w:r>
        <w:rPr>
          <w:b/>
          <w:bCs/>
          <w:color w:val="085041"/>
          <w:sz w:val="22"/>
          <w:szCs w:val="22"/>
        </w:rPr>
        <w:t xml:space="preserve">③ Prompt universel</w:t>
      </w:r>
    </w:p>
    <w:p>
      <w:pPr>
        <w:shd w:fill="DBEAFE" w:color="auto" w:val="clear"/>
        <w:spacing w:after="40" w:before="160"/>
      </w:pPr>
      <w:r>
        <w:rPr>
          <w:b/>
          <w:bCs/>
          <w:color w:val="1E3A8A"/>
          <w:sz w:val="18"/>
          <w:szCs w:val="18"/>
        </w:rPr>
        <w:t xml:space="preserve">  ▌ PROMPT UNIVERSEL — SECTION 2</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"Situation géographique et environnement".</w:t>
      </w:r>
    </w:p>
    <w:p>
      <w:pPr>
        <w:shd w:fill="DBEAFE" w:color="auto" w:val="clear"/>
        <w:spacing w:after="30" w:before="30"/>
      </w:pPr>
      <w:r>
        <w:rPr>
          <w:color w:val="1E3A8A"/>
          <w:sz w:val="19"/>
          <w:szCs w:val="19"/>
        </w:rPr>
        <w:t xml:space="preserve">  Prose sobre et factuelle, 150 à 180 mots, deux paragraphes :</w:t>
      </w:r>
    </w:p>
    <w:p>
      <w:pPr>
        <w:shd w:fill="DBEAFE" w:color="auto" w:val="clear"/>
        <w:spacing w:after="30" w:before="30"/>
      </w:pPr>
      <w:r>
        <w:rPr>
          <w:color w:val="1E3A8A"/>
          <w:sz w:val="19"/>
          <w:szCs w:val="19"/>
        </w:rPr>
        <w:t xml:space="preserve">  §1 — Situation dans la ville et le quartier</w:t>
      </w:r>
    </w:p>
    <w:p>
      <w:pPr>
        <w:shd w:fill="DBEAFE" w:color="auto" w:val="clear"/>
        <w:spacing w:after="30" w:before="30"/>
      </w:pPr>
      <w:r>
        <w:rPr>
          <w:color w:val="1E3A8A"/>
          <w:sz w:val="19"/>
          <w:szCs w:val="19"/>
        </w:rPr>
        <w:t xml:space="preserve">  §2 — Environnement immédiat et accessibilité</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Première personne pour les constats de visite.</w:t>
      </w:r>
    </w:p>
    <w:p>
      <w:pPr>
        <w:shd w:fill="DBEAFE" w:color="auto" w:val="clear"/>
        <w:spacing w:after="30" w:before="30"/>
      </w:pPr>
      <w:r>
        <w:rPr>
          <w:color w:val="1E3A8A"/>
          <w:sz w:val="19"/>
          <w:szCs w:val="19"/>
        </w:rPr>
        <w:t xml:space="preserve">  Ton sobre et professionnel (pas de registre judiciaire).</w:t>
      </w:r>
    </w:p>
    <w:p>
      <w:pPr>
        <w:shd w:fill="DBEAFE" w:color="auto" w:val="clear"/>
        <w:spacing w:after="30" w:before="30"/>
      </w:pPr>
      <w:r>
        <w:rPr>
          <w:color w:val="1E3A8A"/>
          <w:sz w:val="19"/>
          <w:szCs w:val="19"/>
        </w:rPr>
        <w:t xml:space="preserve">  Aucun superlatif ni appréciation de valeur.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Adresse : [RUE ET SECTEUR]</w:t>
      </w:r>
    </w:p>
    <w:p>
      <w:pPr>
        <w:shd w:fill="DBEAFE" w:color="auto" w:val="clear"/>
        <w:spacing w:after="30" w:before="30"/>
      </w:pPr>
      <w:r>
        <w:rPr>
          <w:color w:val="1E3A8A"/>
          <w:sz w:val="19"/>
          <w:szCs w:val="19"/>
        </w:rPr>
        <w:t xml:space="preserve">  Caractère de la rue : [type]</w:t>
      </w:r>
    </w:p>
    <w:p>
      <w:pPr>
        <w:shd w:fill="DBEAFE" w:color="auto" w:val="clear"/>
        <w:spacing w:after="30" w:before="30"/>
      </w:pPr>
      <w:r>
        <w:rPr>
          <w:color w:val="1E3A8A"/>
          <w:sz w:val="19"/>
          <w:szCs w:val="19"/>
        </w:rPr>
        <w:t xml:space="preserve">  Environnement immédiat : [observations]</w:t>
      </w:r>
    </w:p>
    <w:p>
      <w:pPr>
        <w:shd w:fill="DBEAFE" w:color="auto" w:val="clear"/>
        <w:spacing w:after="30" w:before="30"/>
      </w:pPr>
      <w:r>
        <w:rPr>
          <w:color w:val="1E3A8A"/>
          <w:sz w:val="19"/>
          <w:szCs w:val="19"/>
        </w:rPr>
        <w:t xml:space="preserve">  Transports : [lignes et distances]</w:t>
      </w:r>
    </w:p>
    <w:p>
      <w:pPr>
        <w:shd w:fill="DBEAFE" w:color="auto" w:val="clear"/>
        <w:spacing w:after="30" w:before="30"/>
      </w:pPr>
      <w:r>
        <w:rPr>
          <w:color w:val="1E3A8A"/>
          <w:sz w:val="19"/>
          <w:szCs w:val="19"/>
        </w:rPr>
        <w:t xml:space="preserve">  Équipements : [si relevés]</w:t>
      </w:r>
    </w:p>
    <w:p>
      <w:pPr>
        <w:shd w:fill="DBEAFE" w:color="auto" w:val="clear"/>
        <w:spacing w:after="30" w:before="30"/>
      </w:pPr>
      <w:r>
        <w:rPr>
          <w:color w:val="1E3A8A"/>
          <w:sz w:val="19"/>
          <w:szCs w:val="19"/>
        </w:rPr>
        <w:t xml:space="preserve">  Nuisances : [constatées ou aucune]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Éléments absents : omettre, ne pas inventer.</w:t>
      </w:r>
    </w:p>
    <w:p>
      <w:pPr>
        <w:spacing w:after="80" w:before="80"/>
      </w:pPr>
      <w:r>
        <w:t xml:space="preserve"/>
      </w:r>
    </w:p>
    <w:p>
      <w:pPr>
        <w:pStyle w:val="Heading2"/>
        <w:spacing w:after="120" w:before="240"/>
      </w:pPr>
      <w:r>
        <w:rPr>
          <w:b/>
          <w:bCs/>
          <w:color w:val="085041"/>
          <w:sz w:val="22"/>
          <w:szCs w:val="22"/>
        </w:rPr>
        <w:t xml:space="preserve">④ Déclinaisons</w:t>
      </w:r>
    </w:p>
    <w:p>
      <w:pPr>
        <w:pStyle w:val="Heading3"/>
        <w:spacing w:after="80" w:before="200"/>
      </w:pPr>
      <w:r>
        <w:rPr>
          <w:b/>
          <w:bCs/>
          <w:color w:val="085041"/>
          <w:sz w:val="22"/>
          <w:szCs w:val="22"/>
        </w:rPr>
        <w:t xml:space="preserve">Bien urbain (appartement, local)</w:t>
      </w:r>
    </w:p>
    <w:p>
      <w:pPr>
        <w:spacing w:after="80" w:before="80" w:line="276" w:lineRule="auto"/>
      </w:pPr>
      <w:r>
        <w:rPr>
          <w:color w:val="111827"/>
          <w:sz w:val="20"/>
          <w:szCs w:val="20"/>
        </w:rPr>
        <w:t xml:space="preserve">Prompt universel applicable. L'IA enrichit le contexte général du quartier. Vérifier les distances indiquées.</w:t>
      </w:r>
    </w:p>
    <w:p>
      <w:pPr>
        <w:pStyle w:val="Heading3"/>
        <w:spacing w:after="80" w:before="200"/>
      </w:pPr>
      <w:r>
        <w:rPr>
          <w:b/>
          <w:bCs/>
          <w:color w:val="085041"/>
          <w:sz w:val="22"/>
          <w:szCs w:val="22"/>
        </w:rPr>
        <w:t xml:space="preserve">Maison individuelle en ville</w:t>
      </w:r>
    </w:p>
    <w:p>
      <w:pPr>
        <w:spacing w:after="80" w:before="80" w:line="276" w:lineRule="auto"/>
      </w:pPr>
      <w:r>
        <w:rPr>
          <w:color w:val="111827"/>
          <w:sz w:val="20"/>
          <w:szCs w:val="20"/>
        </w:rPr>
        <w:t xml:space="preserve">Ajouter : "Mitoyenneté : [oui — côtés / non]" et "Type de voirie : [résidentielle / impasse]".</w:t>
      </w:r>
    </w:p>
    <w:p>
      <w:pPr>
        <w:pStyle w:val="Heading3"/>
        <w:spacing w:after="80" w:before="200"/>
      </w:pPr>
      <w:r>
        <w:rPr>
          <w:b/>
          <w:bCs/>
          <w:color w:val="085041"/>
          <w:sz w:val="22"/>
          <w:szCs w:val="22"/>
        </w:rPr>
        <w:t xml:space="preserve">Bien péri-urbain / rural</w:t>
      </w:r>
    </w:p>
    <w:p>
      <w:pPr>
        <w:spacing w:after="80" w:before="80" w:line="276" w:lineRule="auto"/>
      </w:pPr>
      <w:r>
        <w:rPr>
          <w:color w:val="111827"/>
          <w:sz w:val="20"/>
          <w:szCs w:val="20"/>
        </w:rPr>
        <w:t xml:space="preserve">§1 : "Situation dans la commune et le territoire". Ajouter : "Distance au bourg : [X] km — Accès : [RD / autoroute à X km]".</w:t>
      </w:r>
    </w:p>
    <w:p>
      <w:pPr>
        <w:pStyle w:val="Heading3"/>
        <w:spacing w:after="80" w:before="200"/>
      </w:pPr>
      <w:r>
        <w:rPr>
          <w:b/>
          <w:bCs/>
          <w:color w:val="085041"/>
          <w:sz w:val="22"/>
          <w:szCs w:val="22"/>
        </w:rPr>
        <w:t xml:space="preserve">Local commercial</w:t>
      </w:r>
    </w:p>
    <w:p>
      <w:pPr>
        <w:spacing w:after="80" w:before="80" w:line="276" w:lineRule="auto"/>
      </w:pPr>
      <w:r>
        <w:rPr>
          <w:color w:val="111827"/>
          <w:sz w:val="20"/>
          <w:szCs w:val="20"/>
        </w:rPr>
        <w:t xml:space="preserve">§2 remplacé par "Environnement commercial et flux". Ajouter flux piétonnier, concurrence immédiate, parking.</w:t>
      </w:r>
    </w:p>
    <w:p>
      <w:pPr>
        <w:pStyle w:val="Heading3"/>
        <w:spacing w:after="80" w:before="200"/>
      </w:pPr>
      <w:r>
        <w:rPr>
          <w:b/>
          <w:bCs/>
          <w:color w:val="085041"/>
          <w:sz w:val="22"/>
          <w:szCs w:val="22"/>
        </w:rPr>
        <w:t xml:space="preserve">Terrain</w:t>
      </w:r>
    </w:p>
    <w:p>
      <w:pPr>
        <w:spacing w:after="80" w:before="80" w:line="276" w:lineRule="auto"/>
      </w:pPr>
      <w:r>
        <w:rPr>
          <w:color w:val="111827"/>
          <w:sz w:val="20"/>
          <w:szCs w:val="20"/>
        </w:rPr>
        <w:t xml:space="preserve">Ajouter : "Accès au terrain : [depuis quelle voirie]" et "Réseaux en bordure : [eau, électricité, assainissement — oui/non]".</w:t>
      </w:r>
    </w:p>
    <w:p>
      <w:pPr>
        <w:pStyle w:val="Heading2"/>
        <w:spacing w:after="120" w:before="240"/>
      </w:pPr>
      <w:r>
        <w:rPr>
          <w:b/>
          <w:bCs/>
          <w:color w:val="085041"/>
          <w:sz w:val="22"/>
          <w:szCs w:val="22"/>
        </w:rPr>
        <w:t xml:space="preserve">⑤ Exemple complet</w:t>
      </w:r>
    </w:p>
    <w:p>
      <w:pPr>
        <w:pStyle w:val="Heading3"/>
        <w:spacing w:after="80" w:before="200"/>
      </w:pPr>
      <w:r>
        <w:rPr>
          <w:b/>
          <w:bCs/>
          <w:color w:val="085041"/>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amiable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"Situation géographique et environnement".</w:t>
      </w:r>
    </w:p>
    <w:p>
      <w:pPr>
        <w:shd w:fill="DBEAFE" w:color="auto" w:val="clear"/>
        <w:spacing w:after="30" w:before="30"/>
      </w:pPr>
      <w:r>
        <w:rPr>
          <w:color w:val="1E3A8A"/>
          <w:sz w:val="19"/>
          <w:szCs w:val="19"/>
        </w:rPr>
        <w:t xml:space="preserve">  Prose sobre, 150 à 180 mots, deux §.</w:t>
      </w:r>
    </w:p>
    <w:p>
      <w:pPr>
        <w:shd w:fill="DBEAFE" w:color="auto" w:val="clear"/>
        <w:spacing w:after="30" w:before="30"/>
      </w:pPr>
      <w:r>
        <w:rPr>
          <w:color w:val="1E3A8A"/>
          <w:sz w:val="19"/>
          <w:szCs w:val="19"/>
        </w:rPr>
        <w:t xml:space="preserve">  Ton professionnel non judiciaire.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Adresse : rue Keller, Paris 11e — quartier Bastille</w:t>
      </w:r>
    </w:p>
    <w:p>
      <w:pPr>
        <w:shd w:fill="DBEAFE" w:color="auto" w:val="clear"/>
        <w:spacing w:after="30" w:before="30"/>
      </w:pPr>
      <w:r>
        <w:rPr>
          <w:color w:val="1E3A8A"/>
          <w:sz w:val="19"/>
          <w:szCs w:val="19"/>
        </w:rPr>
        <w:t xml:space="preserve">  Rue : résidentielle calme, immeubles haussmanniens</w:t>
      </w:r>
    </w:p>
    <w:p>
      <w:pPr>
        <w:shd w:fill="DBEAFE" w:color="auto" w:val="clear"/>
        <w:spacing w:after="30" w:before="30"/>
      </w:pPr>
      <w:r>
        <w:rPr>
          <w:color w:val="1E3A8A"/>
          <w:sz w:val="19"/>
          <w:szCs w:val="19"/>
        </w:rPr>
        <w:t xml:space="preserve">  Transports : métro Ledru-Rollin (L8) à 6 min,</w:t>
      </w:r>
    </w:p>
    <w:p>
      <w:pPr>
        <w:shd w:fill="DBEAFE" w:color="auto" w:val="clear"/>
        <w:spacing w:after="30" w:before="30"/>
      </w:pPr>
      <w:r>
        <w:rPr>
          <w:color w:val="1E3A8A"/>
          <w:sz w:val="19"/>
          <w:szCs w:val="19"/>
        </w:rPr>
        <w:t xml:space="preserve">    Bastille (L1,5,8) à 8 min</w:t>
      </w:r>
    </w:p>
    <w:p>
      <w:pPr>
        <w:shd w:fill="DBEAFE" w:color="auto" w:val="clear"/>
        <w:spacing w:after="30" w:before="30"/>
      </w:pPr>
      <w:r>
        <w:rPr>
          <w:color w:val="1E3A8A"/>
          <w:sz w:val="19"/>
          <w:szCs w:val="19"/>
        </w:rPr>
        <w:t xml:space="preserve">  Commerces : rue de la Roquette à 200 m</w:t>
      </w:r>
    </w:p>
    <w:p>
      <w:pPr>
        <w:shd w:fill="DBEAFE" w:color="auto" w:val="clear"/>
        <w:spacing w:after="30" w:before="30"/>
      </w:pPr>
      <w:r>
        <w:rPr>
          <w:color w:val="1E3A8A"/>
          <w:sz w:val="19"/>
          <w:szCs w:val="19"/>
        </w:rPr>
        <w:t xml:space="preserve">  Nuisances : aucune constatée</w:t>
      </w:r>
    </w:p>
    <w:p>
      <w:pPr>
        <w:spacing w:after="80" w:before="80"/>
      </w:pPr>
      <w:r>
        <w:t xml:space="preserve"/>
      </w:r>
    </w:p>
    <w:p>
      <w:pPr>
        <w:pStyle w:val="Heading3"/>
        <w:spacing w:after="80" w:before="200"/>
      </w:pPr>
      <w:r>
        <w:rPr>
          <w:b/>
          <w:bCs/>
          <w:color w:val="085041"/>
          <w:sz w:val="22"/>
          <w:szCs w:val="22"/>
        </w:rPr>
        <w:t xml:space="preserve">Production IA — Section 2 rédigée</w:t>
      </w:r>
    </w:p>
    <w:p>
      <w:pPr>
        <w:shd w:fill="E1F5EE" w:color="auto" w:val="clear"/>
        <w:spacing w:after="40" w:before="160"/>
      </w:pPr>
      <w:r>
        <w:rPr>
          <w:b/>
          <w:bCs/>
          <w:color w:val="04342C"/>
          <w:sz w:val="18"/>
          <w:szCs w:val="18"/>
        </w:rPr>
        <w:t xml:space="preserve">  ▌ PRODUCTION IA — SECTION 2 AMIABLE</w:t>
      </w:r>
    </w:p>
    <w:p>
      <w:pPr>
        <w:shd w:fill="E1F5EE" w:color="auto" w:val="clear"/>
        <w:spacing w:after="30" w:before="30"/>
      </w:pPr>
      <w:r>
        <w:rPr>
          <w:color w:val="04342C"/>
          <w:sz w:val="19"/>
          <w:szCs w:val="19"/>
        </w:rPr>
        <w:t xml:space="preserve">  Situation géographique et environnement</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L'appartement est situé rue Keller, dans le 11e arrondissement</w:t>
      </w:r>
    </w:p>
    <w:p>
      <w:pPr>
        <w:shd w:fill="E1F5EE" w:color="auto" w:val="clear"/>
        <w:spacing w:after="30" w:before="30"/>
      </w:pPr>
      <w:r>
        <w:rPr>
          <w:color w:val="04342C"/>
          <w:sz w:val="19"/>
          <w:szCs w:val="19"/>
        </w:rPr>
        <w:t xml:space="preserve">  de Paris, au cœur du quartier de la Bastille. Ce secteur à</w:t>
      </w:r>
    </w:p>
    <w:p>
      <w:pPr>
        <w:shd w:fill="E1F5EE" w:color="auto" w:val="clear"/>
        <w:spacing w:after="30" w:before="30"/>
      </w:pPr>
      <w:r>
        <w:rPr>
          <w:color w:val="04342C"/>
          <w:sz w:val="19"/>
          <w:szCs w:val="19"/>
        </w:rPr>
        <w:t xml:space="preserve">  dominante résidentielle est caractérisé par un bâti haussmannien</w:t>
      </w:r>
    </w:p>
    <w:p>
      <w:pPr>
        <w:shd w:fill="E1F5EE" w:color="auto" w:val="clear"/>
        <w:spacing w:after="30" w:before="30"/>
      </w:pPr>
      <w:r>
        <w:rPr>
          <w:color w:val="04342C"/>
          <w:sz w:val="19"/>
          <w:szCs w:val="19"/>
        </w:rPr>
        <w:t xml:space="preserve">  dense et homogène, une forte demande locative et une bonne</w:t>
      </w:r>
    </w:p>
    <w:p>
      <w:pPr>
        <w:shd w:fill="E1F5EE" w:color="auto" w:val="clear"/>
        <w:spacing w:after="30" w:before="30"/>
      </w:pPr>
      <w:r>
        <w:rPr>
          <w:color w:val="04342C"/>
          <w:sz w:val="19"/>
          <w:szCs w:val="19"/>
        </w:rPr>
        <w:t xml:space="preserve">  desserte en transports. La rue Keller, de caractère calme et</w:t>
      </w:r>
    </w:p>
    <w:p>
      <w:pPr>
        <w:shd w:fill="E1F5EE" w:color="auto" w:val="clear"/>
        <w:spacing w:after="30" w:before="30"/>
      </w:pPr>
      <w:r>
        <w:rPr>
          <w:color w:val="04342C"/>
          <w:sz w:val="19"/>
          <w:szCs w:val="19"/>
        </w:rPr>
        <w:t xml:space="preserve">  résidentiel, s'inscrit dans ce tissu urbain de qualité.</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J'ai constaté lors de ma visite l'absence de nuisance sonore,</w:t>
      </w:r>
    </w:p>
    <w:p>
      <w:pPr>
        <w:shd w:fill="E1F5EE" w:color="auto" w:val="clear"/>
        <w:spacing w:after="30" w:before="30"/>
      </w:pPr>
      <w:r>
        <w:rPr>
          <w:color w:val="04342C"/>
          <w:sz w:val="19"/>
          <w:szCs w:val="19"/>
        </w:rPr>
        <w:t xml:space="preserve">  olfactive ou visuelle particulière. L'accessibilité en transports</w:t>
      </w:r>
    </w:p>
    <w:p>
      <w:pPr>
        <w:shd w:fill="E1F5EE" w:color="auto" w:val="clear"/>
        <w:spacing w:after="30" w:before="30"/>
      </w:pPr>
      <w:r>
        <w:rPr>
          <w:color w:val="04342C"/>
          <w:sz w:val="19"/>
          <w:szCs w:val="19"/>
        </w:rPr>
        <w:t xml:space="preserve">  en commun est assurée par la station de métro Ledru-Rollin</w:t>
      </w:r>
    </w:p>
    <w:p>
      <w:pPr>
        <w:shd w:fill="E1F5EE" w:color="auto" w:val="clear"/>
        <w:spacing w:after="30" w:before="30"/>
      </w:pPr>
      <w:r>
        <w:rPr>
          <w:color w:val="04342C"/>
          <w:sz w:val="19"/>
          <w:szCs w:val="19"/>
        </w:rPr>
        <w:t xml:space="preserve">  (ligne 8), à environ 6 minutes à pied, et la station Bastille</w:t>
      </w:r>
    </w:p>
    <w:p>
      <w:pPr>
        <w:shd w:fill="E1F5EE" w:color="auto" w:val="clear"/>
        <w:spacing w:after="30" w:before="30"/>
      </w:pPr>
      <w:r>
        <w:rPr>
          <w:color w:val="04342C"/>
          <w:sz w:val="19"/>
          <w:szCs w:val="19"/>
        </w:rPr>
        <w:t xml:space="preserve">  (lignes 1, 5 et 8), à environ 8 minutes. Les commerces de</w:t>
      </w:r>
    </w:p>
    <w:p>
      <w:pPr>
        <w:shd w:fill="E1F5EE" w:color="auto" w:val="clear"/>
        <w:spacing w:after="30" w:before="30"/>
      </w:pPr>
      <w:r>
        <w:rPr>
          <w:color w:val="04342C"/>
          <w:sz w:val="19"/>
          <w:szCs w:val="19"/>
        </w:rPr>
        <w:t xml:space="preserve">  proximité sont accessibles rue de la Roquette, à quelque</w:t>
      </w:r>
    </w:p>
    <w:p>
      <w:pPr>
        <w:shd w:fill="E1F5EE" w:color="auto" w:val="clear"/>
        <w:spacing w:after="30" w:before="30"/>
      </w:pPr>
      <w:r>
        <w:rPr>
          <w:color w:val="04342C"/>
          <w:sz w:val="19"/>
          <w:szCs w:val="19"/>
        </w:rPr>
        <w:t xml:space="preserve">  200 mètres. L'environnement constitue un atout pour le bien.</w:t>
      </w:r>
    </w:p>
    <w:p>
      <w:pPr>
        <w:spacing w:after="80" w:before="80"/>
      </w:pPr>
      <w:r>
        <w:t xml:space="preserve"/>
      </w:r>
    </w:p>
    <w:p>
      <w:pPr>
        <w:pStyle w:val="Heading2"/>
        <w:spacing w:after="120" w:before="240"/>
      </w:pPr>
      <w:r>
        <w:rPr>
          <w:b/>
          <w:bCs/>
          <w:color w:val="085041"/>
          <w:sz w:val="22"/>
          <w:szCs w:val="22"/>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Dernière phrase "constitue un atout" : appréciation de valeur</w:t>
      </w:r>
    </w:p>
    <w:p>
      <w:pPr>
        <w:shd w:fill="FEF3C7" w:color="auto" w:val="clear"/>
        <w:spacing w:after="30" w:before="30"/>
      </w:pPr>
      <w:r>
        <w:rPr>
          <w:color w:val="78350F"/>
          <w:sz w:val="19"/>
          <w:szCs w:val="19"/>
        </w:rPr>
        <w:t xml:space="preserve">    à déplacer en section 7 si elle figure en section 2.</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Distances enrichies par l'IA : vérifier sur maps les temps</w:t>
      </w:r>
    </w:p>
    <w:p>
      <w:pPr>
        <w:shd w:fill="FEF3C7" w:color="auto" w:val="clear"/>
        <w:spacing w:after="30" w:before="30"/>
      </w:pPr>
      <w:r>
        <w:rPr>
          <w:color w:val="78350F"/>
          <w:sz w:val="19"/>
          <w:szCs w:val="19"/>
        </w:rPr>
        <w:t xml:space="preserve">    de marche indiqués. L'IA peut surestimer la proximité.</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Ton : si l'IA produit "j'ai constaté lors de ma visite",</w:t>
      </w:r>
    </w:p>
    <w:p>
      <w:pPr>
        <w:shd w:fill="FEF3C7" w:color="auto" w:val="clear"/>
        <w:spacing w:after="30" w:before="30"/>
      </w:pPr>
      <w:r>
        <w:rPr>
          <w:color w:val="78350F"/>
          <w:sz w:val="19"/>
          <w:szCs w:val="19"/>
        </w:rPr>
        <w:t xml:space="preserve">    c'est correct et à conserver. Formulation sobre attendue.</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3</w:t>
      </w:r>
    </w:p>
    <w:p>
      <w:pPr>
        <w:shd w:fill="F0FDF4" w:color="auto" w:val="clear"/>
        <w:spacing w:after="120" w:before="120"/>
        <w:jc w:val="center"/>
      </w:pPr>
      <w:r>
        <w:rPr>
          <w:b/>
          <w:bCs/>
          <w:color w:val="065F46"/>
          <w:sz w:val="36"/>
          <w:szCs w:val="36"/>
        </w:rPr>
        <w:t xml:space="preserve">Situation juridique et urbanistique</w:t>
      </w:r>
    </w:p>
    <w:p>
      <w:pPr>
        <w:shd w:fill="F0FDF4" w:color="auto" w:val="clear"/>
        <w:spacing w:after="800" w:before="80"/>
        <w:jc w:val="center"/>
      </w:pPr>
      <w:r>
        <w:rPr>
          <w:i/>
          <w:iCs/>
          <w:color w:val="6B7280"/>
          <w:sz w:val="22"/>
          <w:szCs w:val="22"/>
        </w:rPr>
        <w:t xml:space="preserve">Identique judiciaire — tout vient des pièces communiquées</w:t>
      </w:r>
    </w:p>
    <w:p>
      <w:pPr>
        <w:pStyle w:val="Heading2"/>
        <w:spacing w:after="120" w:before="240"/>
      </w:pPr>
      <w:r>
        <w:rPr>
          <w:b/>
          <w:bCs/>
          <w:color w:val="085041"/>
          <w:sz w:val="22"/>
          <w:szCs w:val="22"/>
        </w:rPr>
        <w:t xml:space="preserve">① Rôle</w:t>
      </w:r>
    </w:p>
    <w:p>
      <w:pPr>
        <w:spacing w:after="80" w:before="80" w:line="276" w:lineRule="auto"/>
      </w:pPr>
      <w:r>
        <w:rPr>
          <w:color w:val="111827"/>
          <w:sz w:val="20"/>
          <w:szCs w:val="20"/>
        </w:rPr>
        <w:t xml:space="preserve">Section identique au judiciaire sur le fond. Même risque d'hallucination — tout doit venir des pièces. En contexte amiable, des pièces peuvent manquer (pas d'état hypothécaire systématique) : appliquer la règle "non communiqué" sans exception. Niveau d'implication IA : 60%.</w:t>
      </w:r>
    </w:p>
    <w:p>
      <w:pPr>
        <w:pStyle w:val="Heading2"/>
        <w:spacing w:after="120" w:before="240"/>
      </w:pPr>
      <w:r>
        <w:rPr>
          <w:b/>
          <w:bCs/>
          <w:color w:val="085041"/>
          <w:sz w:val="22"/>
          <w:szCs w:val="22"/>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Acte de propriété : type, date, étude (qualité générique)</w:t>
      </w:r>
    </w:p>
    <w:p>
      <w:pPr>
        <w:shd w:fill="F3F4F6" w:color="auto" w:val="clear"/>
        <w:spacing w:after="30" w:before="30"/>
      </w:pPr>
      <w:r>
        <w:rPr>
          <w:color w:val="1F2937"/>
          <w:sz w:val="19"/>
          <w:szCs w:val="19"/>
        </w:rPr>
        <w:t xml:space="preserve">  Régime juridique : pleine propriété, indivision, usufruit</w:t>
      </w:r>
    </w:p>
    <w:p>
      <w:pPr>
        <w:shd w:fill="F3F4F6" w:color="auto" w:val="clear"/>
        <w:spacing w:after="30" w:before="30"/>
      </w:pPr>
      <w:r>
        <w:rPr>
          <w:color w:val="1F2937"/>
          <w:sz w:val="19"/>
          <w:szCs w:val="19"/>
        </w:rPr>
        <w:t xml:space="preserve">  Copropriété : nombre de lots, tantièmes, charges, travaux votés</w:t>
      </w:r>
    </w:p>
    <w:p>
      <w:pPr>
        <w:shd w:fill="F3F4F6" w:color="auto" w:val="clear"/>
        <w:spacing w:after="30" w:before="30"/>
      </w:pPr>
      <w:r>
        <w:rPr>
          <w:color w:val="1F2937"/>
          <w:sz w:val="19"/>
          <w:szCs w:val="19"/>
        </w:rPr>
        <w:t xml:space="preserve">  Foncier (maison) : cadastre, surface terrain, bornage</w:t>
      </w:r>
    </w:p>
    <w:p>
      <w:pPr>
        <w:shd w:fill="F3F4F6" w:color="auto" w:val="clear"/>
        <w:spacing w:after="30" w:before="30"/>
      </w:pPr>
      <w:r>
        <w:rPr>
          <w:color w:val="1F2937"/>
          <w:sz w:val="19"/>
          <w:szCs w:val="19"/>
        </w:rPr>
        <w:t xml:space="preserve">  PLU : zone, commune (vérifier sur géoportail-urbanisme.gouv.fr)</w:t>
      </w:r>
    </w:p>
    <w:p>
      <w:pPr>
        <w:shd w:fill="F3F4F6" w:color="auto" w:val="clear"/>
        <w:spacing w:after="30" w:before="30"/>
      </w:pPr>
      <w:r>
        <w:rPr>
          <w:color w:val="1F2937"/>
          <w:sz w:val="19"/>
          <w:szCs w:val="19"/>
        </w:rPr>
        <w:t xml:space="preserve">  Servitudes connues ou absence de servitudes</w:t>
      </w:r>
    </w:p>
    <w:p>
      <w:pPr>
        <w:shd w:fill="F3F4F6" w:color="auto" w:val="clear"/>
        <w:spacing w:after="30" w:before="30"/>
      </w:pPr>
      <w:r>
        <w:rPr>
          <w:color w:val="1F2937"/>
          <w:sz w:val="19"/>
          <w:szCs w:val="19"/>
        </w:rPr>
        <w:t xml:space="preserve">  DPE et autres diagnostics fournis</w:t>
      </w:r>
    </w:p>
    <w:p>
      <w:pPr>
        <w:shd w:fill="F3F4F6" w:color="auto" w:val="clear"/>
        <w:spacing w:after="30" w:before="30"/>
      </w:pPr>
      <w:r>
        <w:rPr>
          <w:color w:val="1F2937"/>
          <w:sz w:val="19"/>
          <w:szCs w:val="19"/>
        </w:rPr>
        <w:t xml:space="preserve">  Bail en cours si bien occupé : type, loyer, échéance</w:t>
      </w:r>
    </w:p>
    <w:p>
      <w:pPr>
        <w:spacing w:after="80" w:before="80"/>
      </w:pPr>
      <w:r>
        <w:t xml:space="preserve"/>
      </w:r>
    </w:p>
    <w:p>
      <w:pPr>
        <w:pStyle w:val="Heading2"/>
        <w:spacing w:after="120" w:before="240"/>
      </w:pPr>
      <w:r>
        <w:rPr>
          <w:b/>
          <w:bCs/>
          <w:color w:val="085041"/>
          <w:sz w:val="22"/>
          <w:szCs w:val="22"/>
        </w:rPr>
        <w:t xml:space="preserve">③ Prompt universel</w:t>
      </w:r>
    </w:p>
    <w:p>
      <w:pPr>
        <w:shd w:fill="DBEAFE" w:color="auto" w:val="clear"/>
        <w:spacing w:after="40" w:before="160"/>
      </w:pPr>
      <w:r>
        <w:rPr>
          <w:b/>
          <w:bCs/>
          <w:color w:val="1E3A8A"/>
          <w:sz w:val="18"/>
          <w:szCs w:val="18"/>
        </w:rPr>
        <w:t xml:space="preserve">  ▌ PROMPT UNIVERSEL — SECTION 3</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"Situation juridique et urbanistique".</w:t>
      </w:r>
    </w:p>
    <w:p>
      <w:pPr>
        <w:shd w:fill="DBEAFE" w:color="auto" w:val="clear"/>
        <w:spacing w:after="30" w:before="30"/>
      </w:pPr>
      <w:r>
        <w:rPr>
          <w:color w:val="1E3A8A"/>
          <w:sz w:val="19"/>
          <w:szCs w:val="19"/>
        </w:rPr>
        <w:t xml:space="preserve">  Prose sobre, 180 à 220 mots, trois paragraphes :</w:t>
      </w:r>
    </w:p>
    <w:p>
      <w:pPr>
        <w:shd w:fill="DBEAFE" w:color="auto" w:val="clear"/>
        <w:spacing w:after="30" w:before="30"/>
      </w:pPr>
      <w:r>
        <w:rPr>
          <w:color w:val="1E3A8A"/>
          <w:sz w:val="19"/>
          <w:szCs w:val="19"/>
        </w:rPr>
        <w:t xml:space="preserve">  §1 — Titre de propriété et régime juridique</w:t>
      </w:r>
    </w:p>
    <w:p>
      <w:pPr>
        <w:shd w:fill="DBEAFE" w:color="auto" w:val="clear"/>
        <w:spacing w:after="30" w:before="30"/>
      </w:pPr>
      <w:r>
        <w:rPr>
          <w:color w:val="1E3A8A"/>
          <w:sz w:val="19"/>
          <w:szCs w:val="19"/>
        </w:rPr>
        <w:t xml:space="preserve">  §2 — Situation en copropriété (ou foncière pour maison)</w:t>
      </w:r>
    </w:p>
    <w:p>
      <w:pPr>
        <w:shd w:fill="DBEAFE" w:color="auto" w:val="clear"/>
        <w:spacing w:after="30" w:before="30"/>
      </w:pPr>
      <w:r>
        <w:rPr>
          <w:color w:val="1E3A8A"/>
          <w:sz w:val="19"/>
          <w:szCs w:val="19"/>
        </w:rPr>
        <w:t xml:space="preserve">  §3 — Urbanisme et diagnostics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 ABSOLUE : ne rien inventer.</w:t>
      </w:r>
    </w:p>
    <w:p>
      <w:pPr>
        <w:shd w:fill="DBEAFE" w:color="auto" w:val="clear"/>
        <w:spacing w:after="30" w:before="30"/>
      </w:pPr>
      <w:r>
        <w:rPr>
          <w:color w:val="1E3A8A"/>
          <w:sz w:val="19"/>
          <w:szCs w:val="19"/>
        </w:rPr>
        <w:t xml:space="preserve">  Tout élément non communiqué → "non communiqué à l'expert".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PROPRIÉTÉ :</w:t>
      </w:r>
    </w:p>
    <w:p>
      <w:pPr>
        <w:shd w:fill="DBEAFE" w:color="auto" w:val="clear"/>
        <w:spacing w:after="30" w:before="30"/>
      </w:pPr>
      <w:r>
        <w:rPr>
          <w:color w:val="1E3A8A"/>
          <w:sz w:val="19"/>
          <w:szCs w:val="19"/>
        </w:rPr>
        <w:t xml:space="preserve">  Titre : [type] du [DATE]</w:t>
      </w:r>
    </w:p>
    <w:p>
      <w:pPr>
        <w:shd w:fill="DBEAFE" w:color="auto" w:val="clear"/>
        <w:spacing w:after="30" w:before="30"/>
      </w:pPr>
      <w:r>
        <w:rPr>
          <w:color w:val="1E3A8A"/>
          <w:sz w:val="19"/>
          <w:szCs w:val="19"/>
        </w:rPr>
        <w:t xml:space="preserve">  Régime : [pleine propriété / indivision / usufruit]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COPROPRIÉTÉ :</w:t>
      </w:r>
    </w:p>
    <w:p>
      <w:pPr>
        <w:shd w:fill="DBEAFE" w:color="auto" w:val="clear"/>
        <w:spacing w:after="30" w:before="30"/>
      </w:pPr>
      <w:r>
        <w:rPr>
          <w:color w:val="1E3A8A"/>
          <w:sz w:val="19"/>
          <w:szCs w:val="19"/>
        </w:rPr>
        <w:t xml:space="preserve">  Lots : [N] — Quote-part : [X/Y tantièmes]</w:t>
      </w:r>
    </w:p>
    <w:p>
      <w:pPr>
        <w:shd w:fill="DBEAFE" w:color="auto" w:val="clear"/>
        <w:spacing w:after="30" w:before="30"/>
      </w:pPr>
      <w:r>
        <w:rPr>
          <w:color w:val="1E3A8A"/>
          <w:sz w:val="19"/>
          <w:szCs w:val="19"/>
        </w:rPr>
        <w:t xml:space="preserve">  Travaux votés : [liste ou aucun]</w:t>
      </w:r>
    </w:p>
    <w:p>
      <w:pPr>
        <w:shd w:fill="DBEAFE" w:color="auto" w:val="clear"/>
        <w:spacing w:after="30" w:before="30"/>
      </w:pPr>
      <w:r>
        <w:rPr>
          <w:color w:val="1E3A8A"/>
          <w:sz w:val="19"/>
          <w:szCs w:val="19"/>
        </w:rPr>
        <w:t xml:space="preserve">  Charges : [X €/an]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URBANISME :</w:t>
      </w:r>
    </w:p>
    <w:p>
      <w:pPr>
        <w:shd w:fill="DBEAFE" w:color="auto" w:val="clear"/>
        <w:spacing w:after="30" w:before="30"/>
      </w:pPr>
      <w:r>
        <w:rPr>
          <w:color w:val="1E3A8A"/>
          <w:sz w:val="19"/>
          <w:szCs w:val="19"/>
        </w:rPr>
        <w:t xml:space="preserve">  Zone PLU : [zone] — [commune]</w:t>
      </w:r>
    </w:p>
    <w:p>
      <w:pPr>
        <w:shd w:fill="DBEAFE" w:color="auto" w:val="clear"/>
        <w:spacing w:after="30" w:before="30"/>
      </w:pPr>
      <w:r>
        <w:rPr>
          <w:color w:val="1E3A8A"/>
          <w:sz w:val="19"/>
          <w:szCs w:val="19"/>
        </w:rPr>
        <w:t xml:space="preserve">  Servitudes : [liste ou aucune]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DIAGNOSTICS :</w:t>
      </w:r>
    </w:p>
    <w:p>
      <w:pPr>
        <w:shd w:fill="DBEAFE" w:color="auto" w:val="clear"/>
        <w:spacing w:after="30" w:before="30"/>
      </w:pPr>
      <w:r>
        <w:rPr>
          <w:color w:val="1E3A8A"/>
          <w:sz w:val="19"/>
          <w:szCs w:val="19"/>
        </w:rPr>
        <w:t xml:space="preserve">  DPE : étiquette [A-G] — [X] kWh/m²/an</w:t>
      </w:r>
    </w:p>
    <w:p>
      <w:pPr>
        <w:shd w:fill="DBEAFE" w:color="auto" w:val="clear"/>
        <w:spacing w:after="30" w:before="30"/>
      </w:pPr>
      <w:r>
        <w:rPr>
          <w:color w:val="1E3A8A"/>
          <w:sz w:val="19"/>
          <w:szCs w:val="19"/>
        </w:rPr>
        <w:t xml:space="preserve">  Autres : [liste ou non communiqués]</w:t>
      </w:r>
    </w:p>
    <w:p>
      <w:pPr>
        <w:spacing w:after="80" w:before="80"/>
      </w:pPr>
      <w:r>
        <w:t xml:space="preserve"/>
      </w:r>
    </w:p>
    <w:p>
      <w:pPr>
        <w:pStyle w:val="Heading2"/>
        <w:spacing w:after="120" w:before="240"/>
      </w:pPr>
      <w:r>
        <w:rPr>
          <w:b/>
          <w:bCs/>
          <w:color w:val="085041"/>
          <w:sz w:val="22"/>
          <w:szCs w:val="22"/>
        </w:rPr>
        <w:t xml:space="preserve">④ Déclinaisons</w:t>
      </w:r>
    </w:p>
    <w:p>
      <w:pPr>
        <w:pStyle w:val="Heading3"/>
        <w:spacing w:after="80" w:before="200"/>
      </w:pPr>
      <w:r>
        <w:rPr>
          <w:b/>
          <w:bCs/>
          <w:color w:val="085041"/>
          <w:sz w:val="22"/>
          <w:szCs w:val="22"/>
        </w:rPr>
        <w:t xml:space="preserve">Appartement en copropriété</w:t>
      </w:r>
    </w:p>
    <w:p>
      <w:pPr>
        <w:spacing w:after="80" w:before="80" w:line="276" w:lineRule="auto"/>
      </w:pPr>
      <w:r>
        <w:rPr>
          <w:color w:val="111827"/>
          <w:sz w:val="20"/>
          <w:szCs w:val="20"/>
        </w:rPr>
        <w:t xml:space="preserve">Prompt universel. §2 centré sur la copropriété. Mention de la loi du 10 juillet 1965 si applicable.</w:t>
      </w:r>
    </w:p>
    <w:p>
      <w:pPr>
        <w:pStyle w:val="Heading3"/>
        <w:spacing w:after="80" w:before="200"/>
      </w:pPr>
      <w:r>
        <w:rPr>
          <w:b/>
          <w:bCs/>
          <w:color w:val="085041"/>
          <w:sz w:val="22"/>
          <w:szCs w:val="22"/>
        </w:rPr>
        <w:t xml:space="preserve">Maison individuelle</w:t>
      </w:r>
    </w:p>
    <w:p>
      <w:pPr>
        <w:spacing w:after="80" w:before="80" w:line="276" w:lineRule="auto"/>
      </w:pPr>
      <w:r>
        <w:rPr>
          <w:color w:val="111827"/>
          <w:sz w:val="20"/>
          <w:szCs w:val="20"/>
        </w:rPr>
        <w:t xml:space="preserve">§2 foncier : "Référence cadastrale : section [X], parcelle [Y] — terrain [S] m² — bornage : [borné / non borné]". §3 : ajouter assainissement.</w:t>
      </w:r>
    </w:p>
    <w:p>
      <w:pPr>
        <w:pStyle w:val="Heading3"/>
        <w:spacing w:after="80" w:before="200"/>
      </w:pPr>
      <w:r>
        <w:rPr>
          <w:b/>
          <w:bCs/>
          <w:color w:val="085041"/>
          <w:sz w:val="22"/>
          <w:szCs w:val="22"/>
        </w:rPr>
        <w:t xml:space="preserve">Local commercial</w:t>
      </w:r>
    </w:p>
    <w:p>
      <w:pPr>
        <w:spacing w:after="80" w:before="80" w:line="276" w:lineRule="auto"/>
      </w:pPr>
      <w:r>
        <w:rPr>
          <w:color w:val="111827"/>
          <w:sz w:val="20"/>
          <w:szCs w:val="20"/>
        </w:rPr>
        <w:t xml:space="preserve">§1 : ajouter "Destination commerciale : [selon acte / PLU]". §2 : si bail 3-6-9 en cours, préciser loyer, révision ILC, prochaine échéance.</w:t>
      </w:r>
    </w:p>
    <w:p>
      <w:pPr>
        <w:pStyle w:val="Heading3"/>
        <w:spacing w:after="80" w:before="200"/>
      </w:pPr>
      <w:r>
        <w:rPr>
          <w:b/>
          <w:bCs/>
          <w:color w:val="085041"/>
          <w:sz w:val="22"/>
          <w:szCs w:val="22"/>
        </w:rPr>
        <w:t xml:space="preserve">Terrain</w:t>
      </w:r>
    </w:p>
    <w:p>
      <w:pPr>
        <w:spacing w:after="80" w:before="80" w:line="276" w:lineRule="auto"/>
      </w:pPr>
      <w:r>
        <w:rPr>
          <w:color w:val="111827"/>
          <w:sz w:val="20"/>
          <w:szCs w:val="20"/>
        </w:rPr>
        <w:t xml:space="preserve">§2 entièrement foncier. §3 urbanisme renforcé : CES, hauteur max, réseaux. Préciser si constructibilité confirmée par CU.</w:t>
      </w:r>
    </w:p>
    <w:p>
      <w:pPr>
        <w:pStyle w:val="Heading3"/>
        <w:spacing w:after="80" w:before="200"/>
      </w:pPr>
      <w:r>
        <w:rPr>
          <w:b/>
          <w:bCs/>
          <w:color w:val="085041"/>
          <w:sz w:val="22"/>
          <w:szCs w:val="22"/>
        </w:rPr>
        <w:t xml:space="preserve">Bien occupé / loué</w:t>
      </w:r>
    </w:p>
    <w:p>
      <w:pPr>
        <w:spacing w:after="80" w:before="80" w:line="276" w:lineRule="auto"/>
      </w:pPr>
      <w:r>
        <w:rPr>
          <w:color w:val="111827"/>
          <w:sz w:val="20"/>
          <w:szCs w:val="20"/>
        </w:rPr>
        <w:t xml:space="preserve">Ajouter §4 "Situation locative" : type bail, loyer, échéance. Conclure : "La valeur expertisée est une valeur vénale OCCUPÉE."</w:t>
      </w:r>
    </w:p>
    <w:p>
      <w:pPr>
        <w:pStyle w:val="Heading3"/>
        <w:spacing w:after="80" w:before="200"/>
      </w:pPr>
      <w:r>
        <w:rPr>
          <w:b/>
          <w:bCs/>
          <w:color w:val="085041"/>
          <w:sz w:val="22"/>
          <w:szCs w:val="22"/>
        </w:rPr>
        <w:t xml:space="preserve">Indivision successorale</w:t>
      </w:r>
    </w:p>
    <w:p>
      <w:pPr>
        <w:spacing w:after="80" w:before="80" w:line="276" w:lineRule="auto"/>
      </w:pPr>
      <w:r>
        <w:rPr>
          <w:color w:val="111827"/>
          <w:sz w:val="20"/>
          <w:szCs w:val="20"/>
        </w:rPr>
        <w:t xml:space="preserve">§1 : "Le bien est détenu en indivision successorale entre [N] indivisaires. Les quotes-parts respectives ne font pas l'objet de la présente mission."</w:t>
      </w:r>
    </w:p>
    <w:p>
      <w:pPr>
        <w:pStyle w:val="Heading2"/>
        <w:spacing w:after="120" w:before="240"/>
      </w:pPr>
      <w:r>
        <w:rPr>
          <w:b/>
          <w:bCs/>
          <w:color w:val="085041"/>
          <w:sz w:val="22"/>
          <w:szCs w:val="22"/>
        </w:rPr>
        <w:t xml:space="preserve">⑤ Exemple complet</w:t>
      </w:r>
    </w:p>
    <w:p>
      <w:pPr>
        <w:pStyle w:val="Heading3"/>
        <w:spacing w:after="80" w:before="200"/>
      </w:pPr>
      <w:r>
        <w:rPr>
          <w:b/>
          <w:bCs/>
          <w:color w:val="085041"/>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amiable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S3 "Situation juridique et urbanistique".</w:t>
      </w:r>
    </w:p>
    <w:p>
      <w:pPr>
        <w:shd w:fill="DBEAFE" w:color="auto" w:val="clear"/>
        <w:spacing w:after="30" w:before="30"/>
      </w:pPr>
      <w:r>
        <w:rPr>
          <w:color w:val="1E3A8A"/>
          <w:sz w:val="19"/>
          <w:szCs w:val="19"/>
        </w:rPr>
        <w:t xml:space="preserve">  180–220 mots, trois §. RÈGLE : ne rien inventer.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PROPRIÉTÉ : acte notarié 2009 — indivision successorale</w:t>
      </w:r>
    </w:p>
    <w:p>
      <w:pPr>
        <w:shd w:fill="DBEAFE" w:color="auto" w:val="clear"/>
        <w:spacing w:after="30" w:before="30"/>
      </w:pPr>
      <w:r>
        <w:rPr>
          <w:color w:val="1E3A8A"/>
          <w:sz w:val="19"/>
          <w:szCs w:val="19"/>
        </w:rPr>
        <w:t xml:space="preserve">  COPROPRIÉTÉ : 12 lots — 187/10000 — charges 2 200 €/an</w:t>
      </w:r>
    </w:p>
    <w:p>
      <w:pPr>
        <w:shd w:fill="DBEAFE" w:color="auto" w:val="clear"/>
        <w:spacing w:after="30" w:before="30"/>
      </w:pPr>
      <w:r>
        <w:rPr>
          <w:color w:val="1E3A8A"/>
          <w:sz w:val="19"/>
          <w:szCs w:val="19"/>
        </w:rPr>
        <w:t xml:space="preserve">    Travaux : aucun voté</w:t>
      </w:r>
    </w:p>
    <w:p>
      <w:pPr>
        <w:shd w:fill="DBEAFE" w:color="auto" w:val="clear"/>
        <w:spacing w:after="30" w:before="30"/>
      </w:pPr>
      <w:r>
        <w:rPr>
          <w:color w:val="1E3A8A"/>
          <w:sz w:val="19"/>
          <w:szCs w:val="19"/>
        </w:rPr>
        <w:t xml:space="preserve">  PLU : zone UP — Paris — aucune servitude connue</w:t>
      </w:r>
    </w:p>
    <w:p>
      <w:pPr>
        <w:shd w:fill="DBEAFE" w:color="auto" w:val="clear"/>
        <w:spacing w:after="30" w:before="30"/>
      </w:pPr>
      <w:r>
        <w:rPr>
          <w:color w:val="1E3A8A"/>
          <w:sz w:val="19"/>
          <w:szCs w:val="19"/>
        </w:rPr>
        <w:t xml:space="preserve">  DPE : E — 265 kWh/m²/an — GES : E</w:t>
      </w:r>
    </w:p>
    <w:p>
      <w:pPr>
        <w:shd w:fill="DBEAFE" w:color="auto" w:val="clear"/>
        <w:spacing w:after="30" w:before="30"/>
      </w:pPr>
      <w:r>
        <w:rPr>
          <w:color w:val="1E3A8A"/>
          <w:sz w:val="19"/>
          <w:szCs w:val="19"/>
        </w:rPr>
        <w:t xml:space="preserve">  Amiante : négatif</w:t>
      </w:r>
    </w:p>
    <w:p>
      <w:pPr>
        <w:spacing w:after="80" w:before="80"/>
      </w:pPr>
      <w:r>
        <w:t xml:space="preserve"/>
      </w:r>
    </w:p>
    <w:p>
      <w:pPr>
        <w:pStyle w:val="Heading3"/>
        <w:spacing w:after="80" w:before="200"/>
      </w:pPr>
      <w:r>
        <w:rPr>
          <w:b/>
          <w:bCs/>
          <w:color w:val="085041"/>
          <w:sz w:val="22"/>
          <w:szCs w:val="22"/>
        </w:rPr>
        <w:t xml:space="preserve">Production IA — Section 3 rédigée</w:t>
      </w:r>
    </w:p>
    <w:p>
      <w:pPr>
        <w:shd w:fill="E1F5EE" w:color="auto" w:val="clear"/>
        <w:spacing w:after="40" w:before="160"/>
      </w:pPr>
      <w:r>
        <w:rPr>
          <w:b/>
          <w:bCs/>
          <w:color w:val="04342C"/>
          <w:sz w:val="18"/>
          <w:szCs w:val="18"/>
        </w:rPr>
        <w:t xml:space="preserve">  ▌ PRODUCTION IA — SECTION 3 AMIABLE</w:t>
      </w:r>
    </w:p>
    <w:p>
      <w:pPr>
        <w:shd w:fill="E1F5EE" w:color="auto" w:val="clear"/>
        <w:spacing w:after="30" w:before="30"/>
      </w:pPr>
      <w:r>
        <w:rPr>
          <w:color w:val="04342C"/>
          <w:sz w:val="19"/>
          <w:szCs w:val="19"/>
        </w:rPr>
        <w:t xml:space="preserve">  Situation juridique et urbanistique</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Le bien est détenu en pleine propriété, en situation d'indivision</w:t>
      </w:r>
    </w:p>
    <w:p>
      <w:pPr>
        <w:shd w:fill="E1F5EE" w:color="auto" w:val="clear"/>
        <w:spacing w:after="30" w:before="30"/>
      </w:pPr>
      <w:r>
        <w:rPr>
          <w:color w:val="04342C"/>
          <w:sz w:val="19"/>
          <w:szCs w:val="19"/>
        </w:rPr>
        <w:t xml:space="preserve">  successorale, aux termes d'un acte notarié établi en 2009. Aucune</w:t>
      </w:r>
    </w:p>
    <w:p>
      <w:pPr>
        <w:shd w:fill="E1F5EE" w:color="auto" w:val="clear"/>
        <w:spacing w:after="30" w:before="30"/>
      </w:pPr>
      <w:r>
        <w:rPr>
          <w:color w:val="04342C"/>
          <w:sz w:val="19"/>
          <w:szCs w:val="19"/>
        </w:rPr>
        <w:t xml:space="preserve">  inscription hypothécaire n'a été portée à ma connaissance à la</w:t>
      </w:r>
    </w:p>
    <w:p>
      <w:pPr>
        <w:shd w:fill="E1F5EE" w:color="auto" w:val="clear"/>
        <w:spacing w:after="30" w:before="30"/>
      </w:pPr>
      <w:r>
        <w:rPr>
          <w:color w:val="04342C"/>
          <w:sz w:val="19"/>
          <w:szCs w:val="19"/>
        </w:rPr>
        <w:t xml:space="preserve">  date de la visite.</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L'appartement est situé dans un immeuble soumis au régime de la</w:t>
      </w:r>
    </w:p>
    <w:p>
      <w:pPr>
        <w:shd w:fill="E1F5EE" w:color="auto" w:val="clear"/>
        <w:spacing w:after="30" w:before="30"/>
      </w:pPr>
      <w:r>
        <w:rPr>
          <w:color w:val="04342C"/>
          <w:sz w:val="19"/>
          <w:szCs w:val="19"/>
        </w:rPr>
        <w:t xml:space="preserve">  copropriété (loi du 10 juillet 1965). L'immeuble comprend</w:t>
      </w:r>
    </w:p>
    <w:p>
      <w:pPr>
        <w:shd w:fill="E1F5EE" w:color="auto" w:val="clear"/>
        <w:spacing w:after="30" w:before="30"/>
      </w:pPr>
      <w:r>
        <w:rPr>
          <w:color w:val="04342C"/>
          <w:sz w:val="19"/>
          <w:szCs w:val="19"/>
        </w:rPr>
        <w:t xml:space="preserve">  12 lots principaux ; le lot expertisé représente 187/10 000</w:t>
      </w:r>
    </w:p>
    <w:p>
      <w:pPr>
        <w:shd w:fill="E1F5EE" w:color="auto" w:val="clear"/>
        <w:spacing w:after="30" w:before="30"/>
      </w:pPr>
      <w:r>
        <w:rPr>
          <w:color w:val="04342C"/>
          <w:sz w:val="19"/>
          <w:szCs w:val="19"/>
        </w:rPr>
        <w:t xml:space="preserve">  tantièmes des parties communes. Les charges annuelles s'élèvent</w:t>
      </w:r>
    </w:p>
    <w:p>
      <w:pPr>
        <w:shd w:fill="E1F5EE" w:color="auto" w:val="clear"/>
        <w:spacing w:after="30" w:before="30"/>
      </w:pPr>
      <w:r>
        <w:rPr>
          <w:color w:val="04342C"/>
          <w:sz w:val="19"/>
          <w:szCs w:val="19"/>
        </w:rPr>
        <w:t xml:space="preserve">  à 2 200 €. Aucun travaux n'a été voté en assemblée générale</w:t>
      </w:r>
    </w:p>
    <w:p>
      <w:pPr>
        <w:shd w:fill="E1F5EE" w:color="auto" w:val="clear"/>
        <w:spacing w:after="30" w:before="30"/>
      </w:pPr>
      <w:r>
        <w:rPr>
          <w:color w:val="04342C"/>
          <w:sz w:val="19"/>
          <w:szCs w:val="19"/>
        </w:rPr>
        <w:t xml:space="preserve">  à la date de la présente expertise.</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Sur le plan urbanistique, le bien est situé en zone UP du Plan</w:t>
      </w:r>
    </w:p>
    <w:p>
      <w:pPr>
        <w:shd w:fill="E1F5EE" w:color="auto" w:val="clear"/>
        <w:spacing w:after="30" w:before="30"/>
      </w:pPr>
      <w:r>
        <w:rPr>
          <w:color w:val="04342C"/>
          <w:sz w:val="19"/>
          <w:szCs w:val="19"/>
        </w:rPr>
        <w:t xml:space="preserve">  Local d'Urbanisme de la Ville de Paris. Aucune servitude</w:t>
      </w:r>
    </w:p>
    <w:p>
      <w:pPr>
        <w:shd w:fill="E1F5EE" w:color="auto" w:val="clear"/>
        <w:spacing w:after="30" w:before="30"/>
      </w:pPr>
      <w:r>
        <w:rPr>
          <w:color w:val="04342C"/>
          <w:sz w:val="19"/>
          <w:szCs w:val="19"/>
        </w:rPr>
        <w:t xml:space="preserve">  d'urbanisme n'a été portée à ma connaissance. Le bien est classé</w:t>
      </w:r>
    </w:p>
    <w:p>
      <w:pPr>
        <w:shd w:fill="E1F5EE" w:color="auto" w:val="clear"/>
        <w:spacing w:after="30" w:before="30"/>
      </w:pPr>
      <w:r>
        <w:rPr>
          <w:color w:val="04342C"/>
          <w:sz w:val="19"/>
          <w:szCs w:val="19"/>
        </w:rPr>
        <w:t xml:space="preserve">  DPE étiquette E (265 kWh/m²/an) et GES étiquette E.</w:t>
      </w:r>
    </w:p>
    <w:p>
      <w:pPr>
        <w:shd w:fill="E1F5EE" w:color="auto" w:val="clear"/>
        <w:spacing w:after="30" w:before="30"/>
      </w:pPr>
      <w:r>
        <w:rPr>
          <w:color w:val="04342C"/>
          <w:sz w:val="19"/>
          <w:szCs w:val="19"/>
        </w:rPr>
        <w:t xml:space="preserve">  Le diagnostic amiante est négatif.</w:t>
      </w:r>
    </w:p>
    <w:p>
      <w:pPr>
        <w:spacing w:after="80" w:before="80"/>
      </w:pPr>
      <w:r>
        <w:t xml:space="preserve"/>
      </w:r>
    </w:p>
    <w:p>
      <w:pPr>
        <w:pStyle w:val="Heading2"/>
        <w:spacing w:after="120" w:before="240"/>
      </w:pPr>
      <w:r>
        <w:rPr>
          <w:b/>
          <w:bCs/>
          <w:color w:val="085041"/>
          <w:sz w:val="22"/>
          <w:szCs w:val="22"/>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Zone PLU : vérifier sur géoportail-urbanisme.gouv.fr.</w:t>
      </w:r>
    </w:p>
    <w:p>
      <w:pPr>
        <w:shd w:fill="FEF3C7" w:color="auto" w:val="clear"/>
        <w:spacing w:after="30" w:before="30"/>
      </w:pPr>
      <w:r>
        <w:rPr>
          <w:color w:val="78350F"/>
          <w:sz w:val="19"/>
          <w:szCs w:val="19"/>
        </w:rPr>
        <w:t xml:space="preserve">    L'IA peut citer une zone incorrecte ou un PLU révisé.</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Indivision : ne jamais laisser l'IA chiffrer les quotes-parts</w:t>
      </w:r>
    </w:p>
    <w:p>
      <w:pPr>
        <w:shd w:fill="FEF3C7" w:color="auto" w:val="clear"/>
        <w:spacing w:after="30" w:before="30"/>
      </w:pPr>
      <w:r>
        <w:rPr>
          <w:color w:val="78350F"/>
          <w:sz w:val="19"/>
          <w:szCs w:val="19"/>
        </w:rPr>
        <w:t xml:space="preserve">    des indivisaires si vous ne les avez pas fournies.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Bien occupé : sans instruction explicite "valeur occupée",</w:t>
      </w:r>
    </w:p>
    <w:p>
      <w:pPr>
        <w:shd w:fill="FEF3C7" w:color="auto" w:val="clear"/>
        <w:spacing w:after="30" w:before="30"/>
      </w:pPr>
      <w:r>
        <w:rPr>
          <w:color w:val="78350F"/>
          <w:sz w:val="19"/>
          <w:szCs w:val="19"/>
        </w:rPr>
        <w:t xml:space="preserve">    l'IA omit systématiquement cette qualification critique.</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4 &amp; 5</w:t>
      </w:r>
    </w:p>
    <w:p>
      <w:pPr>
        <w:shd w:fill="F0FDF4" w:color="auto" w:val="clear"/>
        <w:spacing w:after="120" w:before="120"/>
        <w:jc w:val="center"/>
      </w:pPr>
      <w:r>
        <w:rPr>
          <w:b/>
          <w:bCs/>
          <w:color w:val="065F46"/>
          <w:sz w:val="36"/>
          <w:szCs w:val="36"/>
        </w:rPr>
        <w:t xml:space="preserve">Description physique — État du bien</w:t>
      </w:r>
    </w:p>
    <w:p>
      <w:pPr>
        <w:shd w:fill="F0FDF4" w:color="auto" w:val="clear"/>
        <w:spacing w:after="800" w:before="80"/>
        <w:jc w:val="center"/>
      </w:pPr>
      <w:r>
        <w:rPr>
          <w:i/>
          <w:iCs/>
          <w:color w:val="6B7280"/>
          <w:sz w:val="22"/>
          <w:szCs w:val="22"/>
        </w:rPr>
        <w:t xml:space="preserve">Identique judiciaire — mêmes prompts, ton sobre non judiciaire</w:t>
      </w:r>
    </w:p>
    <w:p>
      <w:pPr>
        <w:pStyle w:val="Heading2"/>
        <w:spacing w:after="120" w:before="240"/>
      </w:pPr>
      <w:r>
        <w:rPr>
          <w:b/>
          <w:bCs/>
          <w:color w:val="085041"/>
          <w:sz w:val="22"/>
          <w:szCs w:val="22"/>
        </w:rPr>
        <w:t xml:space="preserve">① Note préalable</w:t>
      </w:r>
    </w:p>
    <w:p>
      <w:pPr>
        <w:spacing w:after="80" w:before="80" w:line="276" w:lineRule="auto"/>
      </w:pPr>
      <w:r>
        <w:rPr>
          <w:color w:val="111827"/>
          <w:sz w:val="20"/>
          <w:szCs w:val="20"/>
        </w:rPr>
        <w:t xml:space="preserve">Les sections 4 (description physique) et 5 (état du bien, désordres, travaux) sont structurellement identiques dans les rapports judiciaires et amiables. Les prompts sont les mêmes. La seule différence est dans le registre de formulation, posé dans le prompt d'initialisation.</w:t>
      </w:r>
    </w:p>
    <w:p>
      <w:pPr>
        <w:spacing w:after="80" w:before="80" w:line="276" w:lineRule="auto"/>
      </w:pPr>
      <w:r>
        <w:rPr>
          <w:color w:val="111827"/>
          <w:sz w:val="20"/>
          <w:szCs w:val="20"/>
        </w:rPr>
        <w:t xml:space="preserve">Consultez le fichier "BIBLIOTHEQUE_PROMPTS_JUDICIAIRE.docx", sections 4 et 5, pour les prompts complets avec toutes leurs déclinaisons. Ils s'appliquent directement à l'expertise amiable.</w:t>
      </w:r>
    </w:p>
    <w:p>
      <w:pPr>
        <w:spacing w:after="80" w:before="80"/>
      </w:pPr>
      <w:r>
        <w:t xml:space="preserve"/>
      </w:r>
    </w:p>
    <w:p>
      <w:pPr>
        <w:spacing w:after="80" w:before="80" w:line="276" w:lineRule="auto"/>
      </w:pPr>
      <w:r>
        <w:rPr>
          <w:b/>
          <w:bCs/>
          <w:color w:val="111827"/>
          <w:sz w:val="20"/>
          <w:szCs w:val="20"/>
        </w:rPr>
        <w:t xml:space="preserve">Rappel de la différence de ton à surveiller en amiable :</w:t>
      </w:r>
    </w:p>
    <w:p>
      <w:pPr>
        <w:pStyle w:val="Heading2"/>
        <w:spacing w:after="120" w:before="240"/>
      </w:pPr>
      <w:r>
        <w:rPr>
          <w:b/>
          <w:bCs/>
          <w:color w:val="085041"/>
          <w:sz w:val="22"/>
          <w:szCs w:val="22"/>
        </w:rPr>
        <w:t xml:space="preserve">② Différences de ton à surveiller</w:t>
      </w:r>
    </w:p>
    <w:p>
      <w:pPr>
        <w:shd w:fill="FEF3C7" w:color="auto" w:val="clear"/>
        <w:spacing w:after="40" w:before="160"/>
      </w:pPr>
      <w:r>
        <w:rPr>
          <w:b/>
          <w:bCs/>
          <w:color w:val="78350F"/>
          <w:sz w:val="18"/>
          <w:szCs w:val="18"/>
        </w:rPr>
        <w:t xml:space="preserve">  ▌ CORRECTIONS DE TON — AMIABLE</w:t>
      </w:r>
    </w:p>
    <w:p>
      <w:pPr>
        <w:shd w:fill="FEF3C7" w:color="auto" w:val="clear"/>
        <w:spacing w:after="30" w:before="30"/>
      </w:pPr>
      <w:r>
        <w:rPr>
          <w:color w:val="78350F"/>
          <w:sz w:val="19"/>
          <w:szCs w:val="19"/>
        </w:rPr>
        <w:t xml:space="preserve">  JUDICIAIRE → AMIABLE (corrections à faire si l'IA glisse)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"l'expert soussigné a relevé"</w:t>
      </w:r>
    </w:p>
    <w:p>
      <w:pPr>
        <w:shd w:fill="FEF3C7" w:color="auto" w:val="clear"/>
        <w:spacing w:after="30" w:before="30"/>
      </w:pPr>
      <w:r>
        <w:rPr>
          <w:color w:val="78350F"/>
          <w:sz w:val="19"/>
          <w:szCs w:val="19"/>
        </w:rPr>
        <w:t xml:space="preserve">    → "j'ai relevé"</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"lors de mes opérations d'expertise"</w:t>
      </w:r>
    </w:p>
    <w:p>
      <w:pPr>
        <w:shd w:fill="FEF3C7" w:color="auto" w:val="clear"/>
        <w:spacing w:after="30" w:before="30"/>
      </w:pPr>
      <w:r>
        <w:rPr>
          <w:color w:val="78350F"/>
          <w:sz w:val="19"/>
          <w:szCs w:val="19"/>
        </w:rPr>
        <w:t xml:space="preserve">    → "lors de ma visite"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"il a été constaté que"</w:t>
      </w:r>
    </w:p>
    <w:p>
      <w:pPr>
        <w:shd w:fill="FEF3C7" w:color="auto" w:val="clear"/>
        <w:spacing w:after="30" w:before="30"/>
      </w:pPr>
      <w:r>
        <w:rPr>
          <w:color w:val="78350F"/>
          <w:sz w:val="19"/>
          <w:szCs w:val="19"/>
        </w:rPr>
        <w:t xml:space="preserve">    → "j'ai constaté que"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"conformément à ma mission judiciaire"</w:t>
      </w:r>
    </w:p>
    <w:p>
      <w:pPr>
        <w:shd w:fill="FEF3C7" w:color="auto" w:val="clear"/>
        <w:spacing w:after="30" w:before="30"/>
      </w:pPr>
      <w:r>
        <w:rPr>
          <w:color w:val="78350F"/>
          <w:sz w:val="19"/>
          <w:szCs w:val="19"/>
        </w:rPr>
        <w:t xml:space="preserve">    → supprimer</w:t>
      </w:r>
    </w:p>
    <w:p>
      <w:pPr>
        <w:spacing w:after="80" w:before="80"/>
      </w:pPr>
      <w:r>
        <w:t xml:space="preserve"/>
      </w:r>
    </w:p>
    <w:p>
      <w:pPr>
        <w:pStyle w:val="Heading2"/>
        <w:spacing w:after="120" w:before="240"/>
      </w:pPr>
      <w:r>
        <w:rPr>
          <w:b/>
          <w:bCs/>
          <w:color w:val="085041"/>
          <w:sz w:val="22"/>
          <w:szCs w:val="22"/>
        </w:rPr>
        <w:t xml:space="preserve">③ Prompt universel S4 — rappel adapté amiable</w:t>
      </w:r>
    </w:p>
    <w:p>
      <w:pPr>
        <w:shd w:fill="DBEAFE" w:color="auto" w:val="clear"/>
        <w:spacing w:after="40" w:before="160"/>
      </w:pPr>
      <w:r>
        <w:rPr>
          <w:b/>
          <w:bCs/>
          <w:color w:val="1E3A8A"/>
          <w:sz w:val="18"/>
          <w:szCs w:val="18"/>
        </w:rPr>
        <w:t xml:space="preserve">  ▌ PROMPT S4 — VERSION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"Description physique du bien".</w:t>
      </w:r>
    </w:p>
    <w:p>
      <w:pPr>
        <w:shd w:fill="DBEAFE" w:color="auto" w:val="clear"/>
        <w:spacing w:after="30" w:before="30"/>
      </w:pPr>
      <w:r>
        <w:rPr>
          <w:color w:val="1E3A8A"/>
          <w:sz w:val="19"/>
          <w:szCs w:val="19"/>
        </w:rPr>
        <w:t xml:space="preserve">  Prose sobre, 200 à 250 mots, deux paragraphes :</w:t>
      </w:r>
    </w:p>
    <w:p>
      <w:pPr>
        <w:shd w:fill="DBEAFE" w:color="auto" w:val="clear"/>
        <w:spacing w:after="30" w:before="30"/>
      </w:pPr>
      <w:r>
        <w:rPr>
          <w:color w:val="1E3A8A"/>
          <w:sz w:val="19"/>
          <w:szCs w:val="19"/>
        </w:rPr>
        <w:t xml:space="preserve">  §1 — Situation dans l'immeuble et caractéristiques générales</w:t>
      </w:r>
    </w:p>
    <w:p>
      <w:pPr>
        <w:shd w:fill="DBEAFE" w:color="auto" w:val="clear"/>
        <w:spacing w:after="30" w:before="30"/>
      </w:pPr>
      <w:r>
        <w:rPr>
          <w:color w:val="1E3A8A"/>
          <w:sz w:val="19"/>
          <w:szCs w:val="19"/>
        </w:rPr>
        <w:t xml:space="preserve">  §2 — Distribution intérieure et état des éléments constatés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Ton sobre et professionnel (PAS de registre judiciaire).</w:t>
      </w:r>
    </w:p>
    <w:p>
      <w:pPr>
        <w:shd w:fill="DBEAFE" w:color="auto" w:val="clear"/>
        <w:spacing w:after="30" w:before="30"/>
      </w:pPr>
      <w:r>
        <w:rPr>
          <w:color w:val="1E3A8A"/>
          <w:sz w:val="19"/>
          <w:szCs w:val="19"/>
        </w:rPr>
        <w:t xml:space="preserve">  Première personne pour les constats.</w:t>
      </w:r>
    </w:p>
    <w:p>
      <w:pPr>
        <w:shd w:fill="DBEAFE" w:color="auto" w:val="clear"/>
        <w:spacing w:after="30" w:before="30"/>
      </w:pPr>
      <w:r>
        <w:rPr>
          <w:color w:val="1E3A8A"/>
          <w:sz w:val="19"/>
          <w:szCs w:val="19"/>
        </w:rPr>
        <w:t xml:space="preserve">  Aucun superlatif. Mentionner les points faibles.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NOTES DE VISITE : [coller les notes brutes]</w:t>
      </w:r>
    </w:p>
    <w:p>
      <w:pPr>
        <w:spacing w:after="80" w:before="80"/>
      </w:pPr>
      <w:r>
        <w:t xml:space="preserve"/>
      </w:r>
    </w:p>
    <w:p>
      <w:pPr>
        <w:pStyle w:val="Heading2"/>
        <w:spacing w:after="120" w:before="240"/>
      </w:pPr>
      <w:r>
        <w:rPr>
          <w:b/>
          <w:bCs/>
          <w:color w:val="085041"/>
          <w:sz w:val="22"/>
          <w:szCs w:val="22"/>
        </w:rPr>
        <w:t xml:space="preserve">④ Prompt universel S5 — rappel adapté amiable</w:t>
      </w:r>
    </w:p>
    <w:p>
      <w:pPr>
        <w:shd w:fill="DBEAFE" w:color="auto" w:val="clear"/>
        <w:spacing w:after="40" w:before="160"/>
      </w:pPr>
      <w:r>
        <w:rPr>
          <w:b/>
          <w:bCs/>
          <w:color w:val="1E3A8A"/>
          <w:sz w:val="18"/>
          <w:szCs w:val="18"/>
        </w:rPr>
        <w:t xml:space="preserve">  ▌ PROMPT S5 — VERSION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"État du bien — désordres et travaux".</w:t>
      </w:r>
    </w:p>
    <w:p>
      <w:pPr>
        <w:shd w:fill="DBEAFE" w:color="auto" w:val="clear"/>
        <w:spacing w:after="30" w:before="30"/>
      </w:pPr>
      <w:r>
        <w:rPr>
          <w:color w:val="1E3A8A"/>
          <w:sz w:val="19"/>
          <w:szCs w:val="19"/>
        </w:rPr>
        <w:t xml:space="preserve">  Prose sobre, 250 à 300 mots, quatre paragraphes :</w:t>
      </w:r>
    </w:p>
    <w:p>
      <w:pPr>
        <w:shd w:fill="DBEAFE" w:color="auto" w:val="clear"/>
        <w:spacing w:after="30" w:before="30"/>
      </w:pPr>
      <w:r>
        <w:rPr>
          <w:color w:val="1E3A8A"/>
          <w:sz w:val="19"/>
          <w:szCs w:val="19"/>
        </w:rPr>
        <w:t xml:space="preserve">  §1 — État général</w:t>
      </w:r>
    </w:p>
    <w:p>
      <w:pPr>
        <w:shd w:fill="DBEAFE" w:color="auto" w:val="clear"/>
        <w:spacing w:after="30" w:before="30"/>
      </w:pPr>
      <w:r>
        <w:rPr>
          <w:color w:val="1E3A8A"/>
          <w:sz w:val="19"/>
          <w:szCs w:val="19"/>
        </w:rPr>
        <w:t xml:space="preserve">  §2 — Éléments en bon état</w:t>
      </w:r>
    </w:p>
    <w:p>
      <w:pPr>
        <w:shd w:fill="DBEAFE" w:color="auto" w:val="clear"/>
        <w:spacing w:after="30" w:before="30"/>
      </w:pPr>
      <w:r>
        <w:rPr>
          <w:color w:val="1E3A8A"/>
          <w:sz w:val="19"/>
          <w:szCs w:val="19"/>
        </w:rPr>
        <w:t xml:space="preserve">  §3 — Désordres et points faibles</w:t>
      </w:r>
    </w:p>
    <w:p>
      <w:pPr>
        <w:shd w:fill="DBEAFE" w:color="auto" w:val="clear"/>
        <w:spacing w:after="30" w:before="30"/>
      </w:pPr>
      <w:r>
        <w:rPr>
          <w:color w:val="1E3A8A"/>
          <w:sz w:val="19"/>
          <w:szCs w:val="19"/>
        </w:rPr>
        <w:t xml:space="preserve">  §4 — Travaux et estimations indicatives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Ton sobre et professionnel (PAS de registre judiciaire).</w:t>
      </w:r>
    </w:p>
    <w:p>
      <w:pPr>
        <w:shd w:fill="DBEAFE" w:color="auto" w:val="clear"/>
        <w:spacing w:after="30" w:before="30"/>
      </w:pPr>
      <w:r>
        <w:rPr>
          <w:color w:val="1E3A8A"/>
          <w:sz w:val="19"/>
          <w:szCs w:val="19"/>
        </w:rPr>
        <w:t xml:space="preserve">  Première personne. Formules prudentes pour les hypothèses.</w:t>
      </w:r>
    </w:p>
    <w:p>
      <w:pPr>
        <w:shd w:fill="DBEAFE" w:color="auto" w:val="clear"/>
        <w:spacing w:after="30" w:before="30"/>
      </w:pPr>
      <w:r>
        <w:rPr>
          <w:color w:val="1E3A8A"/>
          <w:sz w:val="19"/>
          <w:szCs w:val="19"/>
        </w:rPr>
        <w:t xml:space="preserve">  Chiffrages indicatifs uniquement.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ÉTAT GÉNÉRAL : [état retenu]</w:t>
      </w:r>
    </w:p>
    <w:p>
      <w:pPr>
        <w:shd w:fill="DBEAFE" w:color="auto" w:val="clear"/>
        <w:spacing w:after="30" w:before="30"/>
      </w:pPr>
      <w:r>
        <w:rPr>
          <w:color w:val="1E3A8A"/>
          <w:sz w:val="19"/>
          <w:szCs w:val="19"/>
        </w:rPr>
        <w:t xml:space="preserve">  BON ÉTAT : [liste]</w:t>
      </w:r>
    </w:p>
    <w:p>
      <w:pPr>
        <w:shd w:fill="DBEAFE" w:color="auto" w:val="clear"/>
        <w:spacing w:after="30" w:before="30"/>
      </w:pPr>
      <w:r>
        <w:rPr>
          <w:color w:val="1E3A8A"/>
          <w:sz w:val="19"/>
          <w:szCs w:val="19"/>
        </w:rPr>
        <w:t xml:space="preserve">  DÉSORDRES : [localisation — aspect — hypothèse]</w:t>
      </w:r>
    </w:p>
    <w:p>
      <w:pPr>
        <w:shd w:fill="DBEAFE" w:color="auto" w:val="clear"/>
        <w:spacing w:after="30" w:before="30"/>
      </w:pPr>
      <w:r>
        <w:rPr>
          <w:color w:val="1E3A8A"/>
          <w:sz w:val="19"/>
          <w:szCs w:val="19"/>
        </w:rPr>
        <w:t xml:space="preserve">  TRAVAUX : [postes — fourchettes indicatives]</w:t>
      </w:r>
    </w:p>
    <w:p>
      <w:pPr>
        <w:spacing w:after="80" w:before="80"/>
      </w:pPr>
      <w:r>
        <w:t xml:space="preserve"/>
      </w:r>
    </w:p>
    <w:p>
      <w:pPr>
        <w:pStyle w:val="Heading2"/>
        <w:spacing w:after="120" w:before="240"/>
      </w:pPr>
      <w:r>
        <w:rPr>
          <w:b/>
          <w:bCs/>
          <w:color w:val="085041"/>
          <w:sz w:val="22"/>
          <w:szCs w:val="22"/>
        </w:rPr>
        <w:t xml:space="preserve">⑤ Exemple S4+S5 complet — T3 rue Keller</w:t>
      </w:r>
    </w:p>
    <w:p>
      <w:pPr>
        <w:pStyle w:val="Heading3"/>
        <w:spacing w:after="80" w:before="200"/>
      </w:pPr>
      <w:r>
        <w:rPr>
          <w:b/>
          <w:bCs/>
          <w:color w:val="085041"/>
          <w:sz w:val="22"/>
          <w:szCs w:val="22"/>
        </w:rPr>
        <w:t xml:space="preserve">Production IA — Section 4 amiable</w:t>
      </w:r>
    </w:p>
    <w:p>
      <w:pPr>
        <w:shd w:fill="E1F5EE" w:color="auto" w:val="clear"/>
        <w:spacing w:after="40" w:before="160"/>
      </w:pPr>
      <w:r>
        <w:rPr>
          <w:b/>
          <w:bCs/>
          <w:color w:val="04342C"/>
          <w:sz w:val="18"/>
          <w:szCs w:val="18"/>
        </w:rPr>
        <w:t xml:space="preserve">  ▌ PRODUCTION IA — SECTION 4 AMIABLE</w:t>
      </w:r>
    </w:p>
    <w:p>
      <w:pPr>
        <w:shd w:fill="E1F5EE" w:color="auto" w:val="clear"/>
        <w:spacing w:after="30" w:before="30"/>
      </w:pPr>
      <w:r>
        <w:rPr>
          <w:color w:val="04342C"/>
          <w:sz w:val="19"/>
          <w:szCs w:val="19"/>
        </w:rPr>
        <w:t xml:space="preserve">  Description physique du bien</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L'appartement est situé au troisième étage d'un immeuble de</w:t>
      </w:r>
    </w:p>
    <w:p>
      <w:pPr>
        <w:shd w:fill="E1F5EE" w:color="auto" w:val="clear"/>
        <w:spacing w:after="30" w:before="30"/>
      </w:pPr>
      <w:r>
        <w:rPr>
          <w:color w:val="04342C"/>
          <w:sz w:val="19"/>
          <w:szCs w:val="19"/>
        </w:rPr>
        <w:t xml:space="preserve">  rapport en pierre de taille édifié en 1932, dans le 11e</w:t>
      </w:r>
    </w:p>
    <w:p>
      <w:pPr>
        <w:shd w:fill="E1F5EE" w:color="auto" w:val="clear"/>
        <w:spacing w:after="30" w:before="30"/>
      </w:pPr>
      <w:r>
        <w:rPr>
          <w:color w:val="04342C"/>
          <w:sz w:val="19"/>
          <w:szCs w:val="19"/>
        </w:rPr>
        <w:t xml:space="preserve">  arrondissement de Paris, sans ascenseur. L'immeuble bénéficie</w:t>
      </w:r>
    </w:p>
    <w:p>
      <w:pPr>
        <w:shd w:fill="E1F5EE" w:color="auto" w:val="clear"/>
        <w:spacing w:after="30" w:before="30"/>
      </w:pPr>
      <w:r>
        <w:rPr>
          <w:color w:val="04342C"/>
          <w:sz w:val="19"/>
          <w:szCs w:val="19"/>
        </w:rPr>
        <w:t xml:space="preserve">  d'un bon entretien général de ses parties communes. L'appartement</w:t>
      </w:r>
    </w:p>
    <w:p>
      <w:pPr>
        <w:shd w:fill="E1F5EE" w:color="auto" w:val="clear"/>
        <w:spacing w:after="30" w:before="30"/>
      </w:pPr>
      <w:r>
        <w:rPr>
          <w:color w:val="04342C"/>
          <w:sz w:val="19"/>
          <w:szCs w:val="19"/>
        </w:rPr>
        <w:t xml:space="preserve">  développe une superficie de 68 m² et comprend une entrée, un</w:t>
      </w:r>
    </w:p>
    <w:p>
      <w:pPr>
        <w:shd w:fill="E1F5EE" w:color="auto" w:val="clear"/>
        <w:spacing w:after="30" w:before="30"/>
      </w:pPr>
      <w:r>
        <w:rPr>
          <w:color w:val="04342C"/>
          <w:sz w:val="19"/>
          <w:szCs w:val="19"/>
        </w:rPr>
        <w:t xml:space="preserve">  séjour, deux chambres, une cuisine séparée, une salle de bains</w:t>
      </w:r>
    </w:p>
    <w:p>
      <w:pPr>
        <w:shd w:fill="E1F5EE" w:color="auto" w:val="clear"/>
        <w:spacing w:after="30" w:before="30"/>
      </w:pPr>
      <w:r>
        <w:rPr>
          <w:color w:val="04342C"/>
          <w:sz w:val="19"/>
          <w:szCs w:val="19"/>
        </w:rPr>
        <w:t xml:space="preserve">  et un WC indépendant.</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J'ai relevé lors de ma visite la distribution suivante : un</w:t>
      </w:r>
    </w:p>
    <w:p>
      <w:pPr>
        <w:shd w:fill="E1F5EE" w:color="auto" w:val="clear"/>
        <w:spacing w:after="30" w:before="30"/>
      </w:pPr>
      <w:r>
        <w:rPr>
          <w:color w:val="04342C"/>
          <w:sz w:val="19"/>
          <w:szCs w:val="19"/>
        </w:rPr>
        <w:t xml:space="preserve">  séjour de 22 m² orienté sur rue, avec parquet ancien et moulures</w:t>
      </w:r>
    </w:p>
    <w:p>
      <w:pPr>
        <w:shd w:fill="E1F5EE" w:color="auto" w:val="clear"/>
        <w:spacing w:after="30" w:before="30"/>
      </w:pPr>
      <w:r>
        <w:rPr>
          <w:color w:val="04342C"/>
          <w:sz w:val="19"/>
          <w:szCs w:val="19"/>
        </w:rPr>
        <w:t xml:space="preserve">  de plafond conservées, doté d'un double vitrage récent. La</w:t>
      </w:r>
    </w:p>
    <w:p>
      <w:pPr>
        <w:shd w:fill="E1F5EE" w:color="auto" w:val="clear"/>
        <w:spacing w:after="30" w:before="30"/>
      </w:pPr>
      <w:r>
        <w:rPr>
          <w:color w:val="04342C"/>
          <w:sz w:val="19"/>
          <w:szCs w:val="19"/>
        </w:rPr>
        <w:t xml:space="preserve">  chambre 1 de 11 m² donne sur rue en double vitrage. La chambre</w:t>
      </w:r>
    </w:p>
    <w:p>
      <w:pPr>
        <w:shd w:fill="E1F5EE" w:color="auto" w:val="clear"/>
        <w:spacing w:after="30" w:before="30"/>
      </w:pPr>
      <w:r>
        <w:rPr>
          <w:color w:val="04342C"/>
          <w:sz w:val="19"/>
          <w:szCs w:val="19"/>
        </w:rPr>
        <w:t xml:space="preserve">  2 de 9 m² ouvre sur cour et conserve ses menuiseries d'origine</w:t>
      </w:r>
    </w:p>
    <w:p>
      <w:pPr>
        <w:shd w:fill="E1F5EE" w:color="auto" w:val="clear"/>
        <w:spacing w:after="30" w:before="30"/>
      </w:pPr>
      <w:r>
        <w:rPr>
          <w:color w:val="04342C"/>
          <w:sz w:val="19"/>
          <w:szCs w:val="19"/>
        </w:rPr>
        <w:t xml:space="preserve">  en simple vitrage. La cuisine de 5 m² présente un carrelage</w:t>
      </w:r>
    </w:p>
    <w:p>
      <w:pPr>
        <w:shd w:fill="E1F5EE" w:color="auto" w:val="clear"/>
        <w:spacing w:after="30" w:before="30"/>
      </w:pPr>
      <w:r>
        <w:rPr>
          <w:color w:val="04342C"/>
          <w:sz w:val="19"/>
          <w:szCs w:val="19"/>
        </w:rPr>
        <w:t xml:space="preserve">  ancien et des équipements vétustes. La salle de bains de 4 m²</w:t>
      </w:r>
    </w:p>
    <w:p>
      <w:pPr>
        <w:shd w:fill="E1F5EE" w:color="auto" w:val="clear"/>
        <w:spacing w:after="30" w:before="30"/>
      </w:pPr>
      <w:r>
        <w:rPr>
          <w:color w:val="04342C"/>
          <w:sz w:val="19"/>
          <w:szCs w:val="19"/>
        </w:rPr>
        <w:t xml:space="preserve">  nécessite une remise en état complète. Le chauffage est assuré</w:t>
      </w:r>
    </w:p>
    <w:p>
      <w:pPr>
        <w:shd w:fill="E1F5EE" w:color="auto" w:val="clear"/>
        <w:spacing w:after="30" w:before="30"/>
      </w:pPr>
      <w:r>
        <w:rPr>
          <w:color w:val="04342C"/>
          <w:sz w:val="19"/>
          <w:szCs w:val="19"/>
        </w:rPr>
        <w:t xml:space="preserve">  par une chaudière individuelle au gaz datant de 2009.</w:t>
      </w:r>
    </w:p>
    <w:p>
      <w:pPr>
        <w:spacing w:after="80" w:before="80"/>
      </w:pPr>
      <w:r>
        <w:t xml:space="preserve"/>
      </w:r>
    </w:p>
    <w:p>
      <w:pPr>
        <w:pStyle w:val="Heading3"/>
        <w:spacing w:after="80" w:before="200"/>
      </w:pPr>
      <w:r>
        <w:rPr>
          <w:b/>
          <w:bCs/>
          <w:color w:val="085041"/>
          <w:sz w:val="22"/>
          <w:szCs w:val="22"/>
        </w:rPr>
        <w:t xml:space="preserve">Production IA — Section 5 amiable</w:t>
      </w:r>
    </w:p>
    <w:p>
      <w:pPr>
        <w:shd w:fill="E1F5EE" w:color="auto" w:val="clear"/>
        <w:spacing w:after="40" w:before="160"/>
      </w:pPr>
      <w:r>
        <w:rPr>
          <w:b/>
          <w:bCs/>
          <w:color w:val="04342C"/>
          <w:sz w:val="18"/>
          <w:szCs w:val="18"/>
        </w:rPr>
        <w:t xml:space="preserve">  ▌ PRODUCTION IA — SECTION 5 AMIABLE</w:t>
      </w:r>
    </w:p>
    <w:p>
      <w:pPr>
        <w:shd w:fill="E1F5EE" w:color="auto" w:val="clear"/>
        <w:spacing w:after="30" w:before="30"/>
      </w:pPr>
      <w:r>
        <w:rPr>
          <w:color w:val="04342C"/>
          <w:sz w:val="19"/>
          <w:szCs w:val="19"/>
        </w:rPr>
        <w:t xml:space="preserve">  État du bien — désordres et travaux</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L'appartement présente un état courant, reflet d'un entretien</w:t>
      </w:r>
    </w:p>
    <w:p>
      <w:pPr>
        <w:shd w:fill="E1F5EE" w:color="auto" w:val="clear"/>
        <w:spacing w:after="30" w:before="30"/>
      </w:pPr>
      <w:r>
        <w:rPr>
          <w:color w:val="04342C"/>
          <w:sz w:val="19"/>
          <w:szCs w:val="19"/>
        </w:rPr>
        <w:t xml:space="preserve">  régulier des éléments principaux sans rénovation récente des</w:t>
      </w:r>
    </w:p>
    <w:p>
      <w:pPr>
        <w:shd w:fill="E1F5EE" w:color="auto" w:val="clear"/>
        <w:spacing w:after="30" w:before="30"/>
      </w:pPr>
      <w:r>
        <w:rPr>
          <w:color w:val="04342C"/>
          <w:sz w:val="19"/>
          <w:szCs w:val="19"/>
        </w:rPr>
        <w:t xml:space="preserve">  pièces d'eau. Aucun désordre structurel n'a été identifié.</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Les éléments suivants sont en bon état : le parquet en chêne</w:t>
      </w:r>
    </w:p>
    <w:p>
      <w:pPr>
        <w:shd w:fill="E1F5EE" w:color="auto" w:val="clear"/>
        <w:spacing w:after="30" w:before="30"/>
      </w:pPr>
      <w:r>
        <w:rPr>
          <w:color w:val="04342C"/>
          <w:sz w:val="19"/>
          <w:szCs w:val="19"/>
        </w:rPr>
        <w:t xml:space="preserve">  ancien dans l'ensemble des pièces principales ; les moulures</w:t>
      </w:r>
    </w:p>
    <w:p>
      <w:pPr>
        <w:shd w:fill="E1F5EE" w:color="auto" w:val="clear"/>
        <w:spacing w:after="30" w:before="30"/>
      </w:pPr>
      <w:r>
        <w:rPr>
          <w:color w:val="04342C"/>
          <w:sz w:val="19"/>
          <w:szCs w:val="19"/>
        </w:rPr>
        <w:t xml:space="preserve">  du séjour, conservées ; les menuiseries du séjour et de la</w:t>
      </w:r>
    </w:p>
    <w:p>
      <w:pPr>
        <w:shd w:fill="E1F5EE" w:color="auto" w:val="clear"/>
        <w:spacing w:after="30" w:before="30"/>
      </w:pPr>
      <w:r>
        <w:rPr>
          <w:color w:val="04342C"/>
          <w:sz w:val="19"/>
          <w:szCs w:val="19"/>
        </w:rPr>
        <w:t xml:space="preserve">  chambre 1, remplacées en double vitrage ; la chaudière gaz</w:t>
      </w:r>
    </w:p>
    <w:p>
      <w:pPr>
        <w:shd w:fill="E1F5EE" w:color="auto" w:val="clear"/>
        <w:spacing w:after="30" w:before="30"/>
      </w:pPr>
      <w:r>
        <w:rPr>
          <w:color w:val="04342C"/>
          <w:sz w:val="19"/>
          <w:szCs w:val="19"/>
        </w:rPr>
        <w:t xml:space="preserve">  individuelle de 2009, en bon état de fonctionnement.</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J'ai relevé les points faibles suivants. La salle de bains</w:t>
      </w:r>
    </w:p>
    <w:p>
      <w:pPr>
        <w:shd w:fill="E1F5EE" w:color="auto" w:val="clear"/>
        <w:spacing w:after="30" w:before="30"/>
      </w:pPr>
      <w:r>
        <w:rPr>
          <w:color w:val="04342C"/>
          <w:sz w:val="19"/>
          <w:szCs w:val="19"/>
        </w:rPr>
        <w:t xml:space="preserve">  présente un état vétuste caractérisé nécessitant une remise</w:t>
      </w:r>
    </w:p>
    <w:p>
      <w:pPr>
        <w:shd w:fill="E1F5EE" w:color="auto" w:val="clear"/>
        <w:spacing w:after="30" w:before="30"/>
      </w:pPr>
      <w:r>
        <w:rPr>
          <w:color w:val="04342C"/>
          <w:sz w:val="19"/>
          <w:szCs w:val="19"/>
        </w:rPr>
        <w:t xml:space="preserve">  en état complète : baignoire en fonte ancienne, robinetterie</w:t>
      </w:r>
    </w:p>
    <w:p>
      <w:pPr>
        <w:shd w:fill="E1F5EE" w:color="auto" w:val="clear"/>
        <w:spacing w:after="30" w:before="30"/>
      </w:pPr>
      <w:r>
        <w:rPr>
          <w:color w:val="04342C"/>
          <w:sz w:val="19"/>
          <w:szCs w:val="19"/>
        </w:rPr>
        <w:t xml:space="preserve">  hors d'âge, carrelage partiellement décollé, absence de VMC.</w:t>
      </w:r>
    </w:p>
    <w:p>
      <w:pPr>
        <w:shd w:fill="E1F5EE" w:color="auto" w:val="clear"/>
        <w:spacing w:after="30" w:before="30"/>
      </w:pPr>
      <w:r>
        <w:rPr>
          <w:color w:val="04342C"/>
          <w:sz w:val="19"/>
          <w:szCs w:val="19"/>
        </w:rPr>
        <w:t xml:space="preserve">  La cuisine présente des équipements vétustes et un carrelage</w:t>
      </w:r>
    </w:p>
    <w:p>
      <w:pPr>
        <w:shd w:fill="E1F5EE" w:color="auto" w:val="clear"/>
        <w:spacing w:after="30" w:before="30"/>
      </w:pPr>
      <w:r>
        <w:rPr>
          <w:color w:val="04342C"/>
          <w:sz w:val="19"/>
          <w:szCs w:val="19"/>
        </w:rPr>
        <w:t xml:space="preserve">  des années 70. La chambre 2 et la cuisine conservent leurs</w:t>
      </w:r>
    </w:p>
    <w:p>
      <w:pPr>
        <w:shd w:fill="E1F5EE" w:color="auto" w:val="clear"/>
        <w:spacing w:after="30" w:before="30"/>
      </w:pPr>
      <w:r>
        <w:rPr>
          <w:color w:val="04342C"/>
          <w:sz w:val="19"/>
          <w:szCs w:val="19"/>
        </w:rPr>
        <w:t xml:space="preserve">  menuiseries en simple vitrage d'origine.</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Travaux à prévoir (estimations indicatives non contractuelles</w:t>
      </w:r>
    </w:p>
    <w:p>
      <w:pPr>
        <w:shd w:fill="E1F5EE" w:color="auto" w:val="clear"/>
        <w:spacing w:after="30" w:before="30"/>
      </w:pPr>
      <w:r>
        <w:rPr>
          <w:color w:val="04342C"/>
          <w:sz w:val="19"/>
          <w:szCs w:val="19"/>
        </w:rPr>
        <w:t xml:space="preserve">  à affiner par devis) : réfection salle de bains (8 000 à</w:t>
      </w:r>
    </w:p>
    <w:p>
      <w:pPr>
        <w:shd w:fill="E1F5EE" w:color="auto" w:val="clear"/>
        <w:spacing w:after="30" w:before="30"/>
      </w:pPr>
      <w:r>
        <w:rPr>
          <w:color w:val="04342C"/>
          <w:sz w:val="19"/>
          <w:szCs w:val="19"/>
        </w:rPr>
        <w:t xml:space="preserve">  14 000 €), rénovation cuisine équipements (5 000 à 9 000 €),</w:t>
      </w:r>
    </w:p>
    <w:p>
      <w:pPr>
        <w:shd w:fill="E1F5EE" w:color="auto" w:val="clear"/>
        <w:spacing w:after="30" w:before="30"/>
      </w:pPr>
      <w:r>
        <w:rPr>
          <w:color w:val="04342C"/>
          <w:sz w:val="19"/>
          <w:szCs w:val="19"/>
        </w:rPr>
        <w:t xml:space="preserve">  remplacement menuiseries simple vitrage (2 000 à 3 500 €).</w:t>
      </w:r>
    </w:p>
    <w:p>
      <w:pPr>
        <w:shd w:fill="E1F5EE" w:color="auto" w:val="clear"/>
        <w:spacing w:after="30" w:before="30"/>
      </w:pPr>
      <w:r>
        <w:rPr>
          <w:color w:val="04342C"/>
          <w:sz w:val="19"/>
          <w:szCs w:val="19"/>
        </w:rPr>
        <w:t xml:space="preserve">  Total estimé : 15 000 à 26 500 € indicatif.</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6</w:t>
      </w:r>
    </w:p>
    <w:p>
      <w:pPr>
        <w:shd w:fill="F0FDF4" w:color="auto" w:val="clear"/>
        <w:spacing w:after="120" w:before="120"/>
        <w:jc w:val="center"/>
      </w:pPr>
      <w:r>
        <w:rPr>
          <w:b/>
          <w:bCs/>
          <w:color w:val="065F46"/>
          <w:sz w:val="36"/>
          <w:szCs w:val="36"/>
        </w:rPr>
        <w:t xml:space="preserve">Analyse de marché et comparables</w:t>
      </w:r>
    </w:p>
    <w:p>
      <w:pPr>
        <w:shd w:fill="F0FDF4" w:color="auto" w:val="clear"/>
        <w:spacing w:after="800" w:before="80"/>
        <w:jc w:val="center"/>
      </w:pPr>
      <w:r>
        <w:rPr>
          <w:i/>
          <w:iCs/>
          <w:color w:val="6B7280"/>
          <w:sz w:val="22"/>
          <w:szCs w:val="22"/>
        </w:rPr>
        <w:t xml:space="preserve">Identique judiciaire — données DVF obligatoires</w:t>
      </w:r>
    </w:p>
    <w:p>
      <w:pPr>
        <w:pStyle w:val="Heading2"/>
        <w:spacing w:after="120" w:before="240"/>
      </w:pPr>
      <w:r>
        <w:rPr>
          <w:b/>
          <w:bCs/>
          <w:color w:val="085041"/>
          <w:sz w:val="22"/>
          <w:szCs w:val="22"/>
        </w:rPr>
        <w:t xml:space="preserve">① Note préalable</w:t>
      </w:r>
    </w:p>
    <w:p>
      <w:pPr>
        <w:spacing w:after="80" w:before="80" w:line="276" w:lineRule="auto"/>
      </w:pPr>
      <w:r>
        <w:rPr>
          <w:color w:val="111827"/>
          <w:sz w:val="20"/>
          <w:szCs w:val="20"/>
        </w:rPr>
        <w:t xml:space="preserve">La section 6 est structurellement identique dans les deux types de rapport. Les prompts, la logique DVF, et les calculs sont les mêmes. Consultez le fichier judiciaire, section 6, pour les prompts complets et toutes les déclinaisons.</w:t>
      </w:r>
    </w:p>
    <w:p>
      <w:pPr>
        <w:spacing w:after="80" w:before="80" w:line="276" w:lineRule="auto"/>
      </w:pPr>
      <w:r>
        <w:rPr>
          <w:color w:val="111827"/>
          <w:sz w:val="20"/>
          <w:szCs w:val="20"/>
        </w:rPr>
        <w:t xml:space="preserve">Rappel du prompt universel adapté au ton amiable ci-dessous.</w:t>
      </w:r>
    </w:p>
    <w:p>
      <w:pPr>
        <w:pStyle w:val="Heading2"/>
        <w:spacing w:after="120" w:before="240"/>
      </w:pPr>
      <w:r>
        <w:rPr>
          <w:b/>
          <w:bCs/>
          <w:color w:val="085041"/>
          <w:sz w:val="22"/>
          <w:szCs w:val="22"/>
        </w:rPr>
        <w:t xml:space="preserve">② Prompt universel — version amiable</w:t>
      </w:r>
    </w:p>
    <w:p>
      <w:pPr>
        <w:shd w:fill="DBEAFE" w:color="auto" w:val="clear"/>
        <w:spacing w:after="40" w:before="160"/>
      </w:pPr>
      <w:r>
        <w:rPr>
          <w:b/>
          <w:bCs/>
          <w:color w:val="1E3A8A"/>
          <w:sz w:val="18"/>
          <w:szCs w:val="18"/>
        </w:rPr>
        <w:t xml:space="preserve">  ▌ PROMPT S6 — VERSION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Voici mon tableau de comparables :</w:t>
      </w:r>
    </w:p>
    <w:p>
      <w:pPr>
        <w:shd w:fill="DBEAFE" w:color="auto" w:val="clear"/>
        <w:spacing w:after="30" w:before="30"/>
      </w:pPr>
      <w:r>
        <w:rPr>
          <w:rFonts w:ascii="Courier New" w:cs="Courier New" w:eastAsia="Courier New" w:hAnsi="Courier New"/>
          <w:color w:val="1E3A8A"/>
          <w:sz w:val="19"/>
          <w:szCs w:val="19"/>
        </w:rPr>
        <w:t xml:space="preserve">  [COLLER LE TABLEAU ICI]</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ÉTAPE 1 — Calculs avant rédaction :</w:t>
      </w:r>
    </w:p>
    <w:p>
      <w:pPr>
        <w:shd w:fill="DBEAFE" w:color="auto" w:val="clear"/>
        <w:spacing w:after="30" w:before="30"/>
      </w:pPr>
      <w:r>
        <w:rPr>
          <w:color w:val="1E3A8A"/>
          <w:sz w:val="19"/>
          <w:szCs w:val="19"/>
        </w:rPr>
        <w:t xml:space="preserve">  1. Fourchette (min et max)</w:t>
      </w:r>
    </w:p>
    <w:p>
      <w:pPr>
        <w:shd w:fill="DBEAFE" w:color="auto" w:val="clear"/>
        <w:spacing w:after="30" w:before="30"/>
      </w:pPr>
      <w:r>
        <w:rPr>
          <w:color w:val="1E3A8A"/>
          <w:sz w:val="19"/>
          <w:szCs w:val="19"/>
        </w:rPr>
        <w:t xml:space="preserve">  2. Moyenne arithmétique</w:t>
      </w:r>
    </w:p>
    <w:p>
      <w:pPr>
        <w:shd w:fill="DBEAFE" w:color="auto" w:val="clear"/>
        <w:spacing w:after="30" w:before="30"/>
      </w:pPr>
      <w:r>
        <w:rPr>
          <w:color w:val="1E3A8A"/>
          <w:sz w:val="19"/>
          <w:szCs w:val="19"/>
        </w:rPr>
        <w:t xml:space="preserve">  3. Médiane</w:t>
      </w:r>
    </w:p>
    <w:p>
      <w:pPr>
        <w:shd w:fill="DBEAFE" w:color="auto" w:val="clear"/>
        <w:spacing w:after="30" w:before="30"/>
      </w:pPr>
      <w:r>
        <w:rPr>
          <w:color w:val="1E3A8A"/>
          <w:sz w:val="19"/>
          <w:szCs w:val="19"/>
        </w:rPr>
        <w:t xml:space="preserve">  4. Analyse par état si applicable</w:t>
      </w:r>
    </w:p>
    <w:p>
      <w:pPr>
        <w:shd w:fill="DBEAFE" w:color="auto" w:val="clear"/>
        <w:spacing w:after="30" w:before="30"/>
      </w:pPr>
      <w:r>
        <w:rPr>
          <w:color w:val="1E3A8A"/>
          <w:sz w:val="19"/>
          <w:szCs w:val="19"/>
        </w:rPr>
        <w:t xml:space="preserve">  Détailler les calculs étape par étape.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ÉTAPE 2 — Rédiger après vérification :</w:t>
      </w:r>
    </w:p>
    <w:p>
      <w:pPr>
        <w:shd w:fill="DBEAFE" w:color="auto" w:val="clear"/>
        <w:spacing w:after="30" w:before="30"/>
      </w:pPr>
      <w:r>
        <w:rPr>
          <w:color w:val="1E3A8A"/>
          <w:sz w:val="19"/>
          <w:szCs w:val="19"/>
        </w:rPr>
        <w:t xml:space="preserve">  Section "Analyse de marché et références".</w:t>
      </w:r>
    </w:p>
    <w:p>
      <w:pPr>
        <w:shd w:fill="DBEAFE" w:color="auto" w:val="clear"/>
        <w:spacing w:after="30" w:before="30"/>
      </w:pPr>
      <w:r>
        <w:rPr>
          <w:color w:val="1E3A8A"/>
          <w:sz w:val="19"/>
          <w:szCs w:val="19"/>
        </w:rPr>
        <w:t xml:space="preserve">  Prose sobre et professionnelle, 200 à 250 mots, trois §.</w:t>
      </w:r>
    </w:p>
    <w:p>
      <w:pPr>
        <w:shd w:fill="DBEAFE" w:color="auto" w:val="clear"/>
        <w:spacing w:after="30" w:before="30"/>
      </w:pPr>
      <w:r>
        <w:rPr>
          <w:color w:val="1E3A8A"/>
          <w:sz w:val="19"/>
          <w:szCs w:val="19"/>
        </w:rPr>
        <w:t xml:space="preserve">  §1 — Périmètre, sources, période</w:t>
      </w:r>
    </w:p>
    <w:p>
      <w:pPr>
        <w:shd w:fill="DBEAFE" w:color="auto" w:val="clear"/>
        <w:spacing w:after="30" w:before="30"/>
      </w:pPr>
      <w:r>
        <w:rPr>
          <w:color w:val="1E3A8A"/>
          <w:sz w:val="19"/>
          <w:szCs w:val="19"/>
        </w:rPr>
        <w:t xml:space="preserve">  §2 — Fourchette et segmentation</w:t>
      </w:r>
    </w:p>
    <w:p>
      <w:pPr>
        <w:shd w:fill="DBEAFE" w:color="auto" w:val="clear"/>
        <w:spacing w:after="30" w:before="30"/>
      </w:pPr>
      <w:r>
        <w:rPr>
          <w:color w:val="1E3A8A"/>
          <w:sz w:val="19"/>
          <w:szCs w:val="19"/>
        </w:rPr>
        <w:t xml:space="preserve">  §3 — Positionnement du bien (sans anticiper la valeur)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Ton professionnel (PAS de registre judiciaire).</w:t>
      </w:r>
    </w:p>
    <w:p>
      <w:pPr>
        <w:shd w:fill="DBEAFE" w:color="auto" w:val="clear"/>
        <w:spacing w:after="30" w:before="30"/>
      </w:pPr>
      <w:r>
        <w:rPr>
          <w:color w:val="1E3A8A"/>
          <w:sz w:val="19"/>
          <w:szCs w:val="19"/>
        </w:rPr>
        <w:t xml:space="preserve">  Sources DVF et PERVAL citées explicitement.</w:t>
      </w:r>
    </w:p>
    <w:p>
      <w:pPr>
        <w:shd w:fill="DBEAFE" w:color="auto" w:val="clear"/>
        <w:spacing w:after="30" w:before="30"/>
      </w:pPr>
      <w:r>
        <w:rPr>
          <w:color w:val="1E3A8A"/>
          <w:sz w:val="19"/>
          <w:szCs w:val="19"/>
        </w:rPr>
        <w:t xml:space="preserve">  Aucun prix de marché inventé — tout du tableau.</w:t>
      </w:r>
    </w:p>
    <w:p>
      <w:pPr>
        <w:spacing w:after="80" w:before="80"/>
      </w:pPr>
      <w:r>
        <w:t xml:space="preserve"/>
      </w:r>
    </w:p>
    <w:p>
      <w:pPr>
        <w:pStyle w:val="Heading2"/>
        <w:spacing w:after="120" w:before="240"/>
      </w:pPr>
      <w:r>
        <w:rPr>
          <w:b/>
          <w:bCs/>
          <w:color w:val="085041"/>
          <w:sz w:val="22"/>
          <w:szCs w:val="22"/>
        </w:rPr>
        <w:t xml:space="preserve">③ Exemple — T3 rue Keller</w:t>
      </w:r>
    </w:p>
    <w:p>
      <w:pPr>
        <w:pStyle w:val="Heading3"/>
        <w:spacing w:after="80" w:before="200"/>
      </w:pPr>
      <w:r>
        <w:rPr>
          <w:b/>
          <w:bCs/>
          <w:color w:val="085041"/>
          <w:sz w:val="22"/>
          <w:szCs w:val="22"/>
        </w:rPr>
        <w:t xml:space="preserve">Production IA — Section 6 amiable</w:t>
      </w:r>
    </w:p>
    <w:p>
      <w:pPr>
        <w:shd w:fill="E1F5EE" w:color="auto" w:val="clear"/>
        <w:spacing w:after="40" w:before="160"/>
      </w:pPr>
      <w:r>
        <w:rPr>
          <w:b/>
          <w:bCs/>
          <w:color w:val="04342C"/>
          <w:sz w:val="18"/>
          <w:szCs w:val="18"/>
        </w:rPr>
        <w:t xml:space="preserve">  ▌ PRODUCTION IA — SECTION 6 AMIABLE</w:t>
      </w:r>
    </w:p>
    <w:p>
      <w:pPr>
        <w:shd w:fill="E1F5EE" w:color="auto" w:val="clear"/>
        <w:spacing w:after="30" w:before="30"/>
      </w:pPr>
      <w:r>
        <w:rPr>
          <w:color w:val="04342C"/>
          <w:sz w:val="19"/>
          <w:szCs w:val="19"/>
        </w:rPr>
        <w:t xml:space="preserve">  Analyse de marché et références de comparaison</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L'analyse de marché a été conduite sur un échantillon de dix</w:t>
      </w:r>
    </w:p>
    <w:p>
      <w:pPr>
        <w:shd w:fill="E1F5EE" w:color="auto" w:val="clear"/>
        <w:spacing w:after="30" w:before="30"/>
      </w:pPr>
      <w:r>
        <w:rPr>
          <w:color w:val="04342C"/>
          <w:sz w:val="19"/>
          <w:szCs w:val="19"/>
        </w:rPr>
        <w:t xml:space="preserve">  transactions portant sur des appartements de type T2 à T3</w:t>
      </w:r>
    </w:p>
    <w:p>
      <w:pPr>
        <w:shd w:fill="E1F5EE" w:color="auto" w:val="clear"/>
        <w:spacing w:after="30" w:before="30"/>
      </w:pPr>
      <w:r>
        <w:rPr>
          <w:color w:val="04342C"/>
          <w:sz w:val="19"/>
          <w:szCs w:val="19"/>
        </w:rPr>
        <w:t xml:space="preserve">  dans le 11e arrondissement de Paris, réalisées de janvier à</w:t>
      </w:r>
    </w:p>
    <w:p>
      <w:pPr>
        <w:shd w:fill="E1F5EE" w:color="auto" w:val="clear"/>
        <w:spacing w:after="30" w:before="30"/>
      </w:pPr>
      <w:r>
        <w:rPr>
          <w:color w:val="04342C"/>
          <w:sz w:val="19"/>
          <w:szCs w:val="19"/>
        </w:rPr>
        <w:t xml:space="preserve">  août 2024. Les données ont été collectées auprès des fichiers</w:t>
      </w:r>
    </w:p>
    <w:p>
      <w:pPr>
        <w:shd w:fill="E1F5EE" w:color="auto" w:val="clear"/>
        <w:spacing w:after="30" w:before="30"/>
      </w:pPr>
      <w:r>
        <w:rPr>
          <w:color w:val="04342C"/>
          <w:sz w:val="19"/>
          <w:szCs w:val="19"/>
        </w:rPr>
        <w:t xml:space="preserve">  DVF et de la base notariale PERVAL, sur un périmètre limité</w:t>
      </w:r>
    </w:p>
    <w:p>
      <w:pPr>
        <w:shd w:fill="E1F5EE" w:color="auto" w:val="clear"/>
        <w:spacing w:after="30" w:before="30"/>
      </w:pPr>
      <w:r>
        <w:rPr>
          <w:color w:val="04342C"/>
          <w:sz w:val="19"/>
          <w:szCs w:val="19"/>
        </w:rPr>
        <w:t xml:space="preserve">  au secteur Bastille–Ledru-Rollin.</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Les dix ventes retenues font ressortir une fourchette de prix</w:t>
      </w:r>
    </w:p>
    <w:p>
      <w:pPr>
        <w:shd w:fill="E1F5EE" w:color="auto" w:val="clear"/>
        <w:spacing w:after="30" w:before="30"/>
      </w:pPr>
      <w:r>
        <w:rPr>
          <w:color w:val="04342C"/>
          <w:sz w:val="19"/>
          <w:szCs w:val="19"/>
        </w:rPr>
        <w:t xml:space="preserve">  de 8 720 à 9 614 €/m², avec une moyenne de 9 180 €/m² et une</w:t>
      </w:r>
    </w:p>
    <w:p>
      <w:pPr>
        <w:shd w:fill="E1F5EE" w:color="auto" w:val="clear"/>
        <w:spacing w:after="30" w:before="30"/>
      </w:pPr>
      <w:r>
        <w:rPr>
          <w:color w:val="04342C"/>
          <w:sz w:val="19"/>
          <w:szCs w:val="19"/>
        </w:rPr>
        <w:t xml:space="preserve">  médiane de 9 275 €/m². L'analyse par état révèle une</w:t>
      </w:r>
    </w:p>
    <w:p>
      <w:pPr>
        <w:shd w:fill="E1F5EE" w:color="auto" w:val="clear"/>
        <w:spacing w:after="30" w:before="30"/>
      </w:pPr>
      <w:r>
        <w:rPr>
          <w:color w:val="04342C"/>
          <w:sz w:val="19"/>
          <w:szCs w:val="19"/>
        </w:rPr>
        <w:t xml:space="preserve">  segmentation nette : biens vétustes autour de 8 750 €/m²,</w:t>
      </w:r>
    </w:p>
    <w:p>
      <w:pPr>
        <w:shd w:fill="E1F5EE" w:color="auto" w:val="clear"/>
        <w:spacing w:after="30" w:before="30"/>
      </w:pPr>
      <w:r>
        <w:rPr>
          <w:color w:val="04342C"/>
          <w:sz w:val="19"/>
          <w:szCs w:val="19"/>
        </w:rPr>
        <w:t xml:space="preserve">  biens courants à 9 203 €/m² en moyenne, biens rénovés à</w:t>
      </w:r>
    </w:p>
    <w:p>
      <w:pPr>
        <w:shd w:fill="E1F5EE" w:color="auto" w:val="clear"/>
        <w:spacing w:after="30" w:before="30"/>
      </w:pPr>
      <w:r>
        <w:rPr>
          <w:color w:val="04342C"/>
          <w:sz w:val="19"/>
          <w:szCs w:val="19"/>
        </w:rPr>
        <w:t xml:space="preserve">  9 555 €/m² en moyenne, soit un écart d'environ 9% entre</w:t>
      </w:r>
    </w:p>
    <w:p>
      <w:pPr>
        <w:shd w:fill="E1F5EE" w:color="auto" w:val="clear"/>
        <w:spacing w:after="30" w:before="30"/>
      </w:pPr>
      <w:r>
        <w:rPr>
          <w:color w:val="04342C"/>
          <w:sz w:val="19"/>
          <w:szCs w:val="19"/>
        </w:rPr>
        <w:t xml:space="preserve">  courant et rénové.</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L'appartement expertisé, T3 de 68 m² en état courant avec</w:t>
      </w:r>
    </w:p>
    <w:p>
      <w:pPr>
        <w:shd w:fill="E1F5EE" w:color="auto" w:val="clear"/>
        <w:spacing w:after="30" w:before="30"/>
      </w:pPr>
      <w:r>
        <w:rPr>
          <w:color w:val="04342C"/>
          <w:sz w:val="19"/>
          <w:szCs w:val="19"/>
        </w:rPr>
        <w:t xml:space="preserve">  une salle de bains vétuste et un double vitrage partiel, se</w:t>
      </w:r>
    </w:p>
    <w:p>
      <w:pPr>
        <w:shd w:fill="E1F5EE" w:color="auto" w:val="clear"/>
        <w:spacing w:after="30" w:before="30"/>
      </w:pPr>
      <w:r>
        <w:rPr>
          <w:color w:val="04342C"/>
          <w:sz w:val="19"/>
          <w:szCs w:val="19"/>
        </w:rPr>
        <w:t xml:space="preserve">  positionne dans la partie basse de la fourchette des biens</w:t>
      </w:r>
    </w:p>
    <w:p>
      <w:pPr>
        <w:shd w:fill="E1F5EE" w:color="auto" w:val="clear"/>
        <w:spacing w:after="30" w:before="30"/>
      </w:pPr>
      <w:r>
        <w:rPr>
          <w:color w:val="04342C"/>
          <w:sz w:val="19"/>
          <w:szCs w:val="19"/>
        </w:rPr>
        <w:t xml:space="preserve">  courants. Ces éléments sont pris en compte dans les</w:t>
      </w:r>
    </w:p>
    <w:p>
      <w:pPr>
        <w:shd w:fill="E1F5EE" w:color="auto" w:val="clear"/>
        <w:spacing w:after="30" w:before="30"/>
      </w:pPr>
      <w:r>
        <w:rPr>
          <w:color w:val="04342C"/>
          <w:sz w:val="19"/>
          <w:szCs w:val="19"/>
        </w:rPr>
        <w:t xml:space="preserve">  ajustements de la section suivante.</w:t>
      </w:r>
    </w:p>
    <w:p>
      <w:pPr>
        <w:spacing w:after="80" w:before="80"/>
      </w:pPr>
      <w:r>
        <w:t xml:space="preserve"/>
      </w:r>
    </w:p>
    <w:p>
      <w:pPr>
        <w:pStyle w:val="Heading2"/>
        <w:spacing w:after="120" w:before="240"/>
      </w:pPr>
      <w:r>
        <w:rPr>
          <w:b/>
          <w:bCs/>
          <w:color w:val="085041"/>
          <w:sz w:val="22"/>
          <w:szCs w:val="22"/>
        </w:rPr>
        <w:t xml:space="preserve">④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Même règle absolue qu'en judiciaire : ne jamais demander</w:t>
      </w:r>
    </w:p>
    <w:p>
      <w:pPr>
        <w:shd w:fill="FEF3C7" w:color="auto" w:val="clear"/>
        <w:spacing w:after="30" w:before="30"/>
      </w:pPr>
      <w:r>
        <w:rPr>
          <w:color w:val="78350F"/>
          <w:sz w:val="19"/>
          <w:szCs w:val="19"/>
        </w:rPr>
        <w:t xml:space="preserve">    les prix de marché à l'IA sans tableau fourni.</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En contexte de succession : les données DVF peuvent être</w:t>
      </w:r>
    </w:p>
    <w:p>
      <w:pPr>
        <w:shd w:fill="FEF3C7" w:color="auto" w:val="clear"/>
        <w:spacing w:after="30" w:before="30"/>
      </w:pPr>
      <w:r>
        <w:rPr>
          <w:color w:val="78350F"/>
          <w:sz w:val="19"/>
          <w:szCs w:val="19"/>
        </w:rPr>
        <w:t xml:space="preserve">    "figées" à la date du décès si elle diffère de la date de</w:t>
      </w:r>
    </w:p>
    <w:p>
      <w:pPr>
        <w:shd w:fill="FEF3C7" w:color="auto" w:val="clear"/>
        <w:spacing w:after="30" w:before="30"/>
      </w:pPr>
      <w:r>
        <w:rPr>
          <w:color w:val="78350F"/>
          <w:sz w:val="19"/>
          <w:szCs w:val="19"/>
        </w:rPr>
        <w:t xml:space="preserve">    visite. Préciser la période dans le prompt.</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Ton : la dernière phrase de §3 "pris en compte dans les</w:t>
      </w:r>
    </w:p>
    <w:p>
      <w:pPr>
        <w:shd w:fill="FEF3C7" w:color="auto" w:val="clear"/>
        <w:spacing w:after="30" w:before="30"/>
      </w:pPr>
      <w:r>
        <w:rPr>
          <w:color w:val="78350F"/>
          <w:sz w:val="19"/>
          <w:szCs w:val="19"/>
        </w:rPr>
        <w:t xml:space="preserve">    ajustements" est la formulation amiable correcte.</w:t>
      </w:r>
    </w:p>
    <w:p>
      <w:pPr>
        <w:shd w:fill="FEF3C7" w:color="auto" w:val="clear"/>
        <w:spacing w:after="30" w:before="30"/>
      </w:pPr>
      <w:r>
        <w:rPr>
          <w:color w:val="78350F"/>
          <w:sz w:val="19"/>
          <w:szCs w:val="19"/>
        </w:rPr>
        <w:t xml:space="preserve">    Elle remplace "seront développés dans la section</w:t>
      </w:r>
    </w:p>
    <w:p>
      <w:pPr>
        <w:shd w:fill="FEF3C7" w:color="auto" w:val="clear"/>
        <w:spacing w:after="30" w:before="30"/>
      </w:pPr>
      <w:r>
        <w:rPr>
          <w:color w:val="78350F"/>
          <w:sz w:val="19"/>
          <w:szCs w:val="19"/>
        </w:rPr>
        <w:t xml:space="preserve">    méthodologique" du judiciaire.</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7</w:t>
      </w:r>
    </w:p>
    <w:p>
      <w:pPr>
        <w:shd w:fill="F0FDF4" w:color="auto" w:val="clear"/>
        <w:spacing w:after="120" w:before="120"/>
        <w:jc w:val="center"/>
      </w:pPr>
      <w:r>
        <w:rPr>
          <w:b/>
          <w:bCs/>
          <w:color w:val="065F46"/>
          <w:sz w:val="36"/>
          <w:szCs w:val="36"/>
        </w:rPr>
        <w:t xml:space="preserve">Méthode et valorisation</w:t>
      </w:r>
    </w:p>
    <w:p>
      <w:pPr>
        <w:shd w:fill="F0FDF4" w:color="auto" w:val="clear"/>
        <w:spacing w:after="800" w:before="80"/>
        <w:jc w:val="center"/>
      </w:pPr>
      <w:r>
        <w:rPr>
          <w:i/>
          <w:iCs/>
          <w:color w:val="6B7280"/>
          <w:sz w:val="22"/>
          <w:szCs w:val="22"/>
        </w:rPr>
        <w:t xml:space="preserve">Spécifique amiable — ton direct, sans formalisme judiciaire</w:t>
      </w:r>
    </w:p>
    <w:p>
      <w:pPr>
        <w:pStyle w:val="Heading2"/>
        <w:spacing w:after="120" w:before="240"/>
      </w:pPr>
      <w:r>
        <w:rPr>
          <w:b/>
          <w:bCs/>
          <w:color w:val="085041"/>
          <w:sz w:val="22"/>
          <w:szCs w:val="22"/>
        </w:rPr>
        <w:t xml:space="preserve">① Rôle</w:t>
      </w:r>
    </w:p>
    <w:p>
      <w:pPr>
        <w:spacing w:after="80" w:before="80" w:line="276" w:lineRule="auto"/>
      </w:pPr>
      <w:r>
        <w:rPr>
          <w:color w:val="111827"/>
          <w:sz w:val="20"/>
          <w:szCs w:val="20"/>
        </w:rPr>
        <w:t xml:space="preserve">La section 7 amiable couvre les mêmes éléments que le judiciaire (méthode choisie, méthodes écartées, ajustements motivés, calcul) avec un ton plus direct et moins contraint formellement. La rigueur méthodologique est identique. Les ajustements restent de l'expert. Niveau d'implication IA : 70%.</w:t>
      </w:r>
    </w:p>
    <w:p>
      <w:pPr>
        <w:pStyle w:val="Heading2"/>
        <w:spacing w:after="120" w:before="240"/>
      </w:pPr>
      <w:r>
        <w:rPr>
          <w:b/>
          <w:bCs/>
          <w:color w:val="085041"/>
          <w:sz w:val="22"/>
          <w:szCs w:val="22"/>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Méthode retenue et motif</w:t>
      </w:r>
    </w:p>
    <w:p>
      <w:pPr>
        <w:shd w:fill="F3F4F6" w:color="auto" w:val="clear"/>
        <w:spacing w:after="30" w:before="30"/>
      </w:pPr>
      <w:r>
        <w:rPr>
          <w:color w:val="1F2937"/>
          <w:sz w:val="19"/>
          <w:szCs w:val="19"/>
        </w:rPr>
        <w:t xml:space="preserve">  Méthodes écartées et motifs</w:t>
      </w:r>
    </w:p>
    <w:p>
      <w:pPr>
        <w:shd w:fill="F3F4F6" w:color="auto" w:val="clear"/>
        <w:spacing w:after="30" w:before="30"/>
      </w:pPr>
      <w:r>
        <w:rPr>
          <w:color w:val="1F2937"/>
          <w:sz w:val="19"/>
          <w:szCs w:val="19"/>
        </w:rPr>
        <w:t xml:space="preserve">  Données de marché issues de S6 (fourchette, médiane)</w:t>
      </w:r>
    </w:p>
    <w:p>
      <w:pPr>
        <w:shd w:fill="F3F4F6" w:color="auto" w:val="clear"/>
        <w:spacing w:after="30" w:before="30"/>
      </w:pPr>
      <w:r>
        <w:rPr>
          <w:color w:val="1F2937"/>
          <w:sz w:val="19"/>
          <w:szCs w:val="19"/>
        </w:rPr>
        <w:t xml:space="preserve">  Ajustements arrêtés par l'expert (facteur + % + motif factuel)</w:t>
      </w:r>
    </w:p>
    <w:p>
      <w:pPr>
        <w:shd w:fill="F3F4F6" w:color="auto" w:val="clear"/>
        <w:spacing w:after="30" w:before="30"/>
      </w:pPr>
      <w:r>
        <w:rPr>
          <w:color w:val="1F2937"/>
          <w:sz w:val="19"/>
          <w:szCs w:val="19"/>
        </w:rPr>
        <w:t xml:space="preserve">  Prix unitaire retenu (décision non délégable à l'IA)</w:t>
      </w:r>
    </w:p>
    <w:p>
      <w:pPr>
        <w:shd w:fill="F3F4F6" w:color="auto" w:val="clear"/>
        <w:spacing w:after="30" w:before="30"/>
      </w:pPr>
      <w:r>
        <w:rPr>
          <w:color w:val="1F2937"/>
          <w:sz w:val="19"/>
          <w:szCs w:val="19"/>
        </w:rPr>
        <w:t xml:space="preserve">  Surface retenue</w:t>
      </w:r>
    </w:p>
    <w:p>
      <w:pPr>
        <w:shd w:fill="F3F4F6" w:color="auto" w:val="clear"/>
        <w:spacing w:after="30" w:before="30"/>
      </w:pPr>
      <w:r>
        <w:rPr>
          <w:color w:val="1F2937"/>
          <w:sz w:val="19"/>
          <w:szCs w:val="19"/>
        </w:rPr>
        <w:t xml:space="preserve">  Palier d'arrondi retenu</w:t>
      </w:r>
    </w:p>
    <w:p>
      <w:pPr>
        <w:spacing w:after="80" w:before="80"/>
      </w:pPr>
      <w:r>
        <w:t xml:space="preserve"/>
      </w:r>
    </w:p>
    <w:p>
      <w:pPr>
        <w:pStyle w:val="Heading2"/>
        <w:spacing w:after="120" w:before="240"/>
      </w:pPr>
      <w:r>
        <w:rPr>
          <w:b/>
          <w:bCs/>
          <w:color w:val="085041"/>
          <w:sz w:val="22"/>
          <w:szCs w:val="22"/>
        </w:rPr>
        <w:t xml:space="preserve">③ Prompts — trois méthodes</w:t>
      </w:r>
    </w:p>
    <w:p>
      <w:pPr>
        <w:pStyle w:val="Heading3"/>
        <w:spacing w:after="80" w:before="200"/>
      </w:pPr>
      <w:r>
        <w:rPr>
          <w:b/>
          <w:bCs/>
          <w:color w:val="085041"/>
          <w:sz w:val="22"/>
          <w:szCs w:val="22"/>
        </w:rPr>
        <w:t xml:space="preserve">Comparaison directe — version amiable</w:t>
      </w:r>
    </w:p>
    <w:p>
      <w:pPr>
        <w:shd w:fill="DBEAFE" w:color="auto" w:val="clear"/>
        <w:spacing w:after="40" w:before="160"/>
      </w:pPr>
      <w:r>
        <w:rPr>
          <w:b/>
          <w:bCs/>
          <w:color w:val="1E3A8A"/>
          <w:sz w:val="18"/>
          <w:szCs w:val="18"/>
        </w:rPr>
        <w:t xml:space="preserve">  ▌ PROMPT — COMPARAISON DIRECTE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"Approche méthodologique et valorisation".</w:t>
      </w:r>
    </w:p>
    <w:p>
      <w:pPr>
        <w:shd w:fill="DBEAFE" w:color="auto" w:val="clear"/>
        <w:spacing w:after="30" w:before="30"/>
      </w:pPr>
      <w:r>
        <w:rPr>
          <w:color w:val="1E3A8A"/>
          <w:sz w:val="19"/>
          <w:szCs w:val="19"/>
        </w:rPr>
        <w:t xml:space="preserve">  Prose sobre et directe, 200 à 240 mots, trois §.</w:t>
      </w:r>
    </w:p>
    <w:p>
      <w:pPr>
        <w:shd w:fill="DBEAFE" w:color="auto" w:val="clear"/>
        <w:spacing w:after="30" w:before="30"/>
      </w:pPr>
      <w:r>
        <w:rPr>
          <w:color w:val="1E3A8A"/>
          <w:sz w:val="19"/>
          <w:szCs w:val="19"/>
        </w:rPr>
        <w:t xml:space="preserve">  §1 — Méthode retenue et méthodes écartées</w:t>
      </w:r>
    </w:p>
    <w:p>
      <w:pPr>
        <w:shd w:fill="DBEAFE" w:color="auto" w:val="clear"/>
        <w:spacing w:after="30" w:before="30"/>
      </w:pPr>
      <w:r>
        <w:rPr>
          <w:color w:val="1E3A8A"/>
          <w:sz w:val="19"/>
          <w:szCs w:val="19"/>
        </w:rPr>
        <w:t xml:space="preserve">  §2 — Ajustements retenus et motivation</w:t>
      </w:r>
    </w:p>
    <w:p>
      <w:pPr>
        <w:shd w:fill="DBEAFE" w:color="auto" w:val="clear"/>
        <w:spacing w:after="30" w:before="30"/>
      </w:pPr>
      <w:r>
        <w:rPr>
          <w:color w:val="1E3A8A"/>
          <w:sz w:val="19"/>
          <w:szCs w:val="19"/>
        </w:rPr>
        <w:t xml:space="preserve">  §3 — Prix unitaire retenu et calcul de la valeur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Ton professionnel et direct (PAS de registre judiciaire).</w:t>
      </w:r>
    </w:p>
    <w:p>
      <w:pPr>
        <w:shd w:fill="DBEAFE" w:color="auto" w:val="clear"/>
        <w:spacing w:after="30" w:before="30"/>
      </w:pPr>
      <w:r>
        <w:rPr>
          <w:color w:val="1E3A8A"/>
          <w:sz w:val="19"/>
          <w:szCs w:val="19"/>
        </w:rPr>
        <w:t xml:space="preserve">  Chaque ajustement motivé par constat factuel.</w:t>
      </w:r>
    </w:p>
    <w:p>
      <w:pPr>
        <w:shd w:fill="DBEAFE" w:color="auto" w:val="clear"/>
        <w:spacing w:after="30" w:before="30"/>
      </w:pPr>
      <w:r>
        <w:rPr>
          <w:color w:val="1E3A8A"/>
          <w:sz w:val="19"/>
          <w:szCs w:val="19"/>
        </w:rPr>
        <w:t xml:space="preserve">  Calcul transparent et vérifiable.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MARCHÉ : fourchette [X–Y €/m²] — médiane [Z €/m²]</w:t>
      </w:r>
    </w:p>
    <w:p>
      <w:pPr>
        <w:shd w:fill="DBEAFE" w:color="auto" w:val="clear"/>
        <w:spacing w:after="30" w:before="30"/>
      </w:pPr>
      <w:r>
        <w:rPr>
          <w:color w:val="1E3A8A"/>
          <w:sz w:val="19"/>
          <w:szCs w:val="19"/>
        </w:rPr>
        <w:t xml:space="preserve">  MÉTHODES ÉCARTÉES :</w:t>
      </w:r>
    </w:p>
    <w:p>
      <w:pPr>
        <w:shd w:fill="DBEAFE" w:color="auto" w:val="clear"/>
        <w:spacing w:after="30" w:before="30"/>
      </w:pPr>
      <w:r>
        <w:rPr>
          <w:color w:val="1E3A8A"/>
          <w:sz w:val="19"/>
          <w:szCs w:val="19"/>
        </w:rPr>
        <w:t xml:space="preserve">    Capitalisation : [motif]</w:t>
      </w:r>
    </w:p>
    <w:p>
      <w:pPr>
        <w:shd w:fill="DBEAFE" w:color="auto" w:val="clear"/>
        <w:spacing w:after="30" w:before="30"/>
      </w:pPr>
      <w:r>
        <w:rPr>
          <w:color w:val="1E3A8A"/>
          <w:sz w:val="19"/>
          <w:szCs w:val="19"/>
        </w:rPr>
        <w:t xml:space="preserve">    Coût remplacement : [motif]</w:t>
      </w:r>
    </w:p>
    <w:p>
      <w:pPr>
        <w:shd w:fill="DBEAFE" w:color="auto" w:val="clear"/>
        <w:spacing w:after="30" w:before="30"/>
      </w:pPr>
      <w:r>
        <w:rPr>
          <w:color w:val="1E3A8A"/>
          <w:sz w:val="19"/>
          <w:szCs w:val="19"/>
        </w:rPr>
        <w:t xml:space="preserve">  AJUSTEMENTS :</w:t>
      </w:r>
    </w:p>
    <w:p>
      <w:pPr>
        <w:shd w:fill="DBEAFE" w:color="auto" w:val="clear"/>
        <w:spacing w:after="30" w:before="30"/>
      </w:pPr>
      <w:r>
        <w:rPr>
          <w:color w:val="1E3A8A"/>
          <w:sz w:val="19"/>
          <w:szCs w:val="19"/>
        </w:rPr>
        <w:t xml:space="preserve">    + ou – [X%] : [motif factuel issu de S4/S5]</w:t>
      </w:r>
    </w:p>
    <w:p>
      <w:pPr>
        <w:shd w:fill="DBEAFE" w:color="auto" w:val="clear"/>
        <w:spacing w:after="30" w:before="30"/>
      </w:pPr>
      <w:r>
        <w:rPr>
          <w:color w:val="1E3A8A"/>
          <w:sz w:val="19"/>
          <w:szCs w:val="19"/>
        </w:rPr>
        <w:t xml:space="preserve">    [répéter pour chaque ajustement]</w:t>
      </w:r>
    </w:p>
    <w:p>
      <w:pPr>
        <w:shd w:fill="DBEAFE" w:color="auto" w:val="clear"/>
        <w:spacing w:after="30" w:before="30"/>
      </w:pPr>
      <w:r>
        <w:rPr>
          <w:color w:val="1E3A8A"/>
          <w:sz w:val="19"/>
          <w:szCs w:val="19"/>
        </w:rPr>
        <w:t xml:space="preserve">  PRIX UNITAIRE : [W €/m²]</w:t>
      </w:r>
    </w:p>
    <w:p>
      <w:pPr>
        <w:shd w:fill="DBEAFE" w:color="auto" w:val="clear"/>
        <w:spacing w:after="30" w:before="30"/>
      </w:pPr>
      <w:r>
        <w:rPr>
          <w:color w:val="1E3A8A"/>
          <w:sz w:val="19"/>
          <w:szCs w:val="19"/>
        </w:rPr>
        <w:t xml:space="preserve">  SURFACE : [S] m² — ARRONDI : [palier €]</w:t>
      </w:r>
    </w:p>
    <w:p>
      <w:pPr>
        <w:spacing w:after="80" w:before="80"/>
      </w:pPr>
      <w:r>
        <w:t xml:space="preserve"/>
      </w:r>
    </w:p>
    <w:p>
      <w:pPr>
        <w:pStyle w:val="Heading3"/>
        <w:spacing w:after="80" w:before="200"/>
      </w:pPr>
      <w:r>
        <w:rPr>
          <w:b/>
          <w:bCs/>
          <w:color w:val="085041"/>
          <w:sz w:val="22"/>
          <w:szCs w:val="22"/>
        </w:rPr>
        <w:t xml:space="preserve">Capitalisation du revenu — version amiable</w:t>
      </w:r>
    </w:p>
    <w:p>
      <w:pPr>
        <w:shd w:fill="DBEAFE" w:color="auto" w:val="clear"/>
        <w:spacing w:after="40" w:before="160"/>
      </w:pPr>
      <w:r>
        <w:rPr>
          <w:b/>
          <w:bCs/>
          <w:color w:val="1E3A8A"/>
          <w:sz w:val="18"/>
          <w:szCs w:val="18"/>
        </w:rPr>
        <w:t xml:space="preserve">  ▌ PROMPT — CAPITALISATION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"Approche méthodologique et valorisation".</w:t>
      </w:r>
    </w:p>
    <w:p>
      <w:pPr>
        <w:shd w:fill="DBEAFE" w:color="auto" w:val="clear"/>
        <w:spacing w:after="30" w:before="30"/>
      </w:pPr>
      <w:r>
        <w:rPr>
          <w:color w:val="1E3A8A"/>
          <w:sz w:val="19"/>
          <w:szCs w:val="19"/>
        </w:rPr>
        <w:t xml:space="preserve">  Méthode : capitalisation du revenu.</w:t>
      </w:r>
    </w:p>
    <w:p>
      <w:pPr>
        <w:shd w:fill="DBEAFE" w:color="auto" w:val="clear"/>
        <w:spacing w:after="30" w:before="30"/>
      </w:pPr>
      <w:r>
        <w:rPr>
          <w:color w:val="1E3A8A"/>
          <w:sz w:val="19"/>
          <w:szCs w:val="19"/>
        </w:rPr>
        <w:t xml:space="preserve">  Prose directe, 200 à 240 mots, trois §.</w:t>
      </w:r>
    </w:p>
    <w:p>
      <w:pPr>
        <w:shd w:fill="DBEAFE" w:color="auto" w:val="clear"/>
        <w:spacing w:after="30" w:before="30"/>
      </w:pPr>
      <w:r>
        <w:rPr>
          <w:color w:val="1E3A8A"/>
          <w:sz w:val="19"/>
          <w:szCs w:val="19"/>
        </w:rPr>
        <w:t xml:space="preserve">  §1 — Méthode retenue (bien locatif) et méthodes écartées</w:t>
      </w:r>
    </w:p>
    <w:p>
      <w:pPr>
        <w:shd w:fill="DBEAFE" w:color="auto" w:val="clear"/>
        <w:spacing w:after="30" w:before="30"/>
      </w:pPr>
      <w:r>
        <w:rPr>
          <w:color w:val="1E3A8A"/>
          <w:sz w:val="19"/>
          <w:szCs w:val="19"/>
        </w:rPr>
        <w:t xml:space="preserve">  §2 — Revenu de référence et taux de capitalisation</w:t>
      </w:r>
    </w:p>
    <w:p>
      <w:pPr>
        <w:shd w:fill="DBEAFE" w:color="auto" w:val="clear"/>
        <w:spacing w:after="30" w:before="30"/>
      </w:pPr>
      <w:r>
        <w:rPr>
          <w:color w:val="1E3A8A"/>
          <w:sz w:val="19"/>
          <w:szCs w:val="19"/>
        </w:rPr>
        <w:t xml:space="preserve">  §3 — Calcul de la valeur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Loyer actuel : [X €/mois HT/CC]</w:t>
      </w:r>
    </w:p>
    <w:p>
      <w:pPr>
        <w:shd w:fill="DBEAFE" w:color="auto" w:val="clear"/>
        <w:spacing w:after="30" w:before="30"/>
      </w:pPr>
      <w:r>
        <w:rPr>
          <w:color w:val="1E3A8A"/>
          <w:sz w:val="19"/>
          <w:szCs w:val="19"/>
        </w:rPr>
        <w:t xml:space="preserve">  Loyer de marché : [Y €/m²/an]</w:t>
      </w:r>
    </w:p>
    <w:p>
      <w:pPr>
        <w:shd w:fill="DBEAFE" w:color="auto" w:val="clear"/>
        <w:spacing w:after="30" w:before="30"/>
      </w:pPr>
      <w:r>
        <w:rPr>
          <w:color w:val="1E3A8A"/>
          <w:sz w:val="19"/>
          <w:szCs w:val="19"/>
        </w:rPr>
        <w:t xml:space="preserve">  Charges non récupérables : [Z%]</w:t>
      </w:r>
    </w:p>
    <w:p>
      <w:pPr>
        <w:shd w:fill="DBEAFE" w:color="auto" w:val="clear"/>
        <w:spacing w:after="30" w:before="30"/>
      </w:pPr>
      <w:r>
        <w:rPr>
          <w:color w:val="1E3A8A"/>
          <w:sz w:val="19"/>
          <w:szCs w:val="19"/>
        </w:rPr>
        <w:t xml:space="preserve">  Taux retenu : [T%] — motif : [rendements observés secteur]</w:t>
      </w:r>
    </w:p>
    <w:p>
      <w:pPr>
        <w:shd w:fill="DBEAFE" w:color="auto" w:val="clear"/>
        <w:spacing w:after="30" w:before="30"/>
      </w:pPr>
      <w:r>
        <w:rPr>
          <w:color w:val="1E3A8A"/>
          <w:sz w:val="19"/>
          <w:szCs w:val="19"/>
        </w:rPr>
        <w:t xml:space="preserve">  Revenu net annuel : [R €/an]</w:t>
      </w:r>
    </w:p>
    <w:p>
      <w:pPr>
        <w:spacing w:after="80" w:before="80"/>
      </w:pPr>
      <w:r>
        <w:t xml:space="preserve"/>
      </w:r>
    </w:p>
    <w:p>
      <w:pPr>
        <w:pStyle w:val="Heading3"/>
        <w:spacing w:after="80" w:before="200"/>
      </w:pPr>
      <w:r>
        <w:rPr>
          <w:b/>
          <w:bCs/>
          <w:color w:val="085041"/>
          <w:sz w:val="22"/>
          <w:szCs w:val="22"/>
        </w:rPr>
        <w:t xml:space="preserve">Coût de remplacement — version amiable</w:t>
      </w:r>
    </w:p>
    <w:p>
      <w:pPr>
        <w:shd w:fill="DBEAFE" w:color="auto" w:val="clear"/>
        <w:spacing w:after="40" w:before="160"/>
      </w:pPr>
      <w:r>
        <w:rPr>
          <w:b/>
          <w:bCs/>
          <w:color w:val="1E3A8A"/>
          <w:sz w:val="18"/>
          <w:szCs w:val="18"/>
        </w:rPr>
        <w:t xml:space="preserve">  ▌ PROMPT — COÛT REMPLACEMENT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"Approche méthodologique et valorisation".</w:t>
      </w:r>
    </w:p>
    <w:p>
      <w:pPr>
        <w:shd w:fill="DBEAFE" w:color="auto" w:val="clear"/>
        <w:spacing w:after="30" w:before="30"/>
      </w:pPr>
      <w:r>
        <w:rPr>
          <w:color w:val="1E3A8A"/>
          <w:sz w:val="19"/>
          <w:szCs w:val="19"/>
        </w:rPr>
        <w:t xml:space="preserve">  Méthode : coût de remplacement déprécié.</w:t>
      </w:r>
    </w:p>
    <w:p>
      <w:pPr>
        <w:shd w:fill="DBEAFE" w:color="auto" w:val="clear"/>
        <w:spacing w:after="30" w:before="30"/>
      </w:pPr>
      <w:r>
        <w:rPr>
          <w:color w:val="1E3A8A"/>
          <w:sz w:val="19"/>
          <w:szCs w:val="19"/>
        </w:rPr>
        <w:t xml:space="preserve">  Prose directe, 200 à 240 mots, trois §.</w:t>
      </w:r>
    </w:p>
    <w:p>
      <w:pPr>
        <w:shd w:fill="DBEAFE" w:color="auto" w:val="clear"/>
        <w:spacing w:after="30" w:before="30"/>
      </w:pPr>
      <w:r>
        <w:rPr>
          <w:color w:val="1E3A8A"/>
          <w:sz w:val="19"/>
          <w:szCs w:val="19"/>
        </w:rPr>
        <w:t xml:space="preserve">  §1 — Justification (absence de marché comparables)</w:t>
      </w:r>
    </w:p>
    <w:p>
      <w:pPr>
        <w:shd w:fill="DBEAFE" w:color="auto" w:val="clear"/>
        <w:spacing w:after="30" w:before="30"/>
      </w:pPr>
      <w:r>
        <w:rPr>
          <w:color w:val="1E3A8A"/>
          <w:sz w:val="19"/>
          <w:szCs w:val="19"/>
        </w:rPr>
        <w:t xml:space="preserve">  §2 — Coût à neuf et coefficient de vétusté</w:t>
      </w:r>
    </w:p>
    <w:p>
      <w:pPr>
        <w:shd w:fill="DBEAFE" w:color="auto" w:val="clear"/>
        <w:spacing w:after="30" w:before="30"/>
      </w:pPr>
      <w:r>
        <w:rPr>
          <w:color w:val="1E3A8A"/>
          <w:sz w:val="19"/>
          <w:szCs w:val="19"/>
        </w:rPr>
        <w:t xml:space="preserve">  §3 — Valeur résiduelle et valeur du terrain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Coût unitaire : [X €/m²] — source : [indice BT / référence]</w:t>
      </w:r>
    </w:p>
    <w:p>
      <w:pPr>
        <w:shd w:fill="DBEAFE" w:color="auto" w:val="clear"/>
        <w:spacing w:after="30" w:before="30"/>
      </w:pPr>
      <w:r>
        <w:rPr>
          <w:color w:val="1E3A8A"/>
          <w:sz w:val="19"/>
          <w:szCs w:val="19"/>
        </w:rPr>
        <w:t xml:space="preserve">  Surface : [S] m²</w:t>
      </w:r>
    </w:p>
    <w:p>
      <w:pPr>
        <w:shd w:fill="DBEAFE" w:color="auto" w:val="clear"/>
        <w:spacing w:after="30" w:before="30"/>
      </w:pPr>
      <w:r>
        <w:rPr>
          <w:color w:val="1E3A8A"/>
          <w:sz w:val="19"/>
          <w:szCs w:val="19"/>
        </w:rPr>
        <w:t xml:space="preserve">  Coefficient vétusté : [Z%] — motif : [âge, état, rénovations]</w:t>
      </w:r>
    </w:p>
    <w:p>
      <w:pPr>
        <w:shd w:fill="DBEAFE" w:color="auto" w:val="clear"/>
        <w:spacing w:after="30" w:before="30"/>
      </w:pPr>
      <w:r>
        <w:rPr>
          <w:color w:val="1E3A8A"/>
          <w:sz w:val="19"/>
          <w:szCs w:val="19"/>
        </w:rPr>
        <w:t xml:space="preserve">  Valeur terrain : [T €]</w:t>
      </w:r>
    </w:p>
    <w:p>
      <w:pPr>
        <w:spacing w:after="80" w:before="80"/>
      </w:pPr>
      <w:r>
        <w:t xml:space="preserve"/>
      </w:r>
    </w:p>
    <w:p>
      <w:pPr>
        <w:pStyle w:val="Heading2"/>
        <w:spacing w:after="120" w:before="240"/>
      </w:pPr>
      <w:r>
        <w:rPr>
          <w:b/>
          <w:bCs/>
          <w:color w:val="085041"/>
          <w:sz w:val="22"/>
          <w:szCs w:val="22"/>
        </w:rPr>
        <w:t xml:space="preserve">④ Déclinaisons</w:t>
      </w:r>
    </w:p>
    <w:p>
      <w:pPr>
        <w:pStyle w:val="Heading3"/>
        <w:spacing w:after="80" w:before="200"/>
      </w:pPr>
      <w:r>
        <w:rPr>
          <w:b/>
          <w:bCs/>
          <w:color w:val="085041"/>
          <w:sz w:val="22"/>
          <w:szCs w:val="22"/>
        </w:rPr>
        <w:t xml:space="preserve">Succession — comparaison directe</w:t>
      </w:r>
    </w:p>
    <w:p>
      <w:pPr>
        <w:spacing w:after="80" w:before="80" w:line="276" w:lineRule="auto"/>
      </w:pPr>
      <w:r>
        <w:rPr>
          <w:color w:val="111827"/>
          <w:sz w:val="20"/>
          <w:szCs w:val="20"/>
        </w:rPr>
        <w:t xml:space="preserve">Ajouter en §3 : "La valeur retenue est conforme aux valeurs observées sur le marché à la date de la visite et constitue la base d'estimation recommandée pour la déclaration de succession."</w:t>
      </w:r>
    </w:p>
    <w:p>
      <w:pPr>
        <w:pStyle w:val="Heading3"/>
        <w:spacing w:after="80" w:before="200"/>
      </w:pPr>
      <w:r>
        <w:rPr>
          <w:b/>
          <w:bCs/>
          <w:color w:val="085041"/>
          <w:sz w:val="22"/>
          <w:szCs w:val="22"/>
        </w:rPr>
        <w:t xml:space="preserve">Divorce — valeur de partage</w:t>
      </w:r>
    </w:p>
    <w:p>
      <w:pPr>
        <w:spacing w:after="80" w:before="80" w:line="276" w:lineRule="auto"/>
      </w:pPr>
      <w:r>
        <w:rPr>
          <w:color w:val="111827"/>
          <w:sz w:val="20"/>
          <w:szCs w:val="20"/>
        </w:rPr>
        <w:t xml:space="preserve">Ajouter en §3 : "Cette valeur constitue la valeur de partage du bien dans le cadre de la liquidation du régime matrimonial."</w:t>
      </w:r>
    </w:p>
    <w:p>
      <w:pPr>
        <w:pStyle w:val="Heading3"/>
        <w:spacing w:after="80" w:before="200"/>
      </w:pPr>
      <w:r>
        <w:rPr>
          <w:b/>
          <w:bCs/>
          <w:color w:val="085041"/>
          <w:sz w:val="22"/>
          <w:szCs w:val="22"/>
        </w:rPr>
        <w:t xml:space="preserve">Refinancement — valeur de garantie</w:t>
      </w:r>
    </w:p>
    <w:p>
      <w:pPr>
        <w:spacing w:after="80" w:before="80" w:line="276" w:lineRule="auto"/>
      </w:pPr>
      <w:r>
        <w:rPr>
          <w:color w:val="111827"/>
          <w:sz w:val="20"/>
          <w:szCs w:val="20"/>
        </w:rPr>
        <w:t xml:space="preserve">Adapter §3 : "Cette valeur représente la valeur vénale du bien donné en garantie à la date de la présente estimation."</w:t>
      </w:r>
    </w:p>
    <w:p>
      <w:pPr>
        <w:pStyle w:val="Heading3"/>
        <w:spacing w:after="80" w:before="200"/>
      </w:pPr>
      <w:r>
        <w:rPr>
          <w:b/>
          <w:bCs/>
          <w:color w:val="085041"/>
          <w:sz w:val="22"/>
          <w:szCs w:val="22"/>
        </w:rPr>
        <w:t xml:space="preserve">Bien occupé — valeur occupée</w:t>
      </w:r>
    </w:p>
    <w:p>
      <w:pPr>
        <w:spacing w:after="80" w:before="80" w:line="276" w:lineRule="auto"/>
      </w:pPr>
      <w:r>
        <w:rPr>
          <w:color w:val="111827"/>
          <w:sz w:val="20"/>
          <w:szCs w:val="20"/>
        </w:rPr>
        <w:t xml:space="preserve">Ajouter §4 "Décote d'occupation" : "La valeur libre ayant été estimée à [X €], une décote d'occupation de [D%] a été appliquée au titre du bail en cours (type [type], loyer [Y] €/mois, échéance [date])."</w:t>
      </w:r>
    </w:p>
    <w:p>
      <w:pPr>
        <w:pStyle w:val="Heading2"/>
        <w:spacing w:after="120" w:before="240"/>
      </w:pPr>
      <w:r>
        <w:rPr>
          <w:b/>
          <w:bCs/>
          <w:color w:val="085041"/>
          <w:sz w:val="22"/>
          <w:szCs w:val="22"/>
        </w:rPr>
        <w:t xml:space="preserve">⑤ Exemple complet</w:t>
      </w:r>
    </w:p>
    <w:p>
      <w:pPr>
        <w:pStyle w:val="Heading3"/>
        <w:spacing w:after="80" w:before="200"/>
      </w:pPr>
      <w:r>
        <w:rPr>
          <w:b/>
          <w:bCs/>
          <w:color w:val="085041"/>
          <w:sz w:val="22"/>
          <w:szCs w:val="22"/>
        </w:rPr>
        <w:t xml:space="preserve">Prompt rempli — T3 rue Keller, succession</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amiable : T3 68 m² rue Keller Paris 11e, succession]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S7 "Approche méthodologique et valorisation".</w:t>
      </w:r>
    </w:p>
    <w:p>
      <w:pPr>
        <w:shd w:fill="DBEAFE" w:color="auto" w:val="clear"/>
        <w:spacing w:after="30" w:before="30"/>
      </w:pPr>
      <w:r>
        <w:rPr>
          <w:color w:val="1E3A8A"/>
          <w:sz w:val="19"/>
          <w:szCs w:val="19"/>
        </w:rPr>
        <w:t xml:space="preserve">  Prose directe, 200–240 mots, trois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MARCHÉ : fourchette 8 720–9 614 €/m² — médiane 9 275 €/m²</w:t>
      </w:r>
    </w:p>
    <w:p>
      <w:pPr>
        <w:shd w:fill="DBEAFE" w:color="auto" w:val="clear"/>
        <w:spacing w:after="30" w:before="30"/>
      </w:pPr>
      <w:r>
        <w:rPr>
          <w:color w:val="1E3A8A"/>
          <w:sz w:val="19"/>
          <w:szCs w:val="19"/>
        </w:rPr>
        <w:t xml:space="preserve">  MÉTHODES ÉCARTÉES :</w:t>
      </w:r>
    </w:p>
    <w:p>
      <w:pPr>
        <w:shd w:fill="DBEAFE" w:color="auto" w:val="clear"/>
        <w:spacing w:after="30" w:before="30"/>
      </w:pPr>
      <w:r>
        <w:rPr>
          <w:color w:val="1E3A8A"/>
          <w:sz w:val="19"/>
          <w:szCs w:val="19"/>
        </w:rPr>
        <w:t xml:space="preserve">    Capitalisation : bien non locatif</w:t>
      </w:r>
    </w:p>
    <w:p>
      <w:pPr>
        <w:shd w:fill="DBEAFE" w:color="auto" w:val="clear"/>
        <w:spacing w:after="30" w:before="30"/>
      </w:pPr>
      <w:r>
        <w:rPr>
          <w:color w:val="1E3A8A"/>
          <w:sz w:val="19"/>
          <w:szCs w:val="19"/>
        </w:rPr>
        <w:t xml:space="preserve">    Coût remplacement : bien ancien, marché disponible</w:t>
      </w:r>
    </w:p>
    <w:p>
      <w:pPr>
        <w:shd w:fill="DBEAFE" w:color="auto" w:val="clear"/>
        <w:spacing w:after="30" w:before="30"/>
      </w:pPr>
      <w:r>
        <w:rPr>
          <w:color w:val="1E3A8A"/>
          <w:sz w:val="19"/>
          <w:szCs w:val="19"/>
        </w:rPr>
        <w:t xml:space="preserve">  AJUSTEMENTS :</w:t>
      </w:r>
    </w:p>
    <w:p>
      <w:pPr>
        <w:shd w:fill="DBEAFE" w:color="auto" w:val="clear"/>
        <w:spacing w:after="30" w:before="30"/>
      </w:pPr>
      <w:r>
        <w:rPr>
          <w:color w:val="1E3A8A"/>
          <w:sz w:val="19"/>
          <w:szCs w:val="19"/>
        </w:rPr>
        <w:t xml:space="preserve">    – 3% : 3e étage sans ascenseur</w:t>
      </w:r>
    </w:p>
    <w:p>
      <w:pPr>
        <w:shd w:fill="DBEAFE" w:color="auto" w:val="clear"/>
        <w:spacing w:after="30" w:before="30"/>
      </w:pPr>
      <w:r>
        <w:rPr>
          <w:color w:val="1E3A8A"/>
          <w:sz w:val="19"/>
          <w:szCs w:val="19"/>
        </w:rPr>
        <w:t xml:space="preserve">    – 4% : SDB vétuste — remise en état complète</w:t>
      </w:r>
    </w:p>
    <w:p>
      <w:pPr>
        <w:shd w:fill="DBEAFE" w:color="auto" w:val="clear"/>
        <w:spacing w:after="30" w:before="30"/>
      </w:pPr>
      <w:r>
        <w:rPr>
          <w:color w:val="1E3A8A"/>
          <w:sz w:val="19"/>
          <w:szCs w:val="19"/>
        </w:rPr>
        <w:t xml:space="preserve">    – 2% : double vitrage partiel (ch2 + cuisine)</w:t>
      </w:r>
    </w:p>
    <w:p>
      <w:pPr>
        <w:shd w:fill="DBEAFE" w:color="auto" w:val="clear"/>
        <w:spacing w:after="30" w:before="30"/>
      </w:pPr>
      <w:r>
        <w:rPr>
          <w:color w:val="1E3A8A"/>
          <w:sz w:val="19"/>
          <w:szCs w:val="19"/>
        </w:rPr>
        <w:t xml:space="preserve">    + 1% : parquet chêne ancien bon état</w:t>
      </w:r>
    </w:p>
    <w:p>
      <w:pPr>
        <w:shd w:fill="DBEAFE" w:color="auto" w:val="clear"/>
        <w:spacing w:after="30" w:before="30"/>
      </w:pPr>
      <w:r>
        <w:rPr>
          <w:color w:val="1E3A8A"/>
          <w:sz w:val="19"/>
          <w:szCs w:val="19"/>
        </w:rPr>
        <w:t xml:space="preserve">  PRIX UNITAIRE : 8 820 €/m²</w:t>
      </w:r>
    </w:p>
    <w:p>
      <w:pPr>
        <w:shd w:fill="DBEAFE" w:color="auto" w:val="clear"/>
        <w:spacing w:after="30" w:before="30"/>
      </w:pPr>
      <w:r>
        <w:rPr>
          <w:color w:val="1E3A8A"/>
          <w:sz w:val="19"/>
          <w:szCs w:val="19"/>
        </w:rPr>
        <w:t xml:space="preserve">  SURFACE : 68 m² — ARRONDI : 5 000 €</w:t>
      </w:r>
    </w:p>
    <w:p>
      <w:pPr>
        <w:spacing w:after="80" w:before="80"/>
      </w:pPr>
      <w:r>
        <w:t xml:space="preserve"/>
      </w:r>
    </w:p>
    <w:p>
      <w:pPr>
        <w:pStyle w:val="Heading3"/>
        <w:spacing w:after="80" w:before="200"/>
      </w:pPr>
      <w:r>
        <w:rPr>
          <w:b/>
          <w:bCs/>
          <w:color w:val="085041"/>
          <w:sz w:val="22"/>
          <w:szCs w:val="22"/>
        </w:rPr>
        <w:t xml:space="preserve">Production IA — Section 7 amiable</w:t>
      </w:r>
    </w:p>
    <w:p>
      <w:pPr>
        <w:shd w:fill="E1F5EE" w:color="auto" w:val="clear"/>
        <w:spacing w:after="40" w:before="160"/>
      </w:pPr>
      <w:r>
        <w:rPr>
          <w:b/>
          <w:bCs/>
          <w:color w:val="04342C"/>
          <w:sz w:val="18"/>
          <w:szCs w:val="18"/>
        </w:rPr>
        <w:t xml:space="preserve">  ▌ PRODUCTION IA — SECTION 7 AMIABLE</w:t>
      </w:r>
    </w:p>
    <w:p>
      <w:pPr>
        <w:shd w:fill="E1F5EE" w:color="auto" w:val="clear"/>
        <w:spacing w:after="30" w:before="30"/>
      </w:pPr>
      <w:r>
        <w:rPr>
          <w:color w:val="04342C"/>
          <w:sz w:val="19"/>
          <w:szCs w:val="19"/>
        </w:rPr>
        <w:t xml:space="preserve">  Approche méthodologique et valorisation</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 méthode de valorisation retenue est la comparaison directe</w:t>
      </w:r>
    </w:p>
    <w:p>
      <w:pPr>
        <w:shd w:fill="E1F5EE" w:color="auto" w:val="clear"/>
        <w:spacing w:after="30" w:before="30"/>
      </w:pPr>
      <w:r>
        <w:rPr>
          <w:color w:val="04342C"/>
          <w:sz w:val="19"/>
          <w:szCs w:val="19"/>
        </w:rPr>
        <w:t xml:space="preserve">  par le marché, qui consiste à rapprocher le bien expertisé de</w:t>
      </w:r>
    </w:p>
    <w:p>
      <w:pPr>
        <w:shd w:fill="E1F5EE" w:color="auto" w:val="clear"/>
        <w:spacing w:after="30" w:before="30"/>
      </w:pPr>
      <w:r>
        <w:rPr>
          <w:color w:val="04342C"/>
          <w:sz w:val="19"/>
          <w:szCs w:val="19"/>
        </w:rPr>
        <w:t xml:space="preserve">  transactions récentes portant sur des biens présentant des</w:t>
      </w:r>
    </w:p>
    <w:p>
      <w:pPr>
        <w:shd w:fill="E1F5EE" w:color="auto" w:val="clear"/>
        <w:spacing w:after="30" w:before="30"/>
      </w:pPr>
      <w:r>
        <w:rPr>
          <w:color w:val="04342C"/>
          <w:sz w:val="19"/>
          <w:szCs w:val="19"/>
        </w:rPr>
        <w:t xml:space="preserve">  caractéristiques comparables. Cette méthode est la plus adaptée</w:t>
      </w:r>
    </w:p>
    <w:p>
      <w:pPr>
        <w:shd w:fill="E1F5EE" w:color="auto" w:val="clear"/>
        <w:spacing w:after="30" w:before="30"/>
      </w:pPr>
      <w:r>
        <w:rPr>
          <w:color w:val="04342C"/>
          <w:sz w:val="19"/>
          <w:szCs w:val="19"/>
        </w:rPr>
        <w:t xml:space="preserve">  aux biens résidentiels courants disposant d'un marché actif,</w:t>
      </w:r>
    </w:p>
    <w:p>
      <w:pPr>
        <w:shd w:fill="E1F5EE" w:color="auto" w:val="clear"/>
        <w:spacing w:after="30" w:before="30"/>
      </w:pPr>
      <w:r>
        <w:rPr>
          <w:color w:val="04342C"/>
          <w:sz w:val="19"/>
          <w:szCs w:val="19"/>
        </w:rPr>
        <w:t xml:space="preserve">  ce qui est le cas du 11e arrondissement de Paris. La</w:t>
      </w:r>
    </w:p>
    <w:p>
      <w:pPr>
        <w:shd w:fill="E1F5EE" w:color="auto" w:val="clear"/>
        <w:spacing w:after="30" w:before="30"/>
      </w:pPr>
      <w:r>
        <w:rPr>
          <w:color w:val="04342C"/>
          <w:sz w:val="19"/>
          <w:szCs w:val="19"/>
        </w:rPr>
        <w:t xml:space="preserve">  capitalisation du revenu a été écartée, le bien n'étant pas</w:t>
      </w:r>
    </w:p>
    <w:p>
      <w:pPr>
        <w:shd w:fill="E1F5EE" w:color="auto" w:val="clear"/>
        <w:spacing w:after="30" w:before="30"/>
      </w:pPr>
      <w:r>
        <w:rPr>
          <w:color w:val="04342C"/>
          <w:sz w:val="19"/>
          <w:szCs w:val="19"/>
        </w:rPr>
        <w:t xml:space="preserve">  destiné à la location. Le coût de remplacement n'est pas adapté</w:t>
      </w:r>
    </w:p>
    <w:p>
      <w:pPr>
        <w:shd w:fill="E1F5EE" w:color="auto" w:val="clear"/>
        <w:spacing w:after="30" w:before="30"/>
      </w:pPr>
      <w:r>
        <w:rPr>
          <w:color w:val="04342C"/>
          <w:sz w:val="19"/>
          <w:szCs w:val="19"/>
        </w:rPr>
        <w:t xml:space="preserve">  à un immeuble ancien avec un marché de comparables disponible.</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L'analyse de marché fait ressortir une fourchette de 8 720 à</w:t>
      </w:r>
    </w:p>
    <w:p>
      <w:pPr>
        <w:shd w:fill="E1F5EE" w:color="auto" w:val="clear"/>
        <w:spacing w:after="30" w:before="30"/>
      </w:pPr>
      <w:r>
        <w:rPr>
          <w:color w:val="04342C"/>
          <w:sz w:val="19"/>
          <w:szCs w:val="19"/>
        </w:rPr>
        <w:t xml:space="preserve">  9 614 €/m² et une médiane de 9 275 €/m². J'ai retenu les</w:t>
      </w:r>
    </w:p>
    <w:p>
      <w:pPr>
        <w:shd w:fill="E1F5EE" w:color="auto" w:val="clear"/>
        <w:spacing w:after="30" w:before="30"/>
      </w:pPr>
      <w:r>
        <w:rPr>
          <w:color w:val="04342C"/>
          <w:sz w:val="19"/>
          <w:szCs w:val="19"/>
        </w:rPr>
        <w:t xml:space="preserve">  ajustements suivants par rapport à la médiane : décote de 3%</w:t>
      </w:r>
    </w:p>
    <w:p>
      <w:pPr>
        <w:shd w:fill="E1F5EE" w:color="auto" w:val="clear"/>
        <w:spacing w:after="30" w:before="30"/>
      </w:pPr>
      <w:r>
        <w:rPr>
          <w:color w:val="04342C"/>
          <w:sz w:val="19"/>
          <w:szCs w:val="19"/>
        </w:rPr>
        <w:t xml:space="preserve">  pour la situation au 3e étage sans ascenseur ; décote de 4%</w:t>
      </w:r>
    </w:p>
    <w:p>
      <w:pPr>
        <w:shd w:fill="E1F5EE" w:color="auto" w:val="clear"/>
        <w:spacing w:after="30" w:before="30"/>
      </w:pPr>
      <w:r>
        <w:rPr>
          <w:color w:val="04342C"/>
          <w:sz w:val="19"/>
          <w:szCs w:val="19"/>
        </w:rPr>
        <w:t xml:space="preserve">  au titre de l'état vétuste de la salle de bains, nécessitant</w:t>
      </w:r>
    </w:p>
    <w:p>
      <w:pPr>
        <w:shd w:fill="E1F5EE" w:color="auto" w:val="clear"/>
        <w:spacing w:after="30" w:before="30"/>
      </w:pPr>
      <w:r>
        <w:rPr>
          <w:color w:val="04342C"/>
          <w:sz w:val="19"/>
          <w:szCs w:val="19"/>
        </w:rPr>
        <w:t xml:space="preserve">  une remise en état complète ; décote de 2% pour le double</w:t>
      </w:r>
    </w:p>
    <w:p>
      <w:pPr>
        <w:shd w:fill="E1F5EE" w:color="auto" w:val="clear"/>
        <w:spacing w:after="30" w:before="30"/>
      </w:pPr>
      <w:r>
        <w:rPr>
          <w:color w:val="04342C"/>
          <w:sz w:val="19"/>
          <w:szCs w:val="19"/>
        </w:rPr>
        <w:t xml:space="preserve">  vitrage partiel (chambre 2 et cuisine en simple vitrage) ;</w:t>
      </w:r>
    </w:p>
    <w:p>
      <w:pPr>
        <w:shd w:fill="E1F5EE" w:color="auto" w:val="clear"/>
        <w:spacing w:after="30" w:before="30"/>
      </w:pPr>
      <w:r>
        <w:rPr>
          <w:color w:val="04342C"/>
          <w:sz w:val="19"/>
          <w:szCs w:val="19"/>
        </w:rPr>
        <w:t xml:space="preserve">  majoration de 1% pour le parquet en chêne ancien conservé en</w:t>
      </w:r>
    </w:p>
    <w:p>
      <w:pPr>
        <w:shd w:fill="E1F5EE" w:color="auto" w:val="clear"/>
        <w:spacing w:after="30" w:before="30"/>
      </w:pPr>
      <w:r>
        <w:rPr>
          <w:color w:val="04342C"/>
          <w:sz w:val="19"/>
          <w:szCs w:val="19"/>
        </w:rPr>
        <w:t xml:space="preserve">  bon état.</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Ces ajustements conduisent à retenir un prix unitaire de</w:t>
      </w:r>
    </w:p>
    <w:p>
      <w:pPr>
        <w:shd w:fill="E1F5EE" w:color="auto" w:val="clear"/>
        <w:spacing w:after="30" w:before="30"/>
      </w:pPr>
      <w:r>
        <w:rPr>
          <w:color w:val="04342C"/>
          <w:sz w:val="19"/>
          <w:szCs w:val="19"/>
        </w:rPr>
        <w:t xml:space="preserve">  8 820 €/m². Appliqué à la surface de 68 m², ce prix conduit</w:t>
      </w:r>
    </w:p>
    <w:p>
      <w:pPr>
        <w:shd w:fill="E1F5EE" w:color="auto" w:val="clear"/>
        <w:spacing w:after="30" w:before="30"/>
      </w:pPr>
      <w:r>
        <w:rPr>
          <w:color w:val="04342C"/>
          <w:sz w:val="19"/>
          <w:szCs w:val="19"/>
        </w:rPr>
        <w:t xml:space="preserve">  à une valeur avant arrondi de 599 760 €, arrondie à</w:t>
      </w:r>
    </w:p>
    <w:p>
      <w:pPr>
        <w:shd w:fill="E1F5EE" w:color="auto" w:val="clear"/>
        <w:spacing w:after="30" w:before="30"/>
      </w:pPr>
      <w:r>
        <w:rPr>
          <w:color w:val="04342C"/>
          <w:sz w:val="19"/>
          <w:szCs w:val="19"/>
        </w:rPr>
        <w:t xml:space="preserve">  600 000 € (six cent mille euros).</w:t>
      </w:r>
    </w:p>
    <w:p>
      <w:pPr>
        <w:spacing w:after="80" w:before="80"/>
      </w:pPr>
      <w:r>
        <w:t xml:space="preserve"/>
      </w:r>
    </w:p>
    <w:p>
      <w:pPr>
        <w:pStyle w:val="Heading2"/>
        <w:spacing w:after="120" w:before="240"/>
      </w:pPr>
      <w:r>
        <w:rPr>
          <w:b/>
          <w:bCs/>
          <w:color w:val="085041"/>
          <w:sz w:val="22"/>
          <w:szCs w:val="22"/>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Ajustements : arrêtés par l'expert AVANT le prompt.</w:t>
      </w:r>
    </w:p>
    <w:p>
      <w:pPr>
        <w:shd w:fill="FEF3C7" w:color="auto" w:val="clear"/>
        <w:spacing w:after="30" w:before="30"/>
      </w:pPr>
      <w:r>
        <w:rPr>
          <w:color w:val="78350F"/>
          <w:sz w:val="19"/>
          <w:szCs w:val="19"/>
        </w:rPr>
        <w:t xml:space="preserve">    Refuser tout pourcentage proposé spontanément par l'IA.</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Calcul : vérifier 8 820 × 68 = 599 760 € à la calculatrice.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Valeur en lettres : l'IA peut glisser la valeur arrondie</w:t>
      </w:r>
    </w:p>
    <w:p>
      <w:pPr>
        <w:shd w:fill="FEF3C7" w:color="auto" w:val="clear"/>
        <w:spacing w:after="30" w:before="30"/>
      </w:pPr>
      <w:r>
        <w:rPr>
          <w:color w:val="78350F"/>
          <w:sz w:val="19"/>
          <w:szCs w:val="19"/>
        </w:rPr>
        <w:t xml:space="preserve">    directement dans §3 en amiable. Vérifier qu'elle figure</w:t>
      </w:r>
    </w:p>
    <w:p>
      <w:pPr>
        <w:shd w:fill="FEF3C7" w:color="auto" w:val="clear"/>
        <w:spacing w:after="30" w:before="30"/>
      </w:pPr>
      <w:r>
        <w:rPr>
          <w:color w:val="78350F"/>
          <w:sz w:val="19"/>
          <w:szCs w:val="19"/>
        </w:rPr>
        <w:t xml:space="preserve">    également en section 8 avec la formulation complète.</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8</w:t>
      </w:r>
    </w:p>
    <w:p>
      <w:pPr>
        <w:shd w:fill="F0FDF4" w:color="auto" w:val="clear"/>
        <w:spacing w:after="120" w:before="120"/>
        <w:jc w:val="center"/>
      </w:pPr>
      <w:r>
        <w:rPr>
          <w:b/>
          <w:bCs/>
          <w:color w:val="065F46"/>
          <w:sz w:val="36"/>
          <w:szCs w:val="36"/>
        </w:rPr>
        <w:t xml:space="preserve">Avis de valeur</w:t>
      </w:r>
    </w:p>
    <w:p>
      <w:pPr>
        <w:shd w:fill="F0FDF4" w:color="auto" w:val="clear"/>
        <w:spacing w:after="800" w:before="80"/>
        <w:jc w:val="center"/>
      </w:pPr>
      <w:r>
        <w:rPr>
          <w:i/>
          <w:iCs/>
          <w:color w:val="6B7280"/>
          <w:sz w:val="22"/>
          <w:szCs w:val="22"/>
        </w:rPr>
        <w:t xml:space="preserve">Spécifique amiable — sans formule de certification judiciaire</w:t>
      </w:r>
    </w:p>
    <w:p>
      <w:pPr>
        <w:pStyle w:val="Heading2"/>
        <w:spacing w:after="120" w:before="240"/>
      </w:pPr>
      <w:r>
        <w:rPr>
          <w:b/>
          <w:bCs/>
          <w:color w:val="085041"/>
          <w:sz w:val="22"/>
          <w:szCs w:val="22"/>
        </w:rPr>
        <w:t xml:space="preserve">① Rôle</w:t>
      </w:r>
    </w:p>
    <w:p>
      <w:pPr>
        <w:spacing w:after="80" w:before="80" w:line="276" w:lineRule="auto"/>
      </w:pPr>
      <w:r>
        <w:rPr>
          <w:color w:val="111827"/>
          <w:sz w:val="20"/>
          <w:szCs w:val="20"/>
        </w:rPr>
        <w:t xml:space="preserve">L'avis de valeur amiable est plus court et plus direct que la conclusion judiciaire. Pas de formule de certification normée. Il contient la valeur en chiffres et en lettres, la date, la qualification et les réserves éventuelles. C'est tout. Niveau d'implication IA : 45%.</w:t>
      </w:r>
    </w:p>
    <w:p>
      <w:pPr>
        <w:pStyle w:val="Heading2"/>
        <w:spacing w:after="120" w:before="240"/>
      </w:pPr>
      <w:r>
        <w:rPr>
          <w:b/>
          <w:bCs/>
          <w:color w:val="085041"/>
          <w:sz w:val="22"/>
          <w:szCs w:val="22"/>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Valeur avant arrondi (issue du calcul section 7)</w:t>
      </w:r>
    </w:p>
    <w:p>
      <w:pPr>
        <w:shd w:fill="F3F4F6" w:color="auto" w:val="clear"/>
        <w:spacing w:after="30" w:before="30"/>
      </w:pPr>
      <w:r>
        <w:rPr>
          <w:color w:val="1F2937"/>
          <w:sz w:val="19"/>
          <w:szCs w:val="19"/>
        </w:rPr>
        <w:t xml:space="preserve">  Palier d'arrondi (5 000 € ou 10 000 €)</w:t>
      </w:r>
    </w:p>
    <w:p>
      <w:pPr>
        <w:shd w:fill="F3F4F6" w:color="auto" w:val="clear"/>
        <w:spacing w:after="30" w:before="30"/>
      </w:pPr>
      <w:r>
        <w:rPr>
          <w:color w:val="1F2937"/>
          <w:sz w:val="19"/>
          <w:szCs w:val="19"/>
        </w:rPr>
        <w:t xml:space="preserve">  Valeur arrêtée après arrondi</w:t>
      </w:r>
    </w:p>
    <w:p>
      <w:pPr>
        <w:shd w:fill="F3F4F6" w:color="auto" w:val="clear"/>
        <w:spacing w:after="30" w:before="30"/>
      </w:pPr>
      <w:r>
        <w:rPr>
          <w:color w:val="1F2937"/>
          <w:sz w:val="19"/>
          <w:szCs w:val="19"/>
        </w:rPr>
        <w:t xml:space="preserve">  Date de valeur</w:t>
      </w:r>
    </w:p>
    <w:p>
      <w:pPr>
        <w:shd w:fill="F3F4F6" w:color="auto" w:val="clear"/>
        <w:spacing w:after="30" w:before="30"/>
      </w:pPr>
      <w:r>
        <w:rPr>
          <w:color w:val="1F2937"/>
          <w:sz w:val="19"/>
          <w:szCs w:val="19"/>
        </w:rPr>
        <w:t xml:space="preserve">  Qualification : libre / occupée</w:t>
      </w:r>
    </w:p>
    <w:p>
      <w:pPr>
        <w:shd w:fill="F3F4F6" w:color="auto" w:val="clear"/>
        <w:spacing w:after="30" w:before="30"/>
      </w:pPr>
      <w:r>
        <w:rPr>
          <w:color w:val="1F2937"/>
          <w:sz w:val="19"/>
          <w:szCs w:val="19"/>
        </w:rPr>
        <w:t xml:space="preserve">  Réserves éventuelles (ou "aucune réserve")</w:t>
      </w:r>
    </w:p>
    <w:p>
      <w:pPr>
        <w:shd w:fill="F3F4F6" w:color="auto" w:val="clear"/>
        <w:spacing w:after="30" w:before="30"/>
      </w:pPr>
      <w:r>
        <w:rPr>
          <w:color w:val="1F2937"/>
          <w:sz w:val="19"/>
          <w:szCs w:val="19"/>
        </w:rPr>
        <w:t xml:space="preserve">  Type de mission (pour adapter la formulation finale)</w:t>
      </w:r>
    </w:p>
    <w:p>
      <w:pPr>
        <w:spacing w:after="80" w:before="80"/>
      </w:pPr>
      <w:r>
        <w:t xml:space="preserve"/>
      </w:r>
    </w:p>
    <w:p>
      <w:pPr>
        <w:pStyle w:val="Heading2"/>
        <w:spacing w:after="120" w:before="240"/>
      </w:pPr>
      <w:r>
        <w:rPr>
          <w:b/>
          <w:bCs/>
          <w:color w:val="085041"/>
          <w:sz w:val="22"/>
          <w:szCs w:val="22"/>
        </w:rPr>
        <w:t xml:space="preserve">③ Prompts — trois variantes</w:t>
      </w:r>
    </w:p>
    <w:p>
      <w:pPr>
        <w:pStyle w:val="Heading3"/>
        <w:spacing w:after="80" w:before="200"/>
      </w:pPr>
      <w:r>
        <w:rPr>
          <w:b/>
          <w:bCs/>
          <w:color w:val="085041"/>
          <w:sz w:val="22"/>
          <w:szCs w:val="22"/>
        </w:rPr>
        <w:t xml:space="preserve">Avis de valeur standard — sans réserve</w:t>
      </w:r>
    </w:p>
    <w:p>
      <w:pPr>
        <w:shd w:fill="DBEAFE" w:color="auto" w:val="clear"/>
        <w:spacing w:after="40" w:before="160"/>
      </w:pPr>
      <w:r>
        <w:rPr>
          <w:b/>
          <w:bCs/>
          <w:color w:val="1E3A8A"/>
          <w:sz w:val="18"/>
          <w:szCs w:val="18"/>
        </w:rPr>
        <w:t xml:space="preserve">  ▌ PROMPT — AVIS DE VALEUR STANDARD</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"Avis de valeur".</w:t>
      </w:r>
    </w:p>
    <w:p>
      <w:pPr>
        <w:shd w:fill="DBEAFE" w:color="auto" w:val="clear"/>
        <w:spacing w:after="30" w:before="30"/>
      </w:pPr>
      <w:r>
        <w:rPr>
          <w:color w:val="1E3A8A"/>
          <w:sz w:val="19"/>
          <w:szCs w:val="19"/>
        </w:rPr>
        <w:t xml:space="preserve">  Un seul paragraphe sobre, 60 à 80 mots maximum.</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ABSOLUES :</w:t>
      </w:r>
    </w:p>
    <w:p>
      <w:pPr>
        <w:shd w:fill="DBEAFE" w:color="auto" w:val="clear"/>
        <w:spacing w:after="30" w:before="30"/>
      </w:pPr>
      <w:r>
        <w:rPr>
          <w:rFonts w:ascii="Courier New" w:cs="Courier New" w:eastAsia="Courier New" w:hAnsi="Courier New"/>
          <w:color w:val="1E3A8A"/>
          <w:sz w:val="19"/>
          <w:szCs w:val="19"/>
        </w:rPr>
        <w:t xml:space="preserve">  — Valeur en chiffres ET en lettres (obligatoire)</w:t>
      </w:r>
    </w:p>
    <w:p>
      <w:pPr>
        <w:shd w:fill="DBEAFE" w:color="auto" w:val="clear"/>
        <w:spacing w:after="30" w:before="30"/>
      </w:pPr>
      <w:r>
        <w:rPr>
          <w:rFonts w:ascii="Courier New" w:cs="Courier New" w:eastAsia="Courier New" w:hAnsi="Courier New"/>
          <w:color w:val="1E3A8A"/>
          <w:sz w:val="19"/>
          <w:szCs w:val="19"/>
        </w:rPr>
        <w:t xml:space="preserve">  — Date de valeur explicite</w:t>
      </w:r>
    </w:p>
    <w:p>
      <w:pPr>
        <w:shd w:fill="DBEAFE" w:color="auto" w:val="clear"/>
        <w:spacing w:after="30" w:before="30"/>
      </w:pPr>
      <w:r>
        <w:rPr>
          <w:rFonts w:ascii="Courier New" w:cs="Courier New" w:eastAsia="Courier New" w:hAnsi="Courier New"/>
          <w:color w:val="1E3A8A"/>
          <w:sz w:val="19"/>
          <w:szCs w:val="19"/>
        </w:rPr>
        <w:t xml:space="preserve">  — Qualification : libre / occupée</w:t>
      </w:r>
    </w:p>
    <w:p>
      <w:pPr>
        <w:shd w:fill="DBEAFE" w:color="auto" w:val="clear"/>
        <w:spacing w:after="30" w:before="30"/>
      </w:pPr>
      <w:r>
        <w:rPr>
          <w:rFonts w:ascii="Courier New" w:cs="Courier New" w:eastAsia="Courier New" w:hAnsi="Courier New"/>
          <w:color w:val="1E3A8A"/>
          <w:sz w:val="19"/>
          <w:szCs w:val="19"/>
        </w:rPr>
        <w:t xml:space="preserve">  — Aucune formule de certification judiciaire</w:t>
      </w:r>
    </w:p>
    <w:p>
      <w:pPr>
        <w:shd w:fill="DBEAFE" w:color="auto" w:val="clear"/>
        <w:spacing w:after="30" w:before="30"/>
      </w:pPr>
      <w:r>
        <w:rPr>
          <w:rFonts w:ascii="Courier New" w:cs="Courier New" w:eastAsia="Courier New" w:hAnsi="Courier New"/>
          <w:color w:val="1E3A8A"/>
          <w:sz w:val="19"/>
          <w:szCs w:val="19"/>
        </w:rPr>
        <w:t xml:space="preserve">  — Un seul paragraphe sobre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Valeur arrêtée : [Y €]</w:t>
      </w:r>
    </w:p>
    <w:p>
      <w:pPr>
        <w:shd w:fill="DBEAFE" w:color="auto" w:val="clear"/>
        <w:spacing w:after="30" w:before="30"/>
      </w:pPr>
      <w:r>
        <w:rPr>
          <w:color w:val="1E3A8A"/>
          <w:sz w:val="19"/>
          <w:szCs w:val="19"/>
        </w:rPr>
        <w:t xml:space="preserve">  Date de valeur : [DATE]</w:t>
      </w:r>
    </w:p>
    <w:p>
      <w:pPr>
        <w:shd w:fill="DBEAFE" w:color="auto" w:val="clear"/>
        <w:spacing w:after="30" w:before="30"/>
      </w:pPr>
      <w:r>
        <w:rPr>
          <w:color w:val="1E3A8A"/>
          <w:sz w:val="19"/>
          <w:szCs w:val="19"/>
        </w:rPr>
        <w:t xml:space="preserve">  Qualification : [libre / occupée]</w:t>
      </w:r>
    </w:p>
    <w:p>
      <w:pPr>
        <w:shd w:fill="DBEAFE" w:color="auto" w:val="clear"/>
        <w:spacing w:after="30" w:before="30"/>
      </w:pPr>
      <w:r>
        <w:rPr>
          <w:color w:val="1E3A8A"/>
          <w:sz w:val="19"/>
          <w:szCs w:val="19"/>
        </w:rPr>
        <w:t xml:space="preserve">  Réserves : aucune</w:t>
      </w:r>
    </w:p>
    <w:p>
      <w:pPr>
        <w:shd w:fill="DBEAFE" w:color="auto" w:val="clear"/>
        <w:spacing w:after="30" w:before="30"/>
      </w:pPr>
      <w:r>
        <w:rPr>
          <w:color w:val="1E3A8A"/>
          <w:sz w:val="19"/>
          <w:szCs w:val="19"/>
        </w:rPr>
        <w:t xml:space="preserve">  Contexte : [succession / divorce / vente / refinancement]</w:t>
      </w:r>
    </w:p>
    <w:p>
      <w:pPr>
        <w:spacing w:after="80" w:before="80"/>
      </w:pPr>
      <w:r>
        <w:t xml:space="preserve"/>
      </w:r>
    </w:p>
    <w:p>
      <w:pPr>
        <w:pStyle w:val="Heading3"/>
        <w:spacing w:after="80" w:before="200"/>
      </w:pPr>
      <w:r>
        <w:rPr>
          <w:b/>
          <w:bCs/>
          <w:color w:val="085041"/>
          <w:sz w:val="22"/>
          <w:szCs w:val="22"/>
        </w:rPr>
        <w:t xml:space="preserve">Avis de valeur avec réserves</w:t>
      </w:r>
    </w:p>
    <w:p>
      <w:pPr>
        <w:shd w:fill="DBEAFE" w:color="auto" w:val="clear"/>
        <w:spacing w:after="40" w:before="160"/>
      </w:pPr>
      <w:r>
        <w:rPr>
          <w:b/>
          <w:bCs/>
          <w:color w:val="1E3A8A"/>
          <w:sz w:val="18"/>
          <w:szCs w:val="18"/>
        </w:rPr>
        <w:t xml:space="preserve">  ▌ PROMPT — AVIS AVEC RÉSERVES</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"Avis de valeur" avec réserves.</w:t>
      </w:r>
    </w:p>
    <w:p>
      <w:pPr>
        <w:shd w:fill="DBEAFE" w:color="auto" w:val="clear"/>
        <w:spacing w:after="30" w:before="30"/>
      </w:pPr>
      <w:r>
        <w:rPr>
          <w:color w:val="1E3A8A"/>
          <w:sz w:val="19"/>
          <w:szCs w:val="19"/>
        </w:rPr>
        <w:t xml:space="preserve">  Deux phrases ou un court paragraphe, 80 à 100 mots.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Structure :</w:t>
      </w:r>
    </w:p>
    <w:p>
      <w:pPr>
        <w:shd w:fill="DBEAFE" w:color="auto" w:val="clear"/>
        <w:spacing w:after="30" w:before="30"/>
      </w:pPr>
      <w:r>
        <w:rPr>
          <w:rFonts w:ascii="Courier New" w:cs="Courier New" w:eastAsia="Courier New" w:hAnsi="Courier New"/>
          <w:color w:val="1E3A8A"/>
          <w:sz w:val="19"/>
          <w:szCs w:val="19"/>
        </w:rPr>
        <w:t xml:space="preserve">  — Réserves précises (avant la valeur)</w:t>
      </w:r>
    </w:p>
    <w:p>
      <w:pPr>
        <w:shd w:fill="DBEAFE" w:color="auto" w:val="clear"/>
        <w:spacing w:after="30" w:before="30"/>
      </w:pPr>
      <w:r>
        <w:rPr>
          <w:rFonts w:ascii="Courier New" w:cs="Courier New" w:eastAsia="Courier New" w:hAnsi="Courier New"/>
          <w:color w:val="1E3A8A"/>
          <w:sz w:val="19"/>
          <w:szCs w:val="19"/>
        </w:rPr>
        <w:t xml:space="preserve">  — Valeur sous ces réserves (chiffres ET lettres)</w:t>
      </w:r>
    </w:p>
    <w:p>
      <w:pPr>
        <w:shd w:fill="DBEAFE" w:color="auto" w:val="clear"/>
        <w:spacing w:after="30" w:before="30"/>
      </w:pPr>
      <w:r>
        <w:rPr>
          <w:rFonts w:ascii="Courier New" w:cs="Courier New" w:eastAsia="Courier New" w:hAnsi="Courier New"/>
          <w:color w:val="1E3A8A"/>
          <w:sz w:val="19"/>
          <w:szCs w:val="19"/>
        </w:rPr>
        <w:t xml:space="preserve">  — Date et qualification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Réserves : [libellé précis de chaque réserve]</w:t>
      </w:r>
    </w:p>
    <w:p>
      <w:pPr>
        <w:shd w:fill="DBEAFE" w:color="auto" w:val="clear"/>
        <w:spacing w:after="30" w:before="30"/>
      </w:pPr>
      <w:r>
        <w:rPr>
          <w:color w:val="1E3A8A"/>
          <w:sz w:val="19"/>
          <w:szCs w:val="19"/>
        </w:rPr>
        <w:t xml:space="preserve">  Valeur arrêtée : [Y €]</w:t>
      </w:r>
    </w:p>
    <w:p>
      <w:pPr>
        <w:shd w:fill="DBEAFE" w:color="auto" w:val="clear"/>
        <w:spacing w:after="30" w:before="30"/>
      </w:pPr>
      <w:r>
        <w:rPr>
          <w:color w:val="1E3A8A"/>
          <w:sz w:val="19"/>
          <w:szCs w:val="19"/>
        </w:rPr>
        <w:t xml:space="preserve">  Date : [DATE]</w:t>
      </w:r>
    </w:p>
    <w:p>
      <w:pPr>
        <w:shd w:fill="DBEAFE" w:color="auto" w:val="clear"/>
        <w:spacing w:after="30" w:before="30"/>
      </w:pPr>
      <w:r>
        <w:rPr>
          <w:color w:val="1E3A8A"/>
          <w:sz w:val="19"/>
          <w:szCs w:val="19"/>
        </w:rPr>
        <w:t xml:space="preserve">  Qualification : [libre / occupée]</w:t>
      </w:r>
    </w:p>
    <w:p>
      <w:pPr>
        <w:spacing w:after="80" w:before="80"/>
      </w:pPr>
      <w:r>
        <w:t xml:space="preserve"/>
      </w:r>
    </w:p>
    <w:p>
      <w:pPr>
        <w:pStyle w:val="Heading3"/>
        <w:spacing w:after="80" w:before="200"/>
      </w:pPr>
      <w:r>
        <w:rPr>
          <w:b/>
          <w:bCs/>
          <w:color w:val="085041"/>
          <w:sz w:val="22"/>
          <w:szCs w:val="22"/>
        </w:rPr>
        <w:t xml:space="preserve">Avis de valeur occupée</w:t>
      </w:r>
    </w:p>
    <w:p>
      <w:pPr>
        <w:shd w:fill="DBEAFE" w:color="auto" w:val="clear"/>
        <w:spacing w:after="40" w:before="160"/>
      </w:pPr>
      <w:r>
        <w:rPr>
          <w:b/>
          <w:bCs/>
          <w:color w:val="1E3A8A"/>
          <w:sz w:val="18"/>
          <w:szCs w:val="18"/>
        </w:rPr>
        <w:t xml:space="preserve">  ▌ PROMPT — AVIS VALEUR OCCUPÉE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"Avis de valeur" pour un bien occupé.</w:t>
      </w:r>
    </w:p>
    <w:p>
      <w:pPr>
        <w:shd w:fill="DBEAFE" w:color="auto" w:val="clear"/>
        <w:spacing w:after="30" w:before="30"/>
      </w:pPr>
      <w:r>
        <w:rPr>
          <w:color w:val="1E3A8A"/>
          <w:sz w:val="19"/>
          <w:szCs w:val="19"/>
        </w:rPr>
        <w:t xml:space="preserve">  Un paragraphe, 80 à 100 mots.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Inclure :</w:t>
      </w:r>
    </w:p>
    <w:p>
      <w:pPr>
        <w:shd w:fill="DBEAFE" w:color="auto" w:val="clear"/>
        <w:spacing w:after="30" w:before="30"/>
      </w:pPr>
      <w:r>
        <w:rPr>
          <w:rFonts w:ascii="Courier New" w:cs="Courier New" w:eastAsia="Courier New" w:hAnsi="Courier New"/>
          <w:color w:val="1E3A8A"/>
          <w:sz w:val="19"/>
          <w:szCs w:val="19"/>
        </w:rPr>
        <w:t xml:space="preserve">  — Rappel des conditions d'occupation</w:t>
      </w:r>
    </w:p>
    <w:p>
      <w:pPr>
        <w:shd w:fill="DBEAFE" w:color="auto" w:val="clear"/>
        <w:spacing w:after="30" w:before="30"/>
      </w:pPr>
      <w:r>
        <w:rPr>
          <w:rFonts w:ascii="Courier New" w:cs="Courier New" w:eastAsia="Courier New" w:hAnsi="Courier New"/>
          <w:color w:val="1E3A8A"/>
          <w:sz w:val="19"/>
          <w:szCs w:val="19"/>
        </w:rPr>
        <w:t xml:space="preserve">  — Valeur libre estimée (pour comparaison)</w:t>
      </w:r>
    </w:p>
    <w:p>
      <w:pPr>
        <w:shd w:fill="DBEAFE" w:color="auto" w:val="clear"/>
        <w:spacing w:after="30" w:before="30"/>
      </w:pPr>
      <w:r>
        <w:rPr>
          <w:rFonts w:ascii="Courier New" w:cs="Courier New" w:eastAsia="Courier New" w:hAnsi="Courier New"/>
          <w:color w:val="1E3A8A"/>
          <w:sz w:val="19"/>
          <w:szCs w:val="19"/>
        </w:rPr>
        <w:t xml:space="preserve">  — Décote d'occupation appliquée et motif</w:t>
      </w:r>
    </w:p>
    <w:p>
      <w:pPr>
        <w:shd w:fill="DBEAFE" w:color="auto" w:val="clear"/>
        <w:spacing w:after="30" w:before="30"/>
      </w:pPr>
      <w:r>
        <w:rPr>
          <w:rFonts w:ascii="Courier New" w:cs="Courier New" w:eastAsia="Courier New" w:hAnsi="Courier New"/>
          <w:color w:val="1E3A8A"/>
          <w:sz w:val="19"/>
          <w:szCs w:val="19"/>
        </w:rPr>
        <w:t xml:space="preserve">  — Valeur occupée retenue (chiffres ET lettres)</w:t>
      </w:r>
    </w:p>
    <w:p>
      <w:pPr>
        <w:shd w:fill="DBEAFE" w:color="auto" w:val="clear"/>
        <w:spacing w:after="30" w:before="30"/>
      </w:pPr>
      <w:r>
        <w:rPr>
          <w:rFonts w:ascii="Courier New" w:cs="Courier New" w:eastAsia="Courier New" w:hAnsi="Courier New"/>
          <w:color w:val="1E3A8A"/>
          <w:sz w:val="19"/>
          <w:szCs w:val="19"/>
        </w:rPr>
        <w:t xml:space="preserve">  — Date et qualification occupée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Conditions : bail [type], loyer [X] €/mois, éch. [date]</w:t>
      </w:r>
    </w:p>
    <w:p>
      <w:pPr>
        <w:shd w:fill="DBEAFE" w:color="auto" w:val="clear"/>
        <w:spacing w:after="30" w:before="30"/>
      </w:pPr>
      <w:r>
        <w:rPr>
          <w:color w:val="1E3A8A"/>
          <w:sz w:val="19"/>
          <w:szCs w:val="19"/>
        </w:rPr>
        <w:t xml:space="preserve">  Valeur libre estimée : [X €]</w:t>
      </w:r>
    </w:p>
    <w:p>
      <w:pPr>
        <w:shd w:fill="DBEAFE" w:color="auto" w:val="clear"/>
        <w:spacing w:after="30" w:before="30"/>
      </w:pPr>
      <w:r>
        <w:rPr>
          <w:color w:val="1E3A8A"/>
          <w:sz w:val="19"/>
          <w:szCs w:val="19"/>
        </w:rPr>
        <w:t xml:space="preserve">  Décote occupation : [D%] — motif : [justification]</w:t>
      </w:r>
    </w:p>
    <w:p>
      <w:pPr>
        <w:shd w:fill="DBEAFE" w:color="auto" w:val="clear"/>
        <w:spacing w:after="30" w:before="30"/>
      </w:pPr>
      <w:r>
        <w:rPr>
          <w:color w:val="1E3A8A"/>
          <w:sz w:val="19"/>
          <w:szCs w:val="19"/>
        </w:rPr>
        <w:t xml:space="preserve">  Valeur occupée : [Y €]</w:t>
      </w:r>
    </w:p>
    <w:p>
      <w:pPr>
        <w:shd w:fill="DBEAFE" w:color="auto" w:val="clear"/>
        <w:spacing w:after="30" w:before="30"/>
      </w:pPr>
      <w:r>
        <w:rPr>
          <w:color w:val="1E3A8A"/>
          <w:sz w:val="19"/>
          <w:szCs w:val="19"/>
        </w:rPr>
        <w:t xml:space="preserve">  Date : [DATE]</w:t>
      </w:r>
    </w:p>
    <w:p>
      <w:pPr>
        <w:spacing w:after="80" w:before="80"/>
      </w:pPr>
      <w:r>
        <w:t xml:space="preserve"/>
      </w:r>
    </w:p>
    <w:p>
      <w:pPr>
        <w:pStyle w:val="Heading2"/>
        <w:spacing w:after="120" w:before="240"/>
      </w:pPr>
      <w:r>
        <w:rPr>
          <w:b/>
          <w:bCs/>
          <w:color w:val="085041"/>
          <w:sz w:val="22"/>
          <w:szCs w:val="22"/>
        </w:rPr>
        <w:t xml:space="preserve">④ Déclinaisons par type de mission</w:t>
      </w:r>
    </w:p>
    <w:p>
      <w:pPr>
        <w:pStyle w:val="Heading3"/>
        <w:spacing w:after="80" w:before="200"/>
      </w:pPr>
      <w:r>
        <w:rPr>
          <w:b/>
          <w:bCs/>
          <w:color w:val="085041"/>
          <w:sz w:val="22"/>
          <w:szCs w:val="22"/>
        </w:rPr>
        <w:t xml:space="preserve">Succession</w:t>
      </w:r>
    </w:p>
    <w:p>
      <w:pPr>
        <w:spacing w:after="80" w:before="80" w:line="276" w:lineRule="auto"/>
      </w:pPr>
      <w:r>
        <w:rPr>
          <w:color w:val="111827"/>
          <w:sz w:val="20"/>
          <w:szCs w:val="20"/>
        </w:rPr>
        <w:t xml:space="preserve">Formulation finale : "Cette valeur constitue la valeur vénale du bien à la date susvisée et peut servir de base à l'établissement de la déclaration de succession."</w:t>
      </w:r>
    </w:p>
    <w:p>
      <w:pPr>
        <w:pStyle w:val="Heading3"/>
        <w:spacing w:after="80" w:before="200"/>
      </w:pPr>
      <w:r>
        <w:rPr>
          <w:b/>
          <w:bCs/>
          <w:color w:val="085041"/>
          <w:sz w:val="22"/>
          <w:szCs w:val="22"/>
        </w:rPr>
        <w:t xml:space="preserve">Divorce</w:t>
      </w:r>
    </w:p>
    <w:p>
      <w:pPr>
        <w:spacing w:after="80" w:before="80" w:line="276" w:lineRule="auto"/>
      </w:pPr>
      <w:r>
        <w:rPr>
          <w:color w:val="111827"/>
          <w:sz w:val="20"/>
          <w:szCs w:val="20"/>
        </w:rPr>
        <w:t xml:space="preserve">Formulation finale : "Cette valeur constitue la valeur de partage du bien à la date susvisée dans le cadre de la liquidation du régime matrimonial."</w:t>
      </w:r>
    </w:p>
    <w:p>
      <w:pPr>
        <w:pStyle w:val="Heading3"/>
        <w:spacing w:after="80" w:before="200"/>
      </w:pPr>
      <w:r>
        <w:rPr>
          <w:b/>
          <w:bCs/>
          <w:color w:val="085041"/>
          <w:sz w:val="22"/>
          <w:szCs w:val="22"/>
        </w:rPr>
        <w:t xml:space="preserve">Vente</w:t>
      </w:r>
    </w:p>
    <w:p>
      <w:pPr>
        <w:spacing w:after="80" w:before="80" w:line="276" w:lineRule="auto"/>
      </w:pPr>
      <w:r>
        <w:rPr>
          <w:color w:val="111827"/>
          <w:sz w:val="20"/>
          <w:szCs w:val="20"/>
        </w:rPr>
        <w:t xml:space="preserve">Formulation finale : "Cette valeur constitue un avis de valeur vénale à la date susvisée, à titre indicatif pour la fixation du prix de mise en vente."</w:t>
      </w:r>
    </w:p>
    <w:p>
      <w:pPr>
        <w:pStyle w:val="Heading3"/>
        <w:spacing w:after="80" w:before="200"/>
      </w:pPr>
      <w:r>
        <w:rPr>
          <w:b/>
          <w:bCs/>
          <w:color w:val="085041"/>
          <w:sz w:val="22"/>
          <w:szCs w:val="22"/>
        </w:rPr>
        <w:t xml:space="preserve">Refinancement</w:t>
      </w:r>
    </w:p>
    <w:p>
      <w:pPr>
        <w:spacing w:after="80" w:before="80" w:line="276" w:lineRule="auto"/>
      </w:pPr>
      <w:r>
        <w:rPr>
          <w:color w:val="111827"/>
          <w:sz w:val="20"/>
          <w:szCs w:val="20"/>
        </w:rPr>
        <w:t xml:space="preserve">Formulation finale : "Cette valeur vénale est communiquée à titre d'estimation à la date susvisée et ne constitue pas une garantie de réalisation."</w:t>
      </w:r>
    </w:p>
    <w:p>
      <w:pPr>
        <w:pStyle w:val="Heading2"/>
        <w:spacing w:after="120" w:before="240"/>
      </w:pPr>
      <w:r>
        <w:rPr>
          <w:b/>
          <w:bCs/>
          <w:color w:val="085041"/>
          <w:sz w:val="22"/>
          <w:szCs w:val="22"/>
        </w:rPr>
        <w:t xml:space="preserve">⑤ Exemple complet</w:t>
      </w:r>
    </w:p>
    <w:p>
      <w:pPr>
        <w:pStyle w:val="Heading3"/>
        <w:spacing w:after="80" w:before="200"/>
      </w:pPr>
      <w:r>
        <w:rPr>
          <w:b/>
          <w:bCs/>
          <w:color w:val="085041"/>
          <w:sz w:val="22"/>
          <w:szCs w:val="22"/>
        </w:rPr>
        <w:t xml:space="preserve">Prompt rempli — T3 rue Keller, succession</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amiable : T3 68 m² rue Keller Paris 11e, succession]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l'"Avis de valeur".</w:t>
      </w:r>
    </w:p>
    <w:p>
      <w:pPr>
        <w:shd w:fill="DBEAFE" w:color="auto" w:val="clear"/>
        <w:spacing w:after="30" w:before="30"/>
      </w:pPr>
      <w:r>
        <w:rPr>
          <w:color w:val="1E3A8A"/>
          <w:sz w:val="19"/>
          <w:szCs w:val="19"/>
        </w:rPr>
        <w:t xml:space="preserve">  60 à 80 mots. Un paragraphe sobre.</w:t>
      </w:r>
    </w:p>
    <w:p>
      <w:pPr>
        <w:shd w:fill="DBEAFE" w:color="auto" w:val="clear"/>
        <w:spacing w:after="30" w:before="30"/>
      </w:pPr>
      <w:r>
        <w:rPr>
          <w:color w:val="1E3A8A"/>
          <w:sz w:val="19"/>
          <w:szCs w:val="19"/>
        </w:rPr>
        <w:t xml:space="preserve">  PAS de formule de certification judiciaire.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Valeur : 600 000 €</w:t>
      </w:r>
    </w:p>
    <w:p>
      <w:pPr>
        <w:shd w:fill="DBEAFE" w:color="auto" w:val="clear"/>
        <w:spacing w:after="30" w:before="30"/>
      </w:pPr>
      <w:r>
        <w:rPr>
          <w:color w:val="1E3A8A"/>
          <w:sz w:val="19"/>
          <w:szCs w:val="19"/>
        </w:rPr>
        <w:t xml:space="preserve">  Date : 14 octobre 2024</w:t>
      </w:r>
    </w:p>
    <w:p>
      <w:pPr>
        <w:shd w:fill="DBEAFE" w:color="auto" w:val="clear"/>
        <w:spacing w:after="30" w:before="30"/>
      </w:pPr>
      <w:r>
        <w:rPr>
          <w:color w:val="1E3A8A"/>
          <w:sz w:val="19"/>
          <w:szCs w:val="19"/>
        </w:rPr>
        <w:t xml:space="preserve">  Qualification : libre</w:t>
      </w:r>
    </w:p>
    <w:p>
      <w:pPr>
        <w:shd w:fill="DBEAFE" w:color="auto" w:val="clear"/>
        <w:spacing w:after="30" w:before="30"/>
      </w:pPr>
      <w:r>
        <w:rPr>
          <w:color w:val="1E3A8A"/>
          <w:sz w:val="19"/>
          <w:szCs w:val="19"/>
        </w:rPr>
        <w:t xml:space="preserve">  Réserves : aucune</w:t>
      </w:r>
    </w:p>
    <w:p>
      <w:pPr>
        <w:shd w:fill="DBEAFE" w:color="auto" w:val="clear"/>
        <w:spacing w:after="30" w:before="30"/>
      </w:pPr>
      <w:r>
        <w:rPr>
          <w:color w:val="1E3A8A"/>
          <w:sz w:val="19"/>
          <w:szCs w:val="19"/>
        </w:rPr>
        <w:t xml:space="preserve">  Contexte : succession</w:t>
      </w:r>
    </w:p>
    <w:p>
      <w:pPr>
        <w:spacing w:after="80" w:before="80"/>
      </w:pPr>
      <w:r>
        <w:t xml:space="preserve"/>
      </w:r>
    </w:p>
    <w:p>
      <w:pPr>
        <w:pStyle w:val="Heading3"/>
        <w:spacing w:after="80" w:before="200"/>
      </w:pPr>
      <w:r>
        <w:rPr>
          <w:b/>
          <w:bCs/>
          <w:color w:val="085041"/>
          <w:sz w:val="22"/>
          <w:szCs w:val="22"/>
        </w:rPr>
        <w:t xml:space="preserve">Production IA — Avis de valeur amiable</w:t>
      </w:r>
    </w:p>
    <w:p>
      <w:pPr>
        <w:shd w:fill="E1F5EE" w:color="auto" w:val="clear"/>
        <w:spacing w:after="40" w:before="160"/>
      </w:pPr>
      <w:r>
        <w:rPr>
          <w:b/>
          <w:bCs/>
          <w:color w:val="04342C"/>
          <w:sz w:val="18"/>
          <w:szCs w:val="18"/>
        </w:rPr>
        <w:t xml:space="preserve">  ▌ PRODUCTION IA — AVIS DE VALEUR AMIABLE</w:t>
      </w:r>
    </w:p>
    <w:p>
      <w:pPr>
        <w:shd w:fill="E1F5EE" w:color="auto" w:val="clear"/>
        <w:spacing w:after="30" w:before="30"/>
      </w:pPr>
      <w:r>
        <w:rPr>
          <w:color w:val="04342C"/>
          <w:sz w:val="19"/>
          <w:szCs w:val="19"/>
        </w:rPr>
        <w:t xml:space="preserve">  Avis de valeur</w:t>
      </w:r>
    </w:p>
    <w:p>
      <w:pPr>
        <w:shd w:fill="E1F5EE" w:color="auto" w:val="clear"/>
        <w:spacing w:after="30" w:before="30"/>
      </w:pPr>
      <w:r>
        <w:rPr>
          <w:color w:val="04342C"/>
          <w:sz w:val="19"/>
          <w:szCs w:val="19"/>
        </w:rPr>
        <w:t xml:space="preserve">  </w:t>
      </w:r>
    </w:p>
    <w:p>
      <w:pPr>
        <w:shd w:fill="E1F5EE" w:color="auto" w:val="clear"/>
        <w:spacing w:after="30" w:before="30"/>
      </w:pPr>
      <w:r>
        <w:rPr>
          <w:color w:val="04342C"/>
          <w:sz w:val="19"/>
          <w:szCs w:val="19"/>
        </w:rPr>
        <w:t xml:space="preserve">  Au regard des éléments développés dans le présent rapport et</w:t>
      </w:r>
    </w:p>
    <w:p>
      <w:pPr>
        <w:shd w:fill="E1F5EE" w:color="auto" w:val="clear"/>
        <w:spacing w:after="30" w:before="30"/>
      </w:pPr>
      <w:r>
        <w:rPr>
          <w:color w:val="04342C"/>
          <w:sz w:val="19"/>
          <w:szCs w:val="19"/>
        </w:rPr>
        <w:t xml:space="preserve">  des données de marché collectées sur le secteur du 11e</w:t>
      </w:r>
    </w:p>
    <w:p>
      <w:pPr>
        <w:shd w:fill="E1F5EE" w:color="auto" w:val="clear"/>
        <w:spacing w:after="30" w:before="30"/>
      </w:pPr>
      <w:r>
        <w:rPr>
          <w:color w:val="04342C"/>
          <w:sz w:val="19"/>
          <w:szCs w:val="19"/>
        </w:rPr>
        <w:t xml:space="preserve">  arrondissement de Paris, j'estime la valeur vénale libre de</w:t>
      </w:r>
    </w:p>
    <w:p>
      <w:pPr>
        <w:shd w:fill="E1F5EE" w:color="auto" w:val="clear"/>
        <w:spacing w:after="30" w:before="30"/>
      </w:pPr>
      <w:r>
        <w:rPr>
          <w:color w:val="04342C"/>
          <w:sz w:val="19"/>
          <w:szCs w:val="19"/>
        </w:rPr>
        <w:t xml:space="preserve">  l'appartement situé rue Keller, Paris 11e, à la date du</w:t>
      </w:r>
    </w:p>
    <w:p>
      <w:pPr>
        <w:shd w:fill="E1F5EE" w:color="auto" w:val="clear"/>
        <w:spacing w:after="30" w:before="30"/>
      </w:pPr>
      <w:r>
        <w:rPr>
          <w:color w:val="04342C"/>
          <w:sz w:val="19"/>
          <w:szCs w:val="19"/>
        </w:rPr>
        <w:t xml:space="preserve">  14 octobre 2024, à la somme de 600 000 €</w:t>
      </w:r>
    </w:p>
    <w:p>
      <w:pPr>
        <w:shd w:fill="E1F5EE" w:color="auto" w:val="clear"/>
        <w:spacing w:after="30" w:before="30"/>
      </w:pPr>
      <w:r>
        <w:rPr>
          <w:color w:val="04342C"/>
          <w:sz w:val="19"/>
          <w:szCs w:val="19"/>
        </w:rPr>
        <w:t xml:space="preserve">  (six cent mille euros). Cette valeur peut servir de base</w:t>
      </w:r>
    </w:p>
    <w:p>
      <w:pPr>
        <w:shd w:fill="E1F5EE" w:color="auto" w:val="clear"/>
        <w:spacing w:after="30" w:before="30"/>
      </w:pPr>
      <w:r>
        <w:rPr>
          <w:color w:val="04342C"/>
          <w:sz w:val="19"/>
          <w:szCs w:val="19"/>
        </w:rPr>
        <w:t xml:space="preserve">  à l'établissement de la déclaration de succession.</w:t>
      </w:r>
    </w:p>
    <w:p>
      <w:pPr>
        <w:shd w:fill="E1F5EE" w:color="auto" w:val="clear"/>
        <w:spacing w:after="30" w:before="30"/>
      </w:pPr>
      <w:r>
        <w:rPr>
          <w:color w:val="04342C"/>
          <w:sz w:val="19"/>
          <w:szCs w:val="19"/>
        </w:rPr>
        <w:t xml:space="preserve">  Aucune réserve particulière n'a été identifiée.</w:t>
      </w:r>
    </w:p>
    <w:p>
      <w:pPr>
        <w:spacing w:after="80" w:before="80"/>
      </w:pPr>
      <w:r>
        <w:t xml:space="preserve"/>
      </w:r>
    </w:p>
    <w:p>
      <w:pPr>
        <w:pStyle w:val="Heading2"/>
        <w:spacing w:after="120" w:before="240"/>
      </w:pPr>
      <w:r>
        <w:rPr>
          <w:b/>
          <w:bCs/>
          <w:color w:val="085041"/>
          <w:sz w:val="22"/>
          <w:szCs w:val="22"/>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Formule de certification : vérifier son absence totale.</w:t>
      </w:r>
    </w:p>
    <w:p>
      <w:pPr>
        <w:shd w:fill="FEF3C7" w:color="auto" w:val="clear"/>
        <w:spacing w:after="30" w:before="30"/>
      </w:pPr>
      <w:r>
        <w:rPr>
          <w:color w:val="78350F"/>
          <w:sz w:val="19"/>
          <w:szCs w:val="19"/>
        </w:rPr>
        <w:t xml:space="preserve">    "En foi de quoi", "certifie exact et sincère",</w:t>
      </w:r>
    </w:p>
    <w:p>
      <w:pPr>
        <w:shd w:fill="FEF3C7" w:color="auto" w:val="clear"/>
        <w:spacing w:after="30" w:before="30"/>
      </w:pPr>
      <w:r>
        <w:rPr>
          <w:color w:val="78350F"/>
          <w:sz w:val="19"/>
          <w:szCs w:val="19"/>
        </w:rPr>
        <w:t xml:space="preserve">    "conformément à l'ordonnance" → à supprimer systématiquement.</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Valeur en lettres : "six cent mille" (sans s à cent</w:t>
      </w:r>
    </w:p>
    <w:p>
      <w:pPr>
        <w:shd w:fill="FEF3C7" w:color="auto" w:val="clear"/>
        <w:spacing w:after="30" w:before="30"/>
      </w:pPr>
      <w:r>
        <w:rPr>
          <w:color w:val="78350F"/>
          <w:sz w:val="19"/>
          <w:szCs w:val="19"/>
        </w:rPr>
        <w:t xml:space="preserve">    devant mille). L'IA se trompe parfois sur cette règle.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Contexte de la valeur : la phrase finale adaptée au type</w:t>
      </w:r>
    </w:p>
    <w:p>
      <w:pPr>
        <w:shd w:fill="FEF3C7" w:color="auto" w:val="clear"/>
        <w:spacing w:after="30" w:before="30"/>
      </w:pPr>
      <w:r>
        <w:rPr>
          <w:color w:val="78350F"/>
          <w:sz w:val="19"/>
          <w:szCs w:val="19"/>
        </w:rPr>
        <w:t xml:space="preserve">    de mission donne à l'avis de valeur sa portée exacte.</w:t>
      </w:r>
    </w:p>
    <w:p>
      <w:pPr>
        <w:shd w:fill="FEF3C7" w:color="auto" w:val="clear"/>
        <w:spacing w:after="30" w:before="30"/>
      </w:pPr>
      <w:r>
        <w:rPr>
          <w:color w:val="78350F"/>
          <w:sz w:val="19"/>
          <w:szCs w:val="19"/>
        </w:rPr>
        <w:t xml:space="preserve">    Ne pas l'omettre — c'est ce que le notaire ou la banque</w:t>
      </w:r>
    </w:p>
    <w:p>
      <w:pPr>
        <w:shd w:fill="FEF3C7" w:color="auto" w:val="clear"/>
        <w:spacing w:after="30" w:before="30"/>
      </w:pPr>
      <w:r>
        <w:rPr>
          <w:color w:val="78350F"/>
          <w:sz w:val="19"/>
          <w:szCs w:val="19"/>
        </w:rPr>
        <w:t xml:space="preserve">    attendent explicitement.</w:t>
      </w:r>
    </w:p>
    <w:p>
      <w:pPr>
        <w:spacing w:after="80" w:before="80"/>
      </w:pPr>
      <w:r>
        <w:t xml:space="preserve"/>
      </w:r>
    </w:p>
    <w:p>
      <w:r>
        <w:br w:type="page"/>
      </w:r>
    </w:p>
    <w:p>
      <w:pPr>
        <w:shd w:fill="F0FDF4" w:color="auto" w:val="clear"/>
        <w:spacing w:after="200" w:before="1200"/>
        <w:jc w:val="center"/>
      </w:pPr>
      <w:r>
        <w:rPr>
          <w:b/>
          <w:bCs/>
          <w:color w:val="065F46"/>
          <w:sz w:val="52"/>
          <w:szCs w:val="52"/>
        </w:rPr>
        <w:t xml:space="preserve">SECTION R</w:t>
      </w:r>
    </w:p>
    <w:p>
      <w:pPr>
        <w:shd w:fill="F0FDF4" w:color="auto" w:val="clear"/>
        <w:spacing w:after="120" w:before="120"/>
        <w:jc w:val="center"/>
      </w:pPr>
      <w:r>
        <w:rPr>
          <w:b/>
          <w:bCs/>
          <w:color w:val="065F46"/>
          <w:sz w:val="36"/>
          <w:szCs w:val="36"/>
        </w:rPr>
        <w:t xml:space="preserve">Prompts de relecture — version amiable</w:t>
      </w:r>
    </w:p>
    <w:p>
      <w:pPr>
        <w:shd w:fill="F0FDF4" w:color="auto" w:val="clear"/>
        <w:spacing w:after="800" w:before="80"/>
        <w:jc w:val="center"/>
      </w:pPr>
      <w:r>
        <w:rPr>
          <w:i/>
          <w:iCs/>
          <w:color w:val="6B7280"/>
          <w:sz w:val="22"/>
          <w:szCs w:val="22"/>
        </w:rPr>
        <w:t xml:space="preserve">4 contrôles adaptés au rapport amiable</w:t>
      </w:r>
    </w:p>
    <w:p>
      <w:pPr>
        <w:pStyle w:val="Heading2"/>
        <w:spacing w:after="120" w:before="240"/>
      </w:pPr>
      <w:r>
        <w:rPr>
          <w:b/>
          <w:bCs/>
          <w:color w:val="085041"/>
          <w:sz w:val="22"/>
          <w:szCs w:val="22"/>
        </w:rPr>
        <w:t xml:space="preserve">Contrôle 1 — Cohérence interne (identique judiciaire)</w:t>
      </w:r>
    </w:p>
    <w:p>
      <w:pPr>
        <w:shd w:fill="DBEAFE" w:color="auto" w:val="clear"/>
        <w:spacing w:after="40" w:before="160"/>
      </w:pPr>
      <w:r>
        <w:rPr>
          <w:b/>
          <w:bCs/>
          <w:color w:val="1E3A8A"/>
          <w:sz w:val="18"/>
          <w:szCs w:val="18"/>
        </w:rPr>
        <w:t xml:space="preserve">  ▌ CONTRÔLE 1 — COHÉRENCE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Voici mon rapport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Vérifie la cohérence interne :</w:t>
      </w:r>
    </w:p>
    <w:p>
      <w:pPr>
        <w:shd w:fill="DBEAFE" w:color="auto" w:val="clear"/>
        <w:spacing w:after="30" w:before="30"/>
      </w:pPr>
      <w:r>
        <w:rPr>
          <w:color w:val="1E3A8A"/>
          <w:sz w:val="19"/>
          <w:szCs w:val="19"/>
        </w:rPr>
        <w:t xml:space="preserve">  1. Valeur conclusion = calcul section 7 ?</w:t>
      </w:r>
    </w:p>
    <w:p>
      <w:pPr>
        <w:shd w:fill="DBEAFE" w:color="auto" w:val="clear"/>
        <w:spacing w:after="30" w:before="30"/>
      </w:pPr>
      <w:r>
        <w:rPr>
          <w:color w:val="1E3A8A"/>
          <w:sz w:val="19"/>
          <w:szCs w:val="19"/>
        </w:rPr>
        <w:t xml:space="preserve">  2. Surface identique en S4, S7 et S8 ?</w:t>
      </w:r>
    </w:p>
    <w:p>
      <w:pPr>
        <w:shd w:fill="DBEAFE" w:color="auto" w:val="clear"/>
        <w:spacing w:after="30" w:before="30"/>
      </w:pPr>
      <w:r>
        <w:rPr>
          <w:color w:val="1E3A8A"/>
          <w:sz w:val="19"/>
          <w:szCs w:val="19"/>
        </w:rPr>
        <w:t xml:space="preserve">  3. Ajustements S7 documentés en S4/S5 ?</w:t>
      </w:r>
    </w:p>
    <w:p>
      <w:pPr>
        <w:shd w:fill="DBEAFE" w:color="auto" w:val="clear"/>
        <w:spacing w:after="30" w:before="30"/>
      </w:pPr>
      <w:r>
        <w:rPr>
          <w:color w:val="1E3A8A"/>
          <w:sz w:val="19"/>
          <w:szCs w:val="19"/>
        </w:rPr>
        <w:t xml:space="preserve">  4. Points faibles S5 repris en S7 ?</w:t>
      </w:r>
    </w:p>
    <w:p>
      <w:pPr>
        <w:shd w:fill="DBEAFE" w:color="auto" w:val="clear"/>
        <w:spacing w:after="30" w:before="30"/>
      </w:pPr>
      <w:r>
        <w:rPr>
          <w:color w:val="1E3A8A"/>
          <w:sz w:val="19"/>
          <w:szCs w:val="19"/>
        </w:rPr>
        <w:t xml:space="preserve">  5. Date de valeur cohérente entre S1 et S8 ?</w:t>
      </w:r>
    </w:p>
    <w:p>
      <w:pPr>
        <w:shd w:fill="DBEAFE" w:color="auto" w:val="clear"/>
        <w:spacing w:after="30" w:before="30"/>
      </w:pPr>
      <w:r>
        <w:rPr>
          <w:color w:val="1E3A8A"/>
          <w:sz w:val="19"/>
          <w:szCs w:val="19"/>
        </w:rPr>
        <w:t xml:space="preserve">  6. État général S5 cohérent avec positionnement S7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Format : section + citation + correction proposée.</w:t>
      </w:r>
    </w:p>
    <w:p>
      <w:pPr>
        <w:spacing w:after="80" w:before="80"/>
      </w:pPr>
      <w:r>
        <w:t xml:space="preserve"/>
      </w:r>
    </w:p>
    <w:p>
      <w:pPr>
        <w:pStyle w:val="Heading2"/>
        <w:spacing w:after="120" w:before="240"/>
      </w:pPr>
      <w:r>
        <w:rPr>
          <w:b/>
          <w:bCs/>
          <w:color w:val="085041"/>
          <w:sz w:val="22"/>
          <w:szCs w:val="22"/>
        </w:rPr>
        <w:t xml:space="preserve">Contrôle 2 — Ton et registre amiable (spécifique)</w:t>
      </w:r>
    </w:p>
    <w:p>
      <w:pPr>
        <w:shd w:fill="DBEAFE" w:color="auto" w:val="clear"/>
        <w:spacing w:after="40" w:before="160"/>
      </w:pPr>
      <w:r>
        <w:rPr>
          <w:b/>
          <w:bCs/>
          <w:color w:val="1E3A8A"/>
          <w:sz w:val="18"/>
          <w:szCs w:val="18"/>
        </w:rPr>
        <w:t xml:space="preserve">  ▌ CONTRÔLE 2 — TON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Voici mon rapport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Analyse le ton et le registre :</w:t>
      </w:r>
    </w:p>
    <w:p>
      <w:pPr>
        <w:shd w:fill="DBEAFE" w:color="auto" w:val="clear"/>
        <w:spacing w:after="30" w:before="30"/>
      </w:pPr>
      <w:r>
        <w:rPr>
          <w:color w:val="1E3A8A"/>
          <w:sz w:val="19"/>
          <w:szCs w:val="19"/>
        </w:rPr>
        <w:t xml:space="preserve">  1. Y a-t-il des formulations de registre JUDICIAIRE ?</w:t>
      </w:r>
    </w:p>
    <w:p>
      <w:pPr>
        <w:shd w:fill="DBEAFE" w:color="auto" w:val="clear"/>
        <w:spacing w:after="30" w:before="30"/>
      </w:pPr>
      <w:r>
        <w:rPr>
          <w:color w:val="1E3A8A"/>
          <w:sz w:val="19"/>
          <w:szCs w:val="19"/>
        </w:rPr>
        <w:t xml:space="preserve">     (l'expert soussigné, en foi de quoi, conformément</w:t>
      </w:r>
    </w:p>
    <w:p>
      <w:pPr>
        <w:shd w:fill="DBEAFE" w:color="auto" w:val="clear"/>
        <w:spacing w:after="30" w:before="30"/>
      </w:pPr>
      <w:r>
        <w:rPr>
          <w:color w:val="1E3A8A"/>
          <w:sz w:val="19"/>
          <w:szCs w:val="19"/>
        </w:rPr>
        <w:t xml:space="preserve">     à l'ordonnance, lors de mes opérations d'expertise)</w:t>
      </w:r>
    </w:p>
    <w:p>
      <w:pPr>
        <w:shd w:fill="DBEAFE" w:color="auto" w:val="clear"/>
        <w:spacing w:after="30" w:before="30"/>
      </w:pPr>
      <w:r>
        <w:rPr>
          <w:color w:val="1E3A8A"/>
          <w:sz w:val="19"/>
          <w:szCs w:val="19"/>
        </w:rPr>
        <w:t xml:space="preserve">  2. Y a-t-il une formule de certification judiciaire en S8 ?</w:t>
      </w:r>
    </w:p>
    <w:p>
      <w:pPr>
        <w:shd w:fill="DBEAFE" w:color="auto" w:val="clear"/>
        <w:spacing w:after="30" w:before="30"/>
      </w:pPr>
      <w:r>
        <w:rPr>
          <w:color w:val="1E3A8A"/>
          <w:sz w:val="19"/>
          <w:szCs w:val="19"/>
        </w:rPr>
        <w:t xml:space="preserve">  3. Y a-t-il des superlatifs ou formules commerciales ?</w:t>
      </w:r>
    </w:p>
    <w:p>
      <w:pPr>
        <w:shd w:fill="DBEAFE" w:color="auto" w:val="clear"/>
        <w:spacing w:after="30" w:before="30"/>
      </w:pPr>
      <w:r>
        <w:rPr>
          <w:color w:val="1E3A8A"/>
          <w:sz w:val="19"/>
          <w:szCs w:val="19"/>
        </w:rPr>
        <w:t xml:space="preserve">  4. Le ton est-il cohérent et sobre d'une section à l'autre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Format : formulation originale / problème / correction.</w:t>
      </w:r>
    </w:p>
    <w:p>
      <w:pPr>
        <w:spacing w:after="80" w:before="80"/>
      </w:pPr>
      <w:r>
        <w:t xml:space="preserve"/>
      </w:r>
    </w:p>
    <w:p>
      <w:pPr>
        <w:pStyle w:val="Heading2"/>
        <w:spacing w:after="120" w:before="240"/>
      </w:pPr>
      <w:r>
        <w:rPr>
          <w:b/>
          <w:bCs/>
          <w:color w:val="085041"/>
          <w:sz w:val="22"/>
          <w:szCs w:val="22"/>
        </w:rPr>
        <w:t xml:space="preserve">Contrôle 3 — Complétude amiable (adapté)</w:t>
      </w:r>
    </w:p>
    <w:p>
      <w:pPr>
        <w:shd w:fill="DBEAFE" w:color="auto" w:val="clear"/>
        <w:spacing w:after="40" w:before="160"/>
      </w:pPr>
      <w:r>
        <w:rPr>
          <w:b/>
          <w:bCs/>
          <w:color w:val="1E3A8A"/>
          <w:sz w:val="18"/>
          <w:szCs w:val="18"/>
        </w:rPr>
        <w:t xml:space="preserve">  ▌ CONTRÔLE 3 — COMPLÉTUDE AMIABLE</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Voici mon rapport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Vérifie la présence de chaque section :</w:t>
      </w:r>
    </w:p>
    <w:p>
      <w:pPr>
        <w:shd w:fill="DBEAFE" w:color="auto" w:val="clear"/>
        <w:spacing w:after="30" w:before="30"/>
      </w:pPr>
      <w:r>
        <w:rPr>
          <w:rFonts w:ascii="Courier New" w:cs="Courier New" w:eastAsia="Courier New" w:hAnsi="Courier New"/>
          <w:color w:val="1E3A8A"/>
          <w:sz w:val="19"/>
          <w:szCs w:val="19"/>
        </w:rPr>
        <w:t xml:space="preserve">  — S1 Cadre et mission : ✓/✗</w:t>
      </w:r>
    </w:p>
    <w:p>
      <w:pPr>
        <w:shd w:fill="DBEAFE" w:color="auto" w:val="clear"/>
        <w:spacing w:after="30" w:before="30"/>
      </w:pPr>
      <w:r>
        <w:rPr>
          <w:rFonts w:ascii="Courier New" w:cs="Courier New" w:eastAsia="Courier New" w:hAnsi="Courier New"/>
          <w:color w:val="1E3A8A"/>
          <w:sz w:val="19"/>
          <w:szCs w:val="19"/>
        </w:rPr>
        <w:t xml:space="preserve">  — S2 Situation géographique : ✓/✗</w:t>
      </w:r>
    </w:p>
    <w:p>
      <w:pPr>
        <w:shd w:fill="DBEAFE" w:color="auto" w:val="clear"/>
        <w:spacing w:after="30" w:before="30"/>
      </w:pPr>
      <w:r>
        <w:rPr>
          <w:rFonts w:ascii="Courier New" w:cs="Courier New" w:eastAsia="Courier New" w:hAnsi="Courier New"/>
          <w:color w:val="1E3A8A"/>
          <w:sz w:val="19"/>
          <w:szCs w:val="19"/>
        </w:rPr>
        <w:t xml:space="preserve">  — S3 Juridique et urbanistique : ✓/✗</w:t>
      </w:r>
    </w:p>
    <w:p>
      <w:pPr>
        <w:shd w:fill="DBEAFE" w:color="auto" w:val="clear"/>
        <w:spacing w:after="30" w:before="30"/>
      </w:pPr>
      <w:r>
        <w:rPr>
          <w:rFonts w:ascii="Courier New" w:cs="Courier New" w:eastAsia="Courier New" w:hAnsi="Courier New"/>
          <w:color w:val="1E3A8A"/>
          <w:sz w:val="19"/>
          <w:szCs w:val="19"/>
        </w:rPr>
        <w:t xml:space="preserve">  — S4 Description physique : ✓/✗</w:t>
      </w:r>
    </w:p>
    <w:p>
      <w:pPr>
        <w:shd w:fill="DBEAFE" w:color="auto" w:val="clear"/>
        <w:spacing w:after="30" w:before="30"/>
      </w:pPr>
      <w:r>
        <w:rPr>
          <w:rFonts w:ascii="Courier New" w:cs="Courier New" w:eastAsia="Courier New" w:hAnsi="Courier New"/>
          <w:color w:val="1E3A8A"/>
          <w:sz w:val="19"/>
          <w:szCs w:val="19"/>
        </w:rPr>
        <w:t xml:space="preserve">  — S5 État et désordres : ✓/✗</w:t>
      </w:r>
    </w:p>
    <w:p>
      <w:pPr>
        <w:shd w:fill="DBEAFE" w:color="auto" w:val="clear"/>
        <w:spacing w:after="30" w:before="30"/>
      </w:pPr>
      <w:r>
        <w:rPr>
          <w:rFonts w:ascii="Courier New" w:cs="Courier New" w:eastAsia="Courier New" w:hAnsi="Courier New"/>
          <w:color w:val="1E3A8A"/>
          <w:sz w:val="19"/>
          <w:szCs w:val="19"/>
        </w:rPr>
        <w:t xml:space="preserve">  — S6 Analyse de marché : ✓/✗</w:t>
      </w:r>
    </w:p>
    <w:p>
      <w:pPr>
        <w:shd w:fill="DBEAFE" w:color="auto" w:val="clear"/>
        <w:spacing w:after="30" w:before="30"/>
      </w:pPr>
      <w:r>
        <w:rPr>
          <w:rFonts w:ascii="Courier New" w:cs="Courier New" w:eastAsia="Courier New" w:hAnsi="Courier New"/>
          <w:color w:val="1E3A8A"/>
          <w:sz w:val="19"/>
          <w:szCs w:val="19"/>
        </w:rPr>
        <w:t xml:space="preserve">  — S7 Méthode et valorisation : ✓/✗</w:t>
      </w:r>
    </w:p>
    <w:p>
      <w:pPr>
        <w:shd w:fill="DBEAFE" w:color="auto" w:val="clear"/>
        <w:spacing w:after="30" w:before="30"/>
      </w:pPr>
      <w:r>
        <w:rPr>
          <w:rFonts w:ascii="Courier New" w:cs="Courier New" w:eastAsia="Courier New" w:hAnsi="Courier New"/>
          <w:color w:val="1E3A8A"/>
          <w:sz w:val="19"/>
          <w:szCs w:val="19"/>
        </w:rPr>
        <w:t xml:space="preserve">  — S8 Avis de valeur :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Vérifications spécifiques AMIABLE :</w:t>
      </w:r>
    </w:p>
    <w:p>
      <w:pPr>
        <w:shd w:fill="DBEAFE" w:color="auto" w:val="clear"/>
        <w:spacing w:after="30" w:before="30"/>
      </w:pPr>
      <w:r>
        <w:rPr>
          <w:rFonts w:ascii="Courier New" w:cs="Courier New" w:eastAsia="Courier New" w:hAnsi="Courier New"/>
          <w:color w:val="1E3A8A"/>
          <w:sz w:val="19"/>
          <w:szCs w:val="19"/>
        </w:rPr>
        <w:t xml:space="preserve">  — Pas de formule de certification judiciaire</w:t>
      </w:r>
    </w:p>
    <w:p>
      <w:pPr>
        <w:shd w:fill="DBEAFE" w:color="auto" w:val="clear"/>
        <w:spacing w:after="30" w:before="30"/>
      </w:pPr>
      <w:r>
        <w:rPr>
          <w:rFonts w:ascii="Courier New" w:cs="Courier New" w:eastAsia="Courier New" w:hAnsi="Courier New"/>
          <w:color w:val="1E3A8A"/>
          <w:sz w:val="19"/>
          <w:szCs w:val="19"/>
        </w:rPr>
        <w:t xml:space="preserve">  — Valeur en chiffres ET en lettres en S8</w:t>
      </w:r>
    </w:p>
    <w:p>
      <w:pPr>
        <w:shd w:fill="DBEAFE" w:color="auto" w:val="clear"/>
        <w:spacing w:after="30" w:before="30"/>
      </w:pPr>
      <w:r>
        <w:rPr>
          <w:rFonts w:ascii="Courier New" w:cs="Courier New" w:eastAsia="Courier New" w:hAnsi="Courier New"/>
          <w:color w:val="1E3A8A"/>
          <w:sz w:val="19"/>
          <w:szCs w:val="19"/>
        </w:rPr>
        <w:t xml:space="preserve">  — Date de valeur présente en S8</w:t>
      </w:r>
    </w:p>
    <w:p>
      <w:pPr>
        <w:shd w:fill="DBEAFE" w:color="auto" w:val="clear"/>
        <w:spacing w:after="30" w:before="30"/>
      </w:pPr>
      <w:r>
        <w:rPr>
          <w:rFonts w:ascii="Courier New" w:cs="Courier New" w:eastAsia="Courier New" w:hAnsi="Courier New"/>
          <w:color w:val="1E3A8A"/>
          <w:sz w:val="19"/>
          <w:szCs w:val="19"/>
        </w:rPr>
        <w:t xml:space="preserve">  — Mandant identifié sans nom complet</w:t>
      </w:r>
    </w:p>
    <w:p>
      <w:pPr>
        <w:shd w:fill="DBEAFE" w:color="auto" w:val="clear"/>
        <w:spacing w:after="30" w:before="30"/>
      </w:pPr>
      <w:r>
        <w:rPr>
          <w:rFonts w:ascii="Courier New" w:cs="Courier New" w:eastAsia="Courier New" w:hAnsi="Courier New"/>
          <w:color w:val="1E3A8A"/>
          <w:sz w:val="19"/>
          <w:szCs w:val="19"/>
        </w:rPr>
        <w:t xml:space="preserve">  — Phrase de contextualisation selon type de mission</w:t>
      </w:r>
    </w:p>
    <w:p>
      <w:pPr>
        <w:shd w:fill="DBEAFE" w:color="auto" w:val="clear"/>
        <w:spacing w:after="30" w:before="30"/>
      </w:pPr>
      <w:r>
        <w:rPr>
          <w:rFonts w:ascii="Courier New" w:cs="Courier New" w:eastAsia="Courier New" w:hAnsi="Courier New"/>
          <w:color w:val="1E3A8A"/>
          <w:sz w:val="19"/>
          <w:szCs w:val="19"/>
        </w:rPr>
        <w:t xml:space="preserve">  — Pièces communiquées listées en S1</w:t>
      </w:r>
    </w:p>
    <w:p>
      <w:pPr>
        <w:spacing w:after="80" w:before="80"/>
      </w:pPr>
      <w:r>
        <w:t xml:space="preserve"/>
      </w:r>
    </w:p>
    <w:p>
      <w:pPr>
        <w:pStyle w:val="Heading2"/>
        <w:spacing w:after="120" w:before="240"/>
      </w:pPr>
      <w:r>
        <w:rPr>
          <w:b/>
          <w:bCs/>
          <w:color w:val="085041"/>
          <w:sz w:val="22"/>
          <w:szCs w:val="22"/>
        </w:rPr>
        <w:t xml:space="preserve">Contrôle 4 — Synthèse pour le mandant (adapté)</w:t>
      </w:r>
    </w:p>
    <w:p>
      <w:pPr>
        <w:shd w:fill="DBEAFE" w:color="auto" w:val="clear"/>
        <w:spacing w:after="40" w:before="160"/>
      </w:pPr>
      <w:r>
        <w:rPr>
          <w:b/>
          <w:bCs/>
          <w:color w:val="1E3A8A"/>
          <w:sz w:val="18"/>
          <w:szCs w:val="18"/>
        </w:rPr>
        <w:t xml:space="preserve">  ▌ CONTRÔLE 4 — SYNTHÈSE MANDANT</w:t>
      </w:r>
    </w:p>
    <w:p>
      <w:pPr>
        <w:shd w:fill="DBEAFE" w:color="auto" w:val="clear"/>
        <w:spacing w:after="30" w:before="30"/>
      </w:pPr>
      <w:r>
        <w:rPr>
          <w:rFonts w:ascii="Courier New" w:cs="Courier New" w:eastAsia="Courier New" w:hAnsi="Courier New"/>
          <w:color w:val="1E3A8A"/>
          <w:sz w:val="19"/>
          <w:szCs w:val="19"/>
        </w:rPr>
        <w:t xml:space="preserve">  [Contexte amiable en mémoire]</w:t>
      </w:r>
    </w:p>
    <w:p>
      <w:pPr>
        <w:shd w:fill="DBEAFE" w:color="auto" w:val="clear"/>
        <w:spacing w:after="30" w:before="30"/>
      </w:pPr>
      <w:r>
        <w:rPr>
          <w:color w:val="1E3A8A"/>
          <w:sz w:val="19"/>
          <w:szCs w:val="19"/>
        </w:rPr>
        <w:t xml:space="preserve">  Voici mon rapport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Génère une synthèse exécutive (250 à 300 mots)</w:t>
      </w:r>
    </w:p>
    <w:p>
      <w:pPr>
        <w:shd w:fill="DBEAFE" w:color="auto" w:val="clear"/>
        <w:spacing w:after="30" w:before="30"/>
      </w:pPr>
      <w:r>
        <w:rPr>
          <w:color w:val="1E3A8A"/>
          <w:sz w:val="19"/>
          <w:szCs w:val="19"/>
        </w:rPr>
        <w:t xml:space="preserve">  destinée au mandant (notaire, banque, particulier).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Contenu :</w:t>
      </w:r>
    </w:p>
    <w:p>
      <w:pPr>
        <w:shd w:fill="DBEAFE" w:color="auto" w:val="clear"/>
        <w:spacing w:after="30" w:before="30"/>
      </w:pPr>
      <w:r>
        <w:rPr>
          <w:color w:val="1E3A8A"/>
          <w:sz w:val="19"/>
          <w:szCs w:val="19"/>
        </w:rPr>
        <w:t xml:space="preserve">  1. Identification du bien et de la mission (2 phrases)</w:t>
      </w:r>
    </w:p>
    <w:p>
      <w:pPr>
        <w:shd w:fill="DBEAFE" w:color="auto" w:val="clear"/>
        <w:spacing w:after="30" w:before="30"/>
      </w:pPr>
      <w:r>
        <w:rPr>
          <w:color w:val="1E3A8A"/>
          <w:sz w:val="19"/>
          <w:szCs w:val="19"/>
        </w:rPr>
        <w:t xml:space="preserve">  2. Caractéristiques principales (3–4 lignes)</w:t>
      </w:r>
    </w:p>
    <w:p>
      <w:pPr>
        <w:shd w:fill="DBEAFE" w:color="auto" w:val="clear"/>
        <w:spacing w:after="30" w:before="30"/>
      </w:pPr>
      <w:r>
        <w:rPr>
          <w:color w:val="1E3A8A"/>
          <w:sz w:val="19"/>
          <w:szCs w:val="19"/>
        </w:rPr>
        <w:t xml:space="preserve">  3. Données de marché retenues (fourchette, médiane)</w:t>
      </w:r>
    </w:p>
    <w:p>
      <w:pPr>
        <w:shd w:fill="DBEAFE" w:color="auto" w:val="clear"/>
        <w:spacing w:after="30" w:before="30"/>
      </w:pPr>
      <w:r>
        <w:rPr>
          <w:color w:val="1E3A8A"/>
          <w:sz w:val="19"/>
          <w:szCs w:val="19"/>
        </w:rPr>
        <w:t xml:space="preserve">  4. Ajustements principaux (2–3 lignes)</w:t>
      </w:r>
    </w:p>
    <w:p>
      <w:pPr>
        <w:shd w:fill="DBEAFE" w:color="auto" w:val="clear"/>
        <w:spacing w:after="30" w:before="30"/>
      </w:pPr>
      <w:r>
        <w:rPr>
          <w:color w:val="1E3A8A"/>
          <w:sz w:val="19"/>
          <w:szCs w:val="19"/>
        </w:rPr>
        <w:t xml:space="preserve">  5. Valeur vénale à la date de [DATE]</w:t>
      </w:r>
    </w:p>
    <w:p>
      <w:pPr>
        <w:shd w:fill="DBEAFE" w:color="auto" w:val="clear"/>
        <w:spacing w:after="30" w:before="30"/>
      </w:pPr>
      <w:r>
        <w:rPr>
          <w:color w:val="1E3A8A"/>
          <w:sz w:val="19"/>
          <w:szCs w:val="19"/>
        </w:rPr>
        <w:t xml:space="preserve">     (en chiffres ET en lettres)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Ton direct et professionnel.</w:t>
      </w:r>
    </w:p>
    <w:p>
      <w:pPr>
        <w:shd w:fill="DBEAFE" w:color="auto" w:val="clear"/>
        <w:spacing w:after="30" w:before="30"/>
      </w:pPr>
      <w:r>
        <w:rPr>
          <w:color w:val="1E3A8A"/>
          <w:sz w:val="19"/>
          <w:szCs w:val="19"/>
        </w:rPr>
        <w:t xml:space="preserve">  PAS de formule judiciaire.</w:t>
      </w:r>
    </w:p>
    <w:p>
      <w:pPr>
        <w:shd w:fill="DBEAFE" w:color="auto" w:val="clear"/>
        <w:spacing w:after="30" w:before="30"/>
      </w:pPr>
      <w:r>
        <w:rPr>
          <w:color w:val="1E3A8A"/>
          <w:sz w:val="19"/>
          <w:szCs w:val="19"/>
        </w:rPr>
        <w:t xml:space="preserve">  Adapté à la lecture rapide du mandant.</w:t>
      </w:r>
    </w:p>
    <w:p>
      <w:pPr>
        <w:spacing w:after="80" w:before="80"/>
      </w:pPr>
      <w:r>
        <w:t xml:space="preserve"/>
      </w:r>
    </w:p>
    <w:p>
      <w:pPr>
        <w:spacing w:after="80" w:before="80"/>
      </w:pPr>
      <w:r>
        <w:t xml:space="preserve"/>
      </w:r>
    </w:p>
    <w:p>
      <w:pPr>
        <w:spacing w:after="200" w:before="200"/>
        <w:jc w:val="center"/>
      </w:pPr>
      <w:r>
        <w:rPr>
          <w:i/>
          <w:iCs/>
          <w:color w:val="6B7280"/>
          <w:sz w:val="20"/>
          <w:szCs w:val="20"/>
        </w:rPr>
        <w:t xml:space="preserve">— Fin de la bibliothèque amiable —</w:t>
      </w:r>
    </w:p>
    <w:sectPr>
      <w:headerReference w:type="default" r:id="rId7"/>
      <w:footerReference w:type="default" r:id="rId8"/>
      <w:pgSz w:w="11905" w:h="16837" w:orient="portrait"/>
      <w:pgMar w:top="1133" w:right="1133"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F46" w:sz="6"/>
      </w:pBdr>
      <w:jc w:val="center"/>
    </w:pPr>
    <w:r>
      <w:rPr>
        <w:color w:val="6B7280"/>
        <w:sz w:val="16"/>
        <w:szCs w:val="16"/>
      </w:rPr>
      <w:t xml:space="preserve">Formation IA &amp; Expertise Immobilière — Bibliothèque amiable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F46" w:sz="6"/>
      </w:pBdr>
      <w:jc w:val="right"/>
    </w:pPr>
    <w:r>
      <w:rPr>
        <w:color w:val="6B7280"/>
        <w:sz w:val="16"/>
        <w:szCs w:val="16"/>
      </w:rPr>
      <w:t xml:space="preserve">BIBLIOTHÈQUE DE PROMPTS — EXPERTISE AMIABLE  |  </w:t>
    </w:r>
    <w:r>
      <w:rPr>
        <w:b/>
        <w:bCs/>
        <w:color w:val="065F46"/>
        <w:sz w:val="16"/>
        <w:szCs w:val="16"/>
      </w:rPr>
      <w:t xml:space="preserve">Formation IA &amp; Expertise Immobilière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Bibliothèque de Prompts — Expertise Amiable</dc:title>
  <dc:creator>Un-named</dc:creator>
  <dc:description>Formation IA &amp; Expertise Immobilière</dc:description>
  <cp:lastModifiedBy>Un-named</cp:lastModifiedBy>
  <cp:revision>1</cp:revision>
  <dcterms:created xsi:type="dcterms:W3CDTF">2026-09-16T23:31:28.171Z</dcterms:created>
  <dcterms:modified xsi:type="dcterms:W3CDTF">2026-09-16T23:31:28.178Z</dcterms:modified>
</cp:coreProperties>
</file>

<file path=docProps/custom.xml><?xml version="1.0" encoding="utf-8"?>
<Properties xmlns="http://schemas.openxmlformats.org/officeDocument/2006/custom-properties" xmlns:vt="http://schemas.openxmlformats.org/officeDocument/2006/docPropsVTypes"/>
</file>