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8E9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  <w:b/>
          <w:bCs/>
        </w:rPr>
      </w:pPr>
      <w:r w:rsidRPr="00B67664">
        <w:rPr>
          <w:rFonts w:ascii="Arial" w:hAnsi="Arial" w:cs="Arial"/>
          <w:b/>
          <w:bCs/>
        </w:rPr>
        <w:t>v1.2 Testing Checklist for QA Team</w:t>
      </w:r>
    </w:p>
    <w:p w14:paraId="207A390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Pre-Testing Validation</w:t>
      </w:r>
    </w:p>
    <w:p w14:paraId="0BEAEEDB" w14:textId="77777777" w:rsidR="00B67664" w:rsidRPr="00B67664" w:rsidRDefault="00B67664" w:rsidP="00B67664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doneAll branch commits pushed to claude/review-fix-build-exe-RHnhG</w:t>
      </w:r>
    </w:p>
    <w:p w14:paraId="4EDA0034" w14:textId="77777777" w:rsidR="00B67664" w:rsidRPr="00B67664" w:rsidRDefault="00B67664" w:rsidP="00B67664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uncommitted changes in working directory</w:t>
      </w:r>
    </w:p>
    <w:p w14:paraId="1C46B105" w14:textId="77777777" w:rsidR="00B67664" w:rsidRPr="00B67664" w:rsidRDefault="00B67664" w:rsidP="00B67664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doneDatabase migrations applied (directors table created if not exists)</w:t>
      </w:r>
    </w:p>
    <w:p w14:paraId="5F01D665" w14:textId="77777777" w:rsidR="00B67664" w:rsidRPr="00B67664" w:rsidRDefault="00B67664" w:rsidP="00B67664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doneSample project files available with COMPANY, LLP, PROP, PART, AOP, TRUST, SEC8 entity types</w:t>
      </w:r>
    </w:p>
    <w:p w14:paraId="648AC8C4" w14:textId="77777777" w:rsidR="00B67664" w:rsidRPr="00B67664" w:rsidRDefault="00B67664" w:rsidP="00B67664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doneTest data includes:</w:t>
      </w:r>
    </w:p>
    <w:p w14:paraId="3B44EC82" w14:textId="77777777" w:rsidR="00B67664" w:rsidRPr="00B67664" w:rsidRDefault="00B67664" w:rsidP="00B67664">
      <w:pPr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Small company (paid-up ≤ ₹4Cr, turnover ≤ ₹40Cr)</w:t>
      </w:r>
    </w:p>
    <w:p w14:paraId="5E3200E1" w14:textId="77777777" w:rsidR="00B67664" w:rsidRPr="00B67664" w:rsidRDefault="00B67664" w:rsidP="00B67664">
      <w:pPr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Large company (turnover &gt; ₹40Cr, audit-required)</w:t>
      </w:r>
    </w:p>
    <w:p w14:paraId="3F58A6C8" w14:textId="77777777" w:rsidR="00B67664" w:rsidRPr="00B67664" w:rsidRDefault="00B67664" w:rsidP="00B67664">
      <w:pPr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 with turnover &gt; ₹40Cr</w:t>
      </w:r>
    </w:p>
    <w:p w14:paraId="470327D7" w14:textId="77777777" w:rsidR="00B67664" w:rsidRPr="00B67664" w:rsidRDefault="00B67664" w:rsidP="00B67664">
      <w:pPr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Partnership with multiple partners</w:t>
      </w:r>
    </w:p>
    <w:p w14:paraId="5F1C2D22" w14:textId="77777777" w:rsidR="00B67664" w:rsidRPr="00B67664" w:rsidRDefault="00B67664" w:rsidP="00B67664">
      <w:pPr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Trust/AOP with varying fund structures</w:t>
      </w:r>
    </w:p>
    <w:p w14:paraId="56FC5CD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4582AC97">
          <v:rect id="_x0000_i1217" style="width:0;height:0" o:hralign="center" o:hrstd="t" o:hr="t" fillcolor="#a0a0a0" stroked="f"/>
        </w:pict>
      </w:r>
    </w:p>
    <w:p w14:paraId="2A83C9F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A: PDF/UX Refinement Verification (Items a–e)</w:t>
      </w:r>
    </w:p>
    <w:p w14:paraId="1CE7618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A1: FY-Specific Column Headers</w:t>
      </w:r>
    </w:p>
    <w:p w14:paraId="7395EB6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Balance Sheet export for FY 2025-26</w:t>
      </w:r>
    </w:p>
    <w:p w14:paraId="5974F3C9" w14:textId="77777777" w:rsidR="00B67664" w:rsidRPr="00B67664" w:rsidRDefault="00B67664" w:rsidP="00B67664">
      <w:pPr>
        <w:numPr>
          <w:ilvl w:val="0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Balance Sheet shows column headers: "Rs. FY 2025-26" and "Rs. FY 2024-25" (NOT "Current Year ₹" / "Previous Year ₹")</w:t>
      </w:r>
    </w:p>
    <w:p w14:paraId="76B93B5C" w14:textId="77777777" w:rsidR="00B67664" w:rsidRPr="00B67664" w:rsidRDefault="00B67664" w:rsidP="00B67664">
      <w:pPr>
        <w:numPr>
          <w:ilvl w:val="0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doneXLSX Balance Sheet headers match PDF</w:t>
      </w:r>
    </w:p>
    <w:p w14:paraId="3B27345B" w14:textId="77777777" w:rsidR="00B67664" w:rsidRPr="00B67664" w:rsidRDefault="00B67664" w:rsidP="00B67664">
      <w:pPr>
        <w:numPr>
          <w:ilvl w:val="0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doneColumn header text correct for all entity types (COMPANY, LLP, PROP, PART, AOP, TRUST, SEC8)</w:t>
      </w:r>
    </w:p>
    <w:p w14:paraId="6A104B51" w14:textId="77777777" w:rsidR="00B67664" w:rsidRPr="00B67664" w:rsidRDefault="00B67664" w:rsidP="00B67664">
      <w:pPr>
        <w:numPr>
          <w:ilvl w:val="0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₹ symbol appears in headers (should be "Rs." only)</w:t>
      </w:r>
    </w:p>
    <w:p w14:paraId="0E264E7A" w14:textId="77777777" w:rsidR="00B67664" w:rsidRPr="00B67664" w:rsidRDefault="00B67664" w:rsidP="00B67664">
      <w:pPr>
        <w:numPr>
          <w:ilvl w:val="0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doneFY label derivation handles edge cases:</w:t>
      </w:r>
    </w:p>
    <w:p w14:paraId="6E9D4EF2" w14:textId="77777777" w:rsidR="00B67664" w:rsidRPr="00B67664" w:rsidRDefault="00B67664" w:rsidP="00B67664">
      <w:pPr>
        <w:numPr>
          <w:ilvl w:val="1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FY "2024-25" → CY "2025-26", PY "2024-25" </w:t>
      </w:r>
      <w:r w:rsidRPr="00B67664">
        <w:rPr>
          <w:rFonts w:ascii="Segoe UI Symbol" w:hAnsi="Segoe UI Symbol" w:cs="Segoe UI Symbol"/>
        </w:rPr>
        <w:t>✓</w:t>
      </w:r>
    </w:p>
    <w:p w14:paraId="23EA95B3" w14:textId="77777777" w:rsidR="00B67664" w:rsidRPr="00B67664" w:rsidRDefault="00B67664" w:rsidP="00B67664">
      <w:pPr>
        <w:numPr>
          <w:ilvl w:val="1"/>
          <w:numId w:val="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Invalid FY format (e.g., "2025") → fallback to "Current Year / Previous Year" </w:t>
      </w:r>
      <w:r w:rsidRPr="00B67664">
        <w:rPr>
          <w:rFonts w:ascii="Segoe UI Symbol" w:hAnsi="Segoe UI Symbol" w:cs="Segoe UI Symbol"/>
        </w:rPr>
        <w:t>✓</w:t>
      </w:r>
    </w:p>
    <w:p w14:paraId="797DAA3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A2: Single-Page Layout Compaction</w:t>
      </w:r>
    </w:p>
    <w:p w14:paraId="64F74CE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Balance Sheet, P&amp;L, Cash Flow Statement (Company)</w:t>
      </w:r>
    </w:p>
    <w:p w14:paraId="7E4D325F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doneBalance Sheet fits entirely on page 1 (no overflow to page 2)</w:t>
      </w:r>
    </w:p>
    <w:p w14:paraId="72925028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doneSignatories block visible below Balance Sheet without page break</w:t>
      </w:r>
    </w:p>
    <w:p w14:paraId="721A133A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doneP&amp;L Statement fits on single page (page 2 or adjacent page)</w:t>
      </w:r>
    </w:p>
    <w:p w14:paraId="6D608C48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doneCash Flow Statement fits on single page</w:t>
      </w:r>
    </w:p>
    <w:p w14:paraId="2BF29BDF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excessive blank rows between sections</w:t>
      </w:r>
    </w:p>
    <w:p w14:paraId="15527B47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doneFont size consistent at 8pt (verify in PDF properties: font size field)</w:t>
      </w:r>
    </w:p>
    <w:p w14:paraId="18500E4A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doneRow padding compact (2pt top/bottom, not 3pt)</w:t>
      </w:r>
    </w:p>
    <w:p w14:paraId="5240E8E6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doneFooter spacing reduced to 3mm (not 6mm)</w:t>
      </w:r>
    </w:p>
    <w:p w14:paraId="1F33AC5A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doneTest with 30+ line items in BS/P&amp;L to verify no page overflow</w:t>
      </w:r>
    </w:p>
    <w:p w14:paraId="1C67C8A5" w14:textId="77777777" w:rsidR="00B67664" w:rsidRPr="00B67664" w:rsidRDefault="00B67664" w:rsidP="00B67664">
      <w:pPr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doneCompare PDF page count: should be ≤3 pages for complete FS (BS + P&amp;L + CFS + Notes intro)</w:t>
      </w:r>
    </w:p>
    <w:p w14:paraId="5489348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A3: PPE Template Import</w:t>
      </w:r>
    </w:p>
    <w:p w14:paraId="2EB065E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Import PPE data from downloaded template</w:t>
      </w:r>
    </w:p>
    <w:p w14:paraId="40410583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done"</w:t>
      </w:r>
      <w:r w:rsidRPr="00B67664">
        <w:rPr>
          <w:rFonts w:ascii="Segoe UI Emoji" w:hAnsi="Segoe UI Emoji" w:cs="Segoe UI Emoji"/>
        </w:rPr>
        <w:t>📥</w:t>
      </w:r>
      <w:r w:rsidRPr="00B67664">
        <w:rPr>
          <w:rFonts w:ascii="Arial" w:hAnsi="Arial" w:cs="Arial"/>
        </w:rPr>
        <w:t xml:space="preserve"> Download Template" button visible in PPE screen</w:t>
      </w:r>
    </w:p>
    <w:p w14:paraId="197D42D7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doneTemplate XLSX downloads with correct name: {EntityName}_PPE_Template.xlsx</w:t>
      </w:r>
    </w:p>
    <w:p w14:paraId="7579FA2F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doneTemplate contains:</w:t>
      </w:r>
    </w:p>
    <w:p w14:paraId="637FD33C" w14:textId="77777777" w:rsidR="00B67664" w:rsidRPr="00B67664" w:rsidRDefault="00B67664" w:rsidP="00B67664">
      <w:pPr>
        <w:numPr>
          <w:ilvl w:val="1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Column headers: AssetID | Name | Category | Gross CY | Acc Dep CY | Gross PY | Acc Dep PY | CWIP</w:t>
      </w:r>
    </w:p>
    <w:p w14:paraId="39D78FDF" w14:textId="77777777" w:rsidR="00B67664" w:rsidRPr="00B67664" w:rsidRDefault="00B67664" w:rsidP="00B67664">
      <w:pPr>
        <w:numPr>
          <w:ilvl w:val="1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Category dropdown reference sheet with 8+ categories (Land, Buildings, Plant, Vehicles, Office Equip, IT, Furniture, Others)</w:t>
      </w:r>
    </w:p>
    <w:p w14:paraId="1DB72725" w14:textId="77777777" w:rsidR="00B67664" w:rsidRPr="00B67664" w:rsidRDefault="00B67664" w:rsidP="00B67664">
      <w:pPr>
        <w:numPr>
          <w:ilvl w:val="1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50 blank data rows</w:t>
      </w:r>
    </w:p>
    <w:p w14:paraId="166574B6" w14:textId="77777777" w:rsidR="00B67664" w:rsidRPr="00B67664" w:rsidRDefault="00B67664" w:rsidP="00B67664">
      <w:pPr>
        <w:numPr>
          <w:ilvl w:val="1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Instructions sheet with usage guide</w:t>
      </w:r>
    </w:p>
    <w:p w14:paraId="4D3B1B6B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done"</w:t>
      </w:r>
      <w:r w:rsidRPr="00B67664">
        <w:rPr>
          <w:rFonts w:ascii="Segoe UI Emoji" w:hAnsi="Segoe UI Emoji" w:cs="Segoe UI Emoji"/>
        </w:rPr>
        <w:t>📥</w:t>
      </w:r>
      <w:r w:rsidRPr="00B67664">
        <w:rPr>
          <w:rFonts w:ascii="Arial" w:hAnsi="Arial" w:cs="Arial"/>
        </w:rPr>
        <w:t xml:space="preserve"> Import from Excel" button functional</w:t>
      </w:r>
    </w:p>
    <w:p w14:paraId="6F97C5A3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doneImport dialog allows file selection and shows preview</w:t>
      </w:r>
    </w:p>
    <w:p w14:paraId="2C860264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doneAfter import: grid populates with asset rows from XLSX</w:t>
      </w:r>
    </w:p>
    <w:p w14:paraId="2C1679B1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auto-recalculation triggered on import (manual depreciation entry workflow preserved)</w:t>
      </w:r>
    </w:p>
    <w:p w14:paraId="75473A16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doneImported data persists after Save</w:t>
      </w:r>
    </w:p>
    <w:p w14:paraId="488C6670" w14:textId="77777777" w:rsidR="00B67664" w:rsidRPr="00B67664" w:rsidRDefault="00B67664" w:rsidP="00B67664">
      <w:pPr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doneMixed workflow test: Import 3 assets from template, manually add 2 assets → total 5 assets in grid</w:t>
      </w:r>
    </w:p>
    <w:p w14:paraId="4D42A7A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A4: Colour Scheme – NSE/BSE Listed-Company Grey</w:t>
      </w:r>
    </w:p>
    <w:p w14:paraId="1127CBF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Balance Sheet, P&amp;L, Notes sheets in PDF and XLSX</w:t>
      </w:r>
    </w:p>
    <w:p w14:paraId="3EC902C6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doneHeader row background: dark grey (</w:t>
      </w:r>
      <w:hyperlink r:id="rId5" w:tgtFrame="_blank" w:history="1">
        <w:r w:rsidRPr="00B67664">
          <w:rPr>
            <w:rStyle w:val="Hyperlink"/>
            <w:rFonts w:ascii="Arial" w:hAnsi="Arial" w:cs="Arial"/>
          </w:rPr>
          <w:t>#333333</w:t>
        </w:r>
      </w:hyperlink>
      <w:r w:rsidRPr="00B67664">
        <w:rPr>
          <w:rFonts w:ascii="Arial" w:hAnsi="Arial" w:cs="Arial"/>
        </w:rPr>
        <w:t>), NOT blue (#0078D4)</w:t>
      </w:r>
    </w:p>
    <w:p w14:paraId="407C2E50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doneHeader text: white, NOT dark</w:t>
      </w:r>
    </w:p>
    <w:p w14:paraId="7709785E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doneCY data column (column 3): light grey background (#F2F2F2)</w:t>
      </w:r>
    </w:p>
    <w:p w14:paraId="415BAF06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donePY data column (column 4): white background, NOT grey</w:t>
      </w:r>
    </w:p>
    <w:p w14:paraId="75566333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doneAlternating data rows: very light grey (#F9F9F9) for even rows, white for odd rows</w:t>
      </w:r>
    </w:p>
    <w:p w14:paraId="0E289C8F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doneTotal/Grand Total rows: bold font with grey borders (#CCCCCC), NO coloured backgrounds</w:t>
      </w:r>
    </w:p>
    <w:p w14:paraId="470AC555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doneSection header rows: dark grey background with white bold text, fully merged across columns</w:t>
      </w:r>
    </w:p>
    <w:p w14:paraId="03412E3E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blue accent colours visible anywhere in output</w:t>
      </w:r>
    </w:p>
    <w:p w14:paraId="7697A443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doneTest all entity types (COMPANY, LLP, PROP, PART, AOP, TRUST, SEC8) for consistent colouring</w:t>
      </w:r>
    </w:p>
    <w:p w14:paraId="328590D5" w14:textId="77777777" w:rsidR="00B67664" w:rsidRPr="00B67664" w:rsidRDefault="00B67664" w:rsidP="00B67664">
      <w:pPr>
        <w:numPr>
          <w:ilvl w:val="0"/>
          <w:numId w:val="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donePrint test: exported PDF prints to physical paper in grey scale (verify no blue artifacts when printed)</w:t>
      </w:r>
    </w:p>
    <w:p w14:paraId="49121AE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A5: PPE Data Entry – Depreciation Handling</w:t>
      </w:r>
    </w:p>
    <w:p w14:paraId="569F4D3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Add/import PPE assets and verify no forced recalculation</w:t>
      </w:r>
    </w:p>
    <w:p w14:paraId="3860FD89" w14:textId="77777777" w:rsidR="00B67664" w:rsidRPr="00B67664" w:rsidRDefault="00B67664" w:rsidP="00B67664">
      <w:pPr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doneManual entry: Add asset with Gross 100,000 and Acc Dep 20,000 → grid saves exact values (no recalc)</w:t>
      </w:r>
    </w:p>
    <w:p w14:paraId="7BEB351A" w14:textId="77777777" w:rsidR="00B67664" w:rsidRPr="00B67664" w:rsidRDefault="00B67664" w:rsidP="00B67664">
      <w:pPr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doneImport: Import asset with Gross 50,000 and Acc Dep 5,000 → grid shows exact values from XLSX (no recalc)</w:t>
      </w:r>
    </w:p>
    <w:p w14:paraId="09611977" w14:textId="77777777" w:rsidR="00B67664" w:rsidRPr="00B67664" w:rsidRDefault="00B67664" w:rsidP="00B67664">
      <w:pPr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doneCategory dropdown: Select "IT/Software" → no automatic rate applied or depreciation calculated</w:t>
      </w:r>
    </w:p>
    <w:p w14:paraId="6D1A96CF" w14:textId="77777777" w:rsidR="00B67664" w:rsidRPr="00B67664" w:rsidRDefault="00B67664" w:rsidP="00B67664">
      <w:pPr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doneUseful life field (if present): shows as read-only or informational only (no impact on depreciation amount)</w:t>
      </w:r>
    </w:p>
    <w:p w14:paraId="30188653" w14:textId="77777777" w:rsidR="00B67664" w:rsidRPr="00B67664" w:rsidRDefault="00B67664" w:rsidP="00B67664">
      <w:pPr>
        <w:numPr>
          <w:ilvl w:val="0"/>
          <w:numId w:val="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 and reload: Asset values in grid match saved values exactly (no hidden recalculation on reload)</w:t>
      </w:r>
    </w:p>
    <w:p w14:paraId="37E5F33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4123FC77">
          <v:rect id="_x0000_i1218" style="width:0;height:0" o:hralign="center" o:hrstd="t" o:hr="t" fillcolor="#a0a0a0" stroked="f"/>
        </w:pict>
      </w:r>
    </w:p>
    <w:p w14:paraId="0BAFA53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B: LLP-Specific Functionality (Items 1–3)</w:t>
      </w:r>
    </w:p>
    <w:p w14:paraId="6C62504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B1: Working Trial Balance Screen</w:t>
      </w:r>
    </w:p>
    <w:p w14:paraId="12AF769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Import TB and view WTB screen (Step 2)</w:t>
      </w:r>
    </w:p>
    <w:p w14:paraId="70651F72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doneScreen label reads "4. Working Trial Balance / Mapped TB" (renamed from "Review Trial Balance")</w:t>
      </w:r>
    </w:p>
    <w:p w14:paraId="72745923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doneAfter TB import: WTB displays with all imported ledgers populated</w:t>
      </w:r>
    </w:p>
    <w:p w14:paraId="748C9650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doneGrid columns: Ledger Name | Group | Heading | Code | CY Net | PY Net | FS Tag</w:t>
      </w:r>
    </w:p>
    <w:p w14:paraId="506F6BFB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doneAll ledgers from import visible in grid (test with 20+ ledgers)</w:t>
      </w:r>
    </w:p>
    <w:p w14:paraId="5D8E4BD5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doneTotals row at bottom shows: Dr Total | Cr Total | Balance indicator (</w:t>
      </w:r>
      <w:r w:rsidRPr="00B67664">
        <w:rPr>
          <w:rFonts w:ascii="Segoe UI Emoji" w:hAnsi="Segoe UI Emoji" w:cs="Segoe UI Emoji"/>
        </w:rPr>
        <w:t>✅</w:t>
      </w:r>
      <w:r w:rsidRPr="00B67664">
        <w:rPr>
          <w:rFonts w:ascii="Arial" w:hAnsi="Arial" w:cs="Arial"/>
        </w:rPr>
        <w:t xml:space="preserve"> Balanced / 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Imbalanced)</w:t>
      </w:r>
    </w:p>
    <w:p w14:paraId="37000771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doneEmpty state: If no TB imported, shows message "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No Trial Balance data found. Please import TB first (Step 2)."</w:t>
      </w:r>
    </w:p>
    <w:p w14:paraId="172A4475" w14:textId="77777777" w:rsidR="00B67664" w:rsidRPr="00B67664" w:rsidRDefault="00B67664" w:rsidP="00B67664">
      <w:pPr>
        <w:numPr>
          <w:ilvl w:val="0"/>
          <w:numId w:val="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doneData validation: Verify WTB balances (Dr Total == Cr Total for balanced TB)</w:t>
      </w:r>
    </w:p>
    <w:p w14:paraId="4B90FE2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B2: Notes to Financial Statements Screen</w:t>
      </w:r>
    </w:p>
    <w:p w14:paraId="1472896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Generate notes for LLP entity</w:t>
      </w:r>
    </w:p>
    <w:p w14:paraId="090E7549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doneStep 6 screen displays "7. Notes to Financial Statements" (renamed from "Notes to Accounts")</w:t>
      </w:r>
    </w:p>
    <w:p w14:paraId="0AB639D4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doneAfter FS generation and notes generation: Notes screen shows tabbed interface (one tab per note)</w:t>
      </w:r>
    </w:p>
    <w:p w14:paraId="0BD5385C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doneLLP entity generates 30+ notes with calculated values (not blank)</w:t>
      </w:r>
    </w:p>
    <w:p w14:paraId="0DDFD9B2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include:</w:t>
      </w:r>
    </w:p>
    <w:p w14:paraId="5FAF44F3" w14:textId="77777777" w:rsidR="00B67664" w:rsidRPr="00B67664" w:rsidRDefault="00B67664" w:rsidP="00B67664">
      <w:pPr>
        <w:numPr>
          <w:ilvl w:val="1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Note 1: Accounting Policies</w:t>
      </w:r>
    </w:p>
    <w:p w14:paraId="61F4FC76" w14:textId="77777777" w:rsidR="00B67664" w:rsidRPr="00B67664" w:rsidRDefault="00B67664" w:rsidP="00B67664">
      <w:pPr>
        <w:numPr>
          <w:ilvl w:val="1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Note 2: Partners' Capital Accounts (LLP-specific)</w:t>
      </w:r>
    </w:p>
    <w:p w14:paraId="0E862113" w14:textId="77777777" w:rsidR="00B67664" w:rsidRPr="00B67664" w:rsidRDefault="00B67664" w:rsidP="00B67664">
      <w:pPr>
        <w:numPr>
          <w:ilvl w:val="1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Note 3: Partners' Loans/Advances (LLP-specific)</w:t>
      </w:r>
    </w:p>
    <w:p w14:paraId="4AAF8016" w14:textId="77777777" w:rsidR="00B67664" w:rsidRPr="00B67664" w:rsidRDefault="00B67664" w:rsidP="00B67664">
      <w:pPr>
        <w:numPr>
          <w:ilvl w:val="1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Note 4–N: P&amp;L notes (Revenue, Expenses, Finance Costs, Depreciation, etc.)</w:t>
      </w:r>
    </w:p>
    <w:p w14:paraId="49D1AFF2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doneEach note tab shows: Particulars | CY Value | PY Value columns with formatted numeric values</w:t>
      </w:r>
    </w:p>
    <w:p w14:paraId="0C57BC98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doneColumn headers derived from FY (e.g., "Rs. FY 2025-26", "Rs. FY 2024-25")</w:t>
      </w:r>
    </w:p>
    <w:p w14:paraId="1CEAD95B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doneEmpty state validation: If notes not generated, shows diagnostic message guiding user to check TB import, FS generation, WTB balance</w:t>
      </w:r>
    </w:p>
    <w:p w14:paraId="78A12C21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editable in grid cells (EditableGrid supports cell editing)</w:t>
      </w:r>
    </w:p>
    <w:p w14:paraId="5A26F768" w14:textId="77777777" w:rsidR="00B67664" w:rsidRPr="00B67664" w:rsidRDefault="00B67664" w:rsidP="00B67664">
      <w:pPr>
        <w:numPr>
          <w:ilvl w:val="0"/>
          <w:numId w:val="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 All Note Edits button functional: saves edits to database without errors</w:t>
      </w:r>
    </w:p>
    <w:p w14:paraId="23EE2FB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B3: LLP Report Visibility in Export Dialog</w:t>
      </w:r>
    </w:p>
    <w:p w14:paraId="03A95EA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Export dialog for LLP entity (turnover variations)</w:t>
      </w:r>
    </w:p>
    <w:p w14:paraId="13A08748" w14:textId="77777777" w:rsidR="00B67664" w:rsidRPr="00B67664" w:rsidRDefault="00B67664" w:rsidP="00B67664">
      <w:pPr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doneScenario A – LLP with turnover &gt; ₹40,00,000:</w:t>
      </w:r>
    </w:p>
    <w:p w14:paraId="1072967F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Directors Report checkbox: HIDDEN (not shown in dialog)</w:t>
      </w:r>
    </w:p>
    <w:p w14:paraId="1704489A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 Report checkbox: VISIBLE and ENABLED with label "</w:t>
      </w:r>
      <w:r w:rsidRPr="00B67664">
        <w:rPr>
          <w:rFonts w:ascii="Segoe UI Emoji" w:hAnsi="Segoe UI Emoji" w:cs="Segoe UI Emoji"/>
        </w:rPr>
        <w:t>📄</w:t>
      </w:r>
      <w:r w:rsidRPr="00B67664">
        <w:rPr>
          <w:rFonts w:ascii="Arial" w:hAnsi="Arial" w:cs="Arial"/>
        </w:rPr>
        <w:t xml:space="preserve"> Audit Report"</w:t>
      </w:r>
    </w:p>
    <w:p w14:paraId="1A61F3D8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PDF, XLSX, DOCX checkboxes all visible</w:t>
      </w:r>
    </w:p>
    <w:p w14:paraId="3AD46C47" w14:textId="77777777" w:rsidR="00B67664" w:rsidRPr="00B67664" w:rsidRDefault="00B67664" w:rsidP="00B67664">
      <w:pPr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doneScenario B – LLP with turnover ≤ ₹40,00,000:</w:t>
      </w:r>
    </w:p>
    <w:p w14:paraId="024AAC39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Directors Report checkbox: HIDDEN</w:t>
      </w:r>
    </w:p>
    <w:p w14:paraId="05BDC4AD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 Report checkbox: VISIBLE but DISABLED (greyed out) with tooltip: "Required only for entities with turnover &gt; ₹40 lacs"</w:t>
      </w:r>
    </w:p>
    <w:p w14:paraId="5C2EDCA4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PDF, XLSX, DOCX checkboxes all visible</w:t>
      </w:r>
    </w:p>
    <w:p w14:paraId="0CD36E77" w14:textId="77777777" w:rsidR="00B67664" w:rsidRPr="00B67664" w:rsidRDefault="00B67664" w:rsidP="00B67664">
      <w:pPr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doneCompany (COMPANY entity):</w:t>
      </w:r>
    </w:p>
    <w:p w14:paraId="26418F31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Directors Report checkbox: VISIBLE and ENABLED</w:t>
      </w:r>
    </w:p>
    <w:p w14:paraId="3C1F1AFA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 Report checkbox: VISIBLE and ENABLED</w:t>
      </w:r>
    </w:p>
    <w:p w14:paraId="105AA9F0" w14:textId="77777777" w:rsidR="00B67664" w:rsidRPr="00B67664" w:rsidRDefault="00B67664" w:rsidP="00B67664">
      <w:pPr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doneOther entity types (PROP, PART, AOP, TRUST, SEC8):</w:t>
      </w:r>
    </w:p>
    <w:p w14:paraId="013609C0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Directors Report: HIDDEN</w:t>
      </w:r>
    </w:p>
    <w:p w14:paraId="1120A8A6" w14:textId="77777777" w:rsidR="00B67664" w:rsidRPr="00B67664" w:rsidRDefault="00B67664" w:rsidP="00B67664">
      <w:pPr>
        <w:numPr>
          <w:ilvl w:val="1"/>
          <w:numId w:val="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 Report: conditional based on turnover (if applicable)</w:t>
      </w:r>
    </w:p>
    <w:p w14:paraId="2CF2ADF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1C993261">
          <v:rect id="_x0000_i1219" style="width:0;height:0" o:hralign="center" o:hrstd="t" o:hr="t" fillcolor="#a0a0a0" stroked="f"/>
        </w:pict>
      </w:r>
    </w:p>
    <w:p w14:paraId="7509A56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SECTION C: Core v1.2 Features Validation</w:t>
      </w:r>
    </w:p>
    <w:p w14:paraId="0E1B447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C1: Cash Flow Statement (COMPANY/SEC8 only)</w:t>
      </w:r>
    </w:p>
    <w:p w14:paraId="471F260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Generate FS for small and large company</w:t>
      </w:r>
    </w:p>
    <w:p w14:paraId="1102EAB5" w14:textId="77777777" w:rsidR="00B67664" w:rsidRPr="00B67664" w:rsidRDefault="00B67664" w:rsidP="00B67664">
      <w:pPr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doneSmall company (paid-up ≤ ₹4Cr, turnover ≤ ₹40Cr):</w:t>
      </w:r>
    </w:p>
    <w:p w14:paraId="37F2E783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FSViewer Step 6 shows "Cash Flow Statement" tab with toggle: "</w:t>
      </w:r>
      <w:r w:rsidRPr="00B67664">
        <w:rPr>
          <w:rFonts w:ascii="Segoe UI Symbol" w:hAnsi="Segoe UI Symbol" w:cs="Segoe UI Symbol"/>
        </w:rPr>
        <w:t>☐</w:t>
      </w:r>
      <w:r w:rsidRPr="00B67664">
        <w:rPr>
          <w:rFonts w:ascii="Arial" w:hAnsi="Arial" w:cs="Arial"/>
        </w:rPr>
        <w:t xml:space="preserve"> Include Cash Flow Statement (optional for small companies)"</w:t>
      </w:r>
    </w:p>
    <w:p w14:paraId="7CA86A8C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Toggle OFF → PDF export has no CFS section (no blank pages)</w:t>
      </w:r>
    </w:p>
    <w:p w14:paraId="640C7485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Toggle ON → PDF export includes CFS page</w:t>
      </w:r>
    </w:p>
    <w:p w14:paraId="4CDEEF4D" w14:textId="77777777" w:rsidR="00B67664" w:rsidRPr="00B67664" w:rsidRDefault="00B67664" w:rsidP="00B67664">
      <w:pPr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doneLarge company (turnover &gt; ₹40Cr):</w:t>
      </w:r>
    </w:p>
    <w:p w14:paraId="1F8F46C6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CFS toggle not shown (mandatory, always included)</w:t>
      </w:r>
    </w:p>
    <w:p w14:paraId="569ADFB0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PDF export always includes CFS page</w:t>
      </w:r>
    </w:p>
    <w:p w14:paraId="0E8440E7" w14:textId="77777777" w:rsidR="00B67664" w:rsidRPr="00B67664" w:rsidRDefault="00B67664" w:rsidP="00B67664">
      <w:pPr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structure (indirect method):</w:t>
      </w:r>
    </w:p>
    <w:p w14:paraId="02BA88DB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Operating Activities: Net Profit + Depreciation/Amortisation - Interest Income ± Working Capital Changes - Tax Paid</w:t>
      </w:r>
    </w:p>
    <w:p w14:paraId="4920F01B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Investing Activities: -(Purchase of Fixed Assets) + Proceeds from disposals - (Increase in Investments) + Interest Received</w:t>
      </w:r>
    </w:p>
    <w:p w14:paraId="0FA81EA5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Financing Activities: (Increase in Borrowings) - (Repayment of Borrowings) - Finance Costs Paid - (Dividends Paid)</w:t>
      </w:r>
    </w:p>
    <w:p w14:paraId="3FAC5A76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Net Cash = Opening Cash + (Op + Inv + Fin)</w:t>
      </w:r>
    </w:p>
    <w:p w14:paraId="52173563" w14:textId="77777777" w:rsidR="00B67664" w:rsidRPr="00B67664" w:rsidRDefault="00B67664" w:rsidP="00B67664">
      <w:pPr>
        <w:numPr>
          <w:ilvl w:val="1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Closing Cash matches BS Cash &amp; Bank total</w:t>
      </w:r>
    </w:p>
    <w:p w14:paraId="5F67EC9B" w14:textId="77777777" w:rsidR="00B67664" w:rsidRPr="00B67664" w:rsidRDefault="00B67664" w:rsidP="00B67664">
      <w:pPr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balances: Closing Cash calculated = Opening Cash + Net Change (not hardcoded)</w:t>
      </w:r>
    </w:p>
    <w:p w14:paraId="30ECE7C0" w14:textId="77777777" w:rsidR="00B67664" w:rsidRPr="00B67664" w:rsidRDefault="00B67664" w:rsidP="00B67664">
      <w:pPr>
        <w:numPr>
          <w:ilvl w:val="0"/>
          <w:numId w:val="1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doneNon-company entities (LLP, PROP, etc.): No CFS generated (no tab shown)</w:t>
      </w:r>
    </w:p>
    <w:p w14:paraId="0B838AB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C2: Dynamic Directors/Partners</w:t>
      </w:r>
    </w:p>
    <w:p w14:paraId="506E544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Company Master → Directors section</w:t>
      </w:r>
    </w:p>
    <w:p w14:paraId="33A3AC37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doneDirectors panel shows Treeview grid with columns: Name | Designation | DIN/PAN | Signs FS?</w:t>
      </w:r>
    </w:p>
    <w:p w14:paraId="291288F5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doneAdd Director button: opens modal with fields for Name, Designation, DIN, PAN; checkbox "Signs FS?"</w:t>
      </w:r>
    </w:p>
    <w:p w14:paraId="471CE3B7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doneEdit button: allows modification of existing director details</w:t>
      </w:r>
    </w:p>
    <w:p w14:paraId="3A58AC9C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doneRemove button: deletes director row</w:t>
      </w:r>
    </w:p>
    <w:p w14:paraId="76E2C14C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doneMove Up/Down buttons: reorder directors (affects order in PDF signing block)</w:t>
      </w:r>
    </w:p>
    <w:p w14:paraId="741E7EA3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doneSave: all directors persist to database in JSON format (verified via DB inspection)</w:t>
      </w:r>
    </w:p>
    <w:p w14:paraId="50ED2122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doneTest scenarios:</w:t>
      </w:r>
    </w:p>
    <w:p w14:paraId="341D012D" w14:textId="77777777" w:rsidR="00B67664" w:rsidRPr="00B67664" w:rsidRDefault="00B67664" w:rsidP="00B67664">
      <w:pPr>
        <w:numPr>
          <w:ilvl w:val="1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2 directors, both signing → signing block shows both</w:t>
      </w:r>
    </w:p>
    <w:p w14:paraId="57C2DD6F" w14:textId="77777777" w:rsidR="00B67664" w:rsidRPr="00B67664" w:rsidRDefault="00B67664" w:rsidP="00B67664">
      <w:pPr>
        <w:numPr>
          <w:ilvl w:val="1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4 directors, 2 signing → signing block shows only 2 flagged directors</w:t>
      </w:r>
    </w:p>
    <w:p w14:paraId="69B5CD1A" w14:textId="77777777" w:rsidR="00B67664" w:rsidRPr="00B67664" w:rsidRDefault="00B67664" w:rsidP="00B67664">
      <w:pPr>
        <w:numPr>
          <w:ilvl w:val="1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1 director → signing block adjusts layout (no extra rows)</w:t>
      </w:r>
    </w:p>
    <w:p w14:paraId="7E8A6038" w14:textId="77777777" w:rsidR="00B67664" w:rsidRPr="00B67664" w:rsidRDefault="00B67664" w:rsidP="00B67664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doneBackward compatibility: Old projects with dir1_name, dir2_name fields auto-migrate to directors table on first load</w:t>
      </w:r>
    </w:p>
    <w:p w14:paraId="1D9A354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C3: TB Import Column Mapping Wizard</w:t>
      </w:r>
    </w:p>
    <w:p w14:paraId="3FFA1AF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Import TB from XLSX/CSV</w:t>
      </w:r>
    </w:p>
    <w:p w14:paraId="78EA38F8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doneAfter file selection: Column Mapping dialog shown automatically (never skipped)</w:t>
      </w:r>
    </w:p>
    <w:p w14:paraId="4C9872DC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doneDialog shows: Raw data preview (left) | Column dropdown selectors (right)</w:t>
      </w:r>
    </w:p>
    <w:p w14:paraId="0F7B4A00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doneDropdown options per column: Ledger | Group | Debit | Credit | Net CY | Net PY | Ignore</w:t>
      </w:r>
    </w:p>
    <w:p w14:paraId="07D2A0F2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doneAuto-detect button: pre-fills dropdowns based on fuzzy matching of header names</w:t>
      </w:r>
    </w:p>
    <w:p w14:paraId="36750735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doneConfirm button: triggers import with mapped columns; shows progress bar</w:t>
      </w:r>
    </w:p>
    <w:p w14:paraId="42A244EF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doneCancel button: returns to file selection without importing</w:t>
      </w:r>
    </w:p>
    <w:p w14:paraId="663B6601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doneAmount parsing tests:</w:t>
      </w:r>
    </w:p>
    <w:p w14:paraId="0FC524C2" w14:textId="77777777" w:rsidR="00B67664" w:rsidRPr="00B67664" w:rsidRDefault="00B67664" w:rsidP="00B67664">
      <w:pPr>
        <w:numPr>
          <w:ilvl w:val="1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Indian format "1,23,456.78" → parses as 123456.78 </w:t>
      </w:r>
      <w:r w:rsidRPr="00B67664">
        <w:rPr>
          <w:rFonts w:ascii="Segoe UI Symbol" w:hAnsi="Segoe UI Symbol" w:cs="Segoe UI Symbol"/>
        </w:rPr>
        <w:t>✓</w:t>
      </w:r>
    </w:p>
    <w:p w14:paraId="191FEBA3" w14:textId="77777777" w:rsidR="00B67664" w:rsidRPr="00B67664" w:rsidRDefault="00B67664" w:rsidP="00B67664">
      <w:pPr>
        <w:numPr>
          <w:ilvl w:val="1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Currency prefix "₹ 1,234" → parses as 1234 </w:t>
      </w:r>
      <w:r w:rsidRPr="00B67664">
        <w:rPr>
          <w:rFonts w:ascii="Segoe UI Symbol" w:hAnsi="Segoe UI Symbol" w:cs="Segoe UI Symbol"/>
        </w:rPr>
        <w:t>✓</w:t>
      </w:r>
    </w:p>
    <w:p w14:paraId="789F98CA" w14:textId="77777777" w:rsidR="00B67664" w:rsidRPr="00B67664" w:rsidRDefault="00B67664" w:rsidP="00B67664">
      <w:pPr>
        <w:numPr>
          <w:ilvl w:val="1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Bracket notation "(1234)" → parses as -1234 </w:t>
      </w:r>
      <w:r w:rsidRPr="00B67664">
        <w:rPr>
          <w:rFonts w:ascii="Segoe UI Symbol" w:hAnsi="Segoe UI Symbol" w:cs="Segoe UI Symbol"/>
        </w:rPr>
        <w:t>✓</w:t>
      </w:r>
    </w:p>
    <w:p w14:paraId="1DB56FA7" w14:textId="77777777" w:rsidR="00B67664" w:rsidRPr="00B67664" w:rsidRDefault="00B67664" w:rsidP="00B67664">
      <w:pPr>
        <w:numPr>
          <w:ilvl w:val="1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Trailing Dr/Cr "1234 Dr" → parses as 1234 (positive) </w:t>
      </w:r>
      <w:r w:rsidRPr="00B67664">
        <w:rPr>
          <w:rFonts w:ascii="Segoe UI Symbol" w:hAnsi="Segoe UI Symbol" w:cs="Segoe UI Symbol"/>
        </w:rPr>
        <w:t>✓</w:t>
      </w:r>
    </w:p>
    <w:p w14:paraId="54890D4B" w14:textId="77777777" w:rsidR="00B67664" w:rsidRPr="00B67664" w:rsidRDefault="00B67664" w:rsidP="00B67664">
      <w:pPr>
        <w:numPr>
          <w:ilvl w:val="1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Trailing Cr "1234 Cr" → parses as -1234 (negative) </w:t>
      </w:r>
      <w:r w:rsidRPr="00B67664">
        <w:rPr>
          <w:rFonts w:ascii="Segoe UI Symbol" w:hAnsi="Segoe UI Symbol" w:cs="Segoe UI Symbol"/>
        </w:rPr>
        <w:t>✓</w:t>
      </w:r>
    </w:p>
    <w:p w14:paraId="28CFD5DB" w14:textId="77777777" w:rsidR="00B67664" w:rsidRPr="00B67664" w:rsidRDefault="00B67664" w:rsidP="00B67664">
      <w:pPr>
        <w:numPr>
          <w:ilvl w:val="0"/>
          <w:numId w:val="1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doneInvalid amounts: shows warning and skips row (not fatal error)</w:t>
      </w:r>
    </w:p>
    <w:p w14:paraId="484C03B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C4: Schedule III Notes – All 45 Notes Present</w:t>
      </w:r>
    </w:p>
    <w:p w14:paraId="273705B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Company FS export PDF</w:t>
      </w:r>
    </w:p>
    <w:p w14:paraId="04E39BA6" w14:textId="77777777" w:rsidR="00B67664" w:rsidRPr="00B67664" w:rsidRDefault="00B67664" w:rsidP="00B67664">
      <w:pPr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1–45 present in PDF (verify page count includes all notes)</w:t>
      </w:r>
    </w:p>
    <w:p w14:paraId="2AD6D213" w14:textId="77777777" w:rsidR="00B67664" w:rsidRPr="00B67664" w:rsidRDefault="00B67664" w:rsidP="00B67664">
      <w:pPr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doneAll mandatory notes generated with data:</w:t>
      </w:r>
    </w:p>
    <w:p w14:paraId="0E45E12C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1: Accounting Policies </w:t>
      </w:r>
      <w:r w:rsidRPr="00B67664">
        <w:rPr>
          <w:rFonts w:ascii="Segoe UI Symbol" w:hAnsi="Segoe UI Symbol" w:cs="Segoe UI Symbol"/>
        </w:rPr>
        <w:t>✓</w:t>
      </w:r>
    </w:p>
    <w:p w14:paraId="29DC064A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2–5: Capital/Reserves/Borrowings </w:t>
      </w:r>
      <w:r w:rsidRPr="00B67664">
        <w:rPr>
          <w:rFonts w:ascii="Segoe UI Symbol" w:hAnsi="Segoe UI Symbol" w:cs="Segoe UI Symbol"/>
        </w:rPr>
        <w:t>✓</w:t>
      </w:r>
    </w:p>
    <w:p w14:paraId="78EA0C49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6–11: Liabilities detail </w:t>
      </w:r>
      <w:r w:rsidRPr="00B67664">
        <w:rPr>
          <w:rFonts w:ascii="Segoe UI Symbol" w:hAnsi="Segoe UI Symbol" w:cs="Segoe UI Symbol"/>
        </w:rPr>
        <w:t>✓</w:t>
      </w:r>
    </w:p>
    <w:p w14:paraId="45E650B1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12–20: Asset detail </w:t>
      </w:r>
      <w:r w:rsidRPr="00B67664">
        <w:rPr>
          <w:rFonts w:ascii="Segoe UI Symbol" w:hAnsi="Segoe UI Symbol" w:cs="Segoe UI Symbol"/>
        </w:rPr>
        <w:t>✓</w:t>
      </w:r>
    </w:p>
    <w:p w14:paraId="2FB28007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21–28: P&amp;L detail </w:t>
      </w:r>
      <w:r w:rsidRPr="00B67664">
        <w:rPr>
          <w:rFonts w:ascii="Segoe UI Symbol" w:hAnsi="Segoe UI Symbol" w:cs="Segoe UI Symbol"/>
        </w:rPr>
        <w:t>✓</w:t>
      </w:r>
    </w:p>
    <w:p w14:paraId="6DE64B55" w14:textId="77777777" w:rsidR="00B67664" w:rsidRPr="00B67664" w:rsidRDefault="00B67664" w:rsidP="00B67664">
      <w:pPr>
        <w:numPr>
          <w:ilvl w:val="1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Note 29–32: Cash flow, EPS, Related party (placeholders OK) </w:t>
      </w:r>
      <w:r w:rsidRPr="00B67664">
        <w:rPr>
          <w:rFonts w:ascii="Segoe UI Symbol" w:hAnsi="Segoe UI Symbol" w:cs="Segoe UI Symbol"/>
        </w:rPr>
        <w:t>✓</w:t>
      </w:r>
    </w:p>
    <w:p w14:paraId="36E4DDF6" w14:textId="77777777" w:rsidR="00B67664" w:rsidRPr="00B67664" w:rsidRDefault="00B67664" w:rsidP="00B67664">
      <w:pPr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doneEach note shows: Particulars | CY Value | PY Value with correct numeric formatting</w:t>
      </w:r>
    </w:p>
    <w:p w14:paraId="0523F75E" w14:textId="77777777" w:rsidR="00B67664" w:rsidRPr="00B67664" w:rsidRDefault="00B67664" w:rsidP="00B67664">
      <w:pPr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"Note not generated" messages visible</w:t>
      </w:r>
    </w:p>
    <w:p w14:paraId="4FD59230" w14:textId="77777777" w:rsidR="00B67664" w:rsidRPr="00B67664" w:rsidRDefault="00B67664" w:rsidP="00B67664">
      <w:pPr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totals match BS/P&amp;L control totals where applicable</w:t>
      </w:r>
    </w:p>
    <w:p w14:paraId="4F56086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C5: Software Depreciation Rate</w:t>
      </w:r>
    </w:p>
    <w:p w14:paraId="328CACB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PPE with IT/Software asset</w:t>
      </w:r>
    </w:p>
    <w:p w14:paraId="59CA876D" w14:textId="77777777" w:rsidR="00B67664" w:rsidRPr="00B67664" w:rsidRDefault="00B67664" w:rsidP="00B67664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doneAdd asset with category "IT/Software" or "Intangible – Software"</w:t>
      </w:r>
    </w:p>
    <w:p w14:paraId="49BA3B1C" w14:textId="77777777" w:rsidR="00B67664" w:rsidRPr="00B67664" w:rsidRDefault="00B67664" w:rsidP="00B67664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doneDepreciation method WDV: rate shown as 40% (NOT 25%)</w:t>
      </w:r>
    </w:p>
    <w:p w14:paraId="087A8B33" w14:textId="77777777" w:rsidR="00B67664" w:rsidRPr="00B67664" w:rsidRDefault="00B67664" w:rsidP="00B67664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doneVerify in config.py: "Intangible – Software": 40 (not 25)</w:t>
      </w:r>
    </w:p>
    <w:p w14:paraId="603AD7D3" w14:textId="77777777" w:rsidR="00B67664" w:rsidRPr="00B67664" w:rsidRDefault="00B67664" w:rsidP="00B67664">
      <w:pPr>
        <w:numPr>
          <w:ilvl w:val="0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doneCalculated NBV matches 40% WDV method:</w:t>
      </w:r>
    </w:p>
    <w:p w14:paraId="4C76B19D" w14:textId="77777777" w:rsidR="00B67664" w:rsidRPr="00B67664" w:rsidRDefault="00B67664" w:rsidP="00B67664">
      <w:pPr>
        <w:numPr>
          <w:ilvl w:val="1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Year 1: Gross 100,000 - (100,000 × 40%) = 60,000 </w:t>
      </w:r>
      <w:r w:rsidRPr="00B67664">
        <w:rPr>
          <w:rFonts w:ascii="Segoe UI Symbol" w:hAnsi="Segoe UI Symbol" w:cs="Segoe UI Symbol"/>
        </w:rPr>
        <w:t>✓</w:t>
      </w:r>
    </w:p>
    <w:p w14:paraId="0088A676" w14:textId="77777777" w:rsidR="00B67664" w:rsidRPr="00B67664" w:rsidRDefault="00B67664" w:rsidP="00B67664">
      <w:pPr>
        <w:numPr>
          <w:ilvl w:val="1"/>
          <w:numId w:val="1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Year 2: 60,000 - (60,000 × 40%) = 36,000 </w:t>
      </w:r>
      <w:r w:rsidRPr="00B67664">
        <w:rPr>
          <w:rFonts w:ascii="Segoe UI Symbol" w:hAnsi="Segoe UI Symbol" w:cs="Segoe UI Symbol"/>
        </w:rPr>
        <w:t>✓</w:t>
      </w:r>
    </w:p>
    <w:p w14:paraId="1566A8D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C6: Entity Label – Companies Act 2013</w:t>
      </w:r>
    </w:p>
    <w:p w14:paraId="1E687E9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Company Master → Entity Type selection</w:t>
      </w:r>
    </w:p>
    <w:p w14:paraId="29CCA868" w14:textId="77777777" w:rsidR="00B67664" w:rsidRPr="00B67664" w:rsidRDefault="00B67664" w:rsidP="00B67664">
      <w:pPr>
        <w:numPr>
          <w:ilvl w:val="0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doneEntity type dropdown shows "Company under Companies Act 2013 Division I - Non IND AS" (NOT just "Company (Companies Act 2013)")</w:t>
      </w:r>
    </w:p>
    <w:p w14:paraId="2B655531" w14:textId="77777777" w:rsidR="00B67664" w:rsidRPr="00B67664" w:rsidRDefault="00B67664" w:rsidP="00B67664">
      <w:pPr>
        <w:numPr>
          <w:ilvl w:val="0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doneLabel persists in all UI screens, reports, and PDF headers</w:t>
      </w:r>
    </w:p>
    <w:p w14:paraId="69820BDB" w14:textId="77777777" w:rsidR="00B67664" w:rsidRPr="00B67664" w:rsidRDefault="00B67664" w:rsidP="00B67664">
      <w:pPr>
        <w:numPr>
          <w:ilvl w:val="0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doneOther entity types unchanged:</w:t>
      </w:r>
    </w:p>
    <w:p w14:paraId="3D0DCAF4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LLP: "Limited Liability Partnership"</w:t>
      </w:r>
    </w:p>
    <w:p w14:paraId="552FD47F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PROP: "Sole Proprietorship / Proprietorship"</w:t>
      </w:r>
    </w:p>
    <w:p w14:paraId="26F7EE85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PART: "Partnership Firm"</w:t>
      </w:r>
    </w:p>
    <w:p w14:paraId="10862AC1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AOP: "Association of Persons"</w:t>
      </w:r>
    </w:p>
    <w:p w14:paraId="0622D7B4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TRUST: "Trust / NGO / NPO"</w:t>
      </w:r>
    </w:p>
    <w:p w14:paraId="01B9C09A" w14:textId="77777777" w:rsidR="00B67664" w:rsidRPr="00B67664" w:rsidRDefault="00B67664" w:rsidP="00B67664">
      <w:pPr>
        <w:numPr>
          <w:ilvl w:val="1"/>
          <w:numId w:val="1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SEC8: "Company under Section 8 (Deemed Public Charitable Company)"</w:t>
      </w:r>
    </w:p>
    <w:p w14:paraId="4E1E8DD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C7: Signatory Details Panel – Generate FS Screen</w:t>
      </w:r>
    </w:p>
    <w:p w14:paraId="053540C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Generate FS screen (Step 6)</w:t>
      </w:r>
    </w:p>
    <w:p w14:paraId="67034645" w14:textId="77777777" w:rsidR="00B67664" w:rsidRPr="00B67664" w:rsidRDefault="00B67664" w:rsidP="00B67664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doneBelow Cash Flow Statement tab: new collapsible panel "Signing Details"</w:t>
      </w:r>
    </w:p>
    <w:p w14:paraId="03ABAA73" w14:textId="77777777" w:rsidR="00B67664" w:rsidRPr="00B67664" w:rsidRDefault="00B67664" w:rsidP="00B67664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donePanel shows read-only summary:</w:t>
      </w:r>
    </w:p>
    <w:p w14:paraId="6BB6A809" w14:textId="77777777" w:rsidR="00B67664" w:rsidRPr="00B67664" w:rsidRDefault="00B67664" w:rsidP="00B67664">
      <w:pPr>
        <w:numPr>
          <w:ilvl w:val="1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Signing Directors: names and designations (pulled from directors table where is_signing_auth=True)</w:t>
      </w:r>
    </w:p>
    <w:p w14:paraId="59594C31" w14:textId="77777777" w:rsidR="00B67664" w:rsidRPr="00B67664" w:rsidRDefault="00B67664" w:rsidP="00B67664">
      <w:pPr>
        <w:numPr>
          <w:ilvl w:val="1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Auditor Partner: name (if available)</w:t>
      </w:r>
    </w:p>
    <w:p w14:paraId="51CCD56E" w14:textId="77777777" w:rsidR="00B67664" w:rsidRPr="00B67664" w:rsidRDefault="00B67664" w:rsidP="00B67664">
      <w:pPr>
        <w:numPr>
          <w:ilvl w:val="1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Place: (if set in entity master)</w:t>
      </w:r>
    </w:p>
    <w:p w14:paraId="3A24D0CD" w14:textId="77777777" w:rsidR="00B67664" w:rsidRPr="00B67664" w:rsidRDefault="00B67664" w:rsidP="00B67664">
      <w:pPr>
        <w:numPr>
          <w:ilvl w:val="1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Date: (if set)</w:t>
      </w:r>
    </w:p>
    <w:p w14:paraId="316B1B45" w14:textId="77777777" w:rsidR="00B67664" w:rsidRPr="00B67664" w:rsidRDefault="00B67664" w:rsidP="00B67664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done"Edit" button opens company_master.py directors tab inline (modal or new window)</w:t>
      </w:r>
    </w:p>
    <w:p w14:paraId="7501F4E3" w14:textId="77777777" w:rsidR="00B67664" w:rsidRPr="00B67664" w:rsidRDefault="00B67664" w:rsidP="00B67664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doneValidation before export: if signing details empty, warning dialog: "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No signing directors selected. Please update directors in Company Master."</w:t>
      </w:r>
    </w:p>
    <w:p w14:paraId="671CABF6" w14:textId="77777777" w:rsidR="00B67664" w:rsidRPr="00B67664" w:rsidRDefault="00B67664" w:rsidP="00B67664">
      <w:pPr>
        <w:numPr>
          <w:ilvl w:val="0"/>
          <w:numId w:val="1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done"Proceed to Notes" button disabled until signing details have at least one director</w:t>
      </w:r>
    </w:p>
    <w:p w14:paraId="51FDF42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C8: TB Template – Download and Reimport</w:t>
      </w:r>
    </w:p>
    <w:p w14:paraId="168D4D3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Download, fill, and reimport TB template</w:t>
      </w:r>
    </w:p>
    <w:p w14:paraId="45D751C1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doneImport TB screen shows "</w:t>
      </w:r>
      <w:r w:rsidRPr="00B67664">
        <w:rPr>
          <w:rFonts w:ascii="Segoe UI Emoji" w:hAnsi="Segoe UI Emoji" w:cs="Segoe UI Emoji"/>
        </w:rPr>
        <w:t>📥</w:t>
      </w:r>
      <w:r w:rsidRPr="00B67664">
        <w:rPr>
          <w:rFonts w:ascii="Arial" w:hAnsi="Arial" w:cs="Arial"/>
        </w:rPr>
        <w:t xml:space="preserve"> Download TB Template" button</w:t>
      </w:r>
    </w:p>
    <w:p w14:paraId="706823BD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doneClick button → file save dialog with default name {EntityName}_TB_Template_FY{year}.xlsx</w:t>
      </w:r>
    </w:p>
    <w:p w14:paraId="66300690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doneTemplate structure:</w:t>
      </w:r>
    </w:p>
    <w:p w14:paraId="5B78BAB9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Sentinel: Cell A1 contains __FINSTRUCT_TB_TEMPLATE_COMPANY__ (or entity-specific variant)</w:t>
      </w:r>
    </w:p>
    <w:p w14:paraId="41A02113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Headers (Row 2): Ledger Name (as per Books) | Mapping (select from dropdown) | Closing Balance — CY (₹) | Previous Year Figure (₹)</w:t>
      </w:r>
    </w:p>
    <w:p w14:paraId="3721B5E3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Data rows (3–202): 200 blank rows for ledger entry</w:t>
      </w:r>
    </w:p>
    <w:p w14:paraId="234B9318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MappingReference sheet: All valid mapping names with code + note# reference (for Company: ~100 entries from Schedule III)</w:t>
      </w:r>
    </w:p>
    <w:p w14:paraId="2556BA17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Instructions sheet: 15-line guide matching GAS tool standards</w:t>
      </w:r>
    </w:p>
    <w:p w14:paraId="0B2DCAF1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doneFill template: Enter ledger names in Col A, select mapping groups from dropdown in Col B, enter amounts in Col C–D</w:t>
      </w:r>
    </w:p>
    <w:p w14:paraId="76CF3712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doneReimport template:</w:t>
      </w:r>
    </w:p>
    <w:p w14:paraId="06809E3C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Select XLSX file → Column Mapping dialog shown</w:t>
      </w:r>
    </w:p>
    <w:p w14:paraId="0F431E78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Sentinel detected → dialog auto-closes (skips manual mapping)</w:t>
      </w:r>
    </w:p>
    <w:p w14:paraId="1CF49DB0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Import proceeds with auto-detected entity type and column layout</w:t>
      </w:r>
    </w:p>
    <w:p w14:paraId="6F523656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Imported TB matches manual entry exactly</w:t>
      </w:r>
    </w:p>
    <w:p w14:paraId="3FFB736F" w14:textId="77777777" w:rsidR="00B67664" w:rsidRPr="00B67664" w:rsidRDefault="00B67664" w:rsidP="00B67664">
      <w:pPr>
        <w:numPr>
          <w:ilvl w:val="0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doneTest all entity types:</w:t>
      </w:r>
    </w:p>
    <w:p w14:paraId="2C883C45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COMPANY/LLP: 4-column format (Ledger | Mapping | CY | PY)</w:t>
      </w:r>
    </w:p>
    <w:p w14:paraId="017CFFD5" w14:textId="77777777" w:rsidR="00B67664" w:rsidRPr="00B67664" w:rsidRDefault="00B67664" w:rsidP="00B67664">
      <w:pPr>
        <w:numPr>
          <w:ilvl w:val="1"/>
          <w:numId w:val="1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PROP/PART/AOP/TRUST: 6-column format (Ledger | Mapping Group | CY Dr | CY Cr | PY Dr | PY Cr)</w:t>
      </w:r>
    </w:p>
    <w:p w14:paraId="336F3CE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C9: Tally XML Import – Case Sensitivity Fix</w:t>
      </w:r>
    </w:p>
    <w:p w14:paraId="4D8088C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Import Tally XML with "Dr." (with period) balance notation</w:t>
      </w:r>
    </w:p>
    <w:p w14:paraId="570BAF8A" w14:textId="77777777" w:rsidR="00B67664" w:rsidRPr="00B67664" w:rsidRDefault="00B67664" w:rsidP="00B67664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doneTally XML with balance text "Dr." (period) imports with correct sign (NOT inverted)</w:t>
      </w:r>
    </w:p>
    <w:p w14:paraId="765A2BAE" w14:textId="77777777" w:rsidR="00B67664" w:rsidRPr="00B67664" w:rsidRDefault="00B67664" w:rsidP="00B67664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doneTally XML with balance text "Dr" (no period) also imports correctly</w:t>
      </w:r>
    </w:p>
    <w:p w14:paraId="7C4A9749" w14:textId="77777777" w:rsidR="00B67664" w:rsidRPr="00B67664" w:rsidRDefault="00B67664" w:rsidP="00B67664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doneLedger balances match expected values (not flipped)</w:t>
      </w:r>
    </w:p>
    <w:p w14:paraId="549ACD12" w14:textId="77777777" w:rsidR="00B67664" w:rsidRPr="00B67664" w:rsidRDefault="00B67664" w:rsidP="00B67664">
      <w:pPr>
        <w:numPr>
          <w:ilvl w:val="0"/>
          <w:numId w:val="1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doneVerify: parser normalizes: "dr" in cl_bal_txt.lower().replace(".", "").strip()</w:t>
      </w:r>
    </w:p>
    <w:p w14:paraId="51BA07A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C10: Receipt &amp; Payment Opening Balance</w:t>
      </w:r>
    </w:p>
    <w:p w14:paraId="68C3680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Case: AOP/Trust entity FS export</w:t>
      </w:r>
    </w:p>
    <w:p w14:paraId="2B7ACBC1" w14:textId="77777777" w:rsidR="00B67664" w:rsidRPr="00B67664" w:rsidRDefault="00B67664" w:rsidP="00B67664">
      <w:pPr>
        <w:numPr>
          <w:ilvl w:val="0"/>
          <w:numId w:val="1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doneAOP/Trust R&amp;P Account shows Opening Cash &amp; Bank Balance (NOT hardcoded 0.0)</w:t>
      </w:r>
    </w:p>
    <w:p w14:paraId="20E78494" w14:textId="77777777" w:rsidR="00B67664" w:rsidRPr="00B67664" w:rsidRDefault="00B67664" w:rsidP="00B67664">
      <w:pPr>
        <w:numPr>
          <w:ilvl w:val="0"/>
          <w:numId w:val="1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doneOpening balance = prior-year closing cash from codes AO011 + AO012 (or TR009 for Trust)</w:t>
      </w:r>
    </w:p>
    <w:p w14:paraId="6CD5F6F5" w14:textId="77777777" w:rsidR="00B67664" w:rsidRPr="00B67664" w:rsidRDefault="00B67664" w:rsidP="00B67664">
      <w:pPr>
        <w:numPr>
          <w:ilvl w:val="0"/>
          <w:numId w:val="1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doneOpening + Net Change During Year = Closing Cash (balance verification)</w:t>
      </w:r>
    </w:p>
    <w:p w14:paraId="677002F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C2E8237">
          <v:rect id="_x0000_i1220" style="width:0;height:0" o:hralign="center" o:hrstd="t" o:hr="t" fillcolor="#a0a0a0" stroked="f"/>
        </w:pict>
      </w:r>
    </w:p>
    <w:p w14:paraId="4F2FE35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D: Data Scenario Testing</w:t>
      </w:r>
    </w:p>
    <w:p w14:paraId="7B31D10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D1: Small Company Scenario</w:t>
      </w:r>
    </w:p>
    <w:p w14:paraId="412DEC5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Setup: COMPANY with paid-up capital ₹2 Cr, turnover ₹30 Cr, 10 ledgers, 3 PPE assets</w:t>
      </w:r>
    </w:p>
    <w:p w14:paraId="19D18361" w14:textId="77777777" w:rsidR="00B67664" w:rsidRPr="00B67664" w:rsidRDefault="00B67664" w:rsidP="00B67664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imports without error</w:t>
      </w:r>
    </w:p>
    <w:p w14:paraId="15A9E0AE" w14:textId="77777777" w:rsidR="00B67664" w:rsidRPr="00B67664" w:rsidRDefault="00B67664" w:rsidP="00B67664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toggle shown and OFF by default ("optional for small companies")</w:t>
      </w:r>
    </w:p>
    <w:p w14:paraId="311D2EC8" w14:textId="77777777" w:rsidR="00B67664" w:rsidRPr="00B67664" w:rsidRDefault="00B67664" w:rsidP="00B67664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doneExport dialog: Directors Report enabled, Audit Report enabled (audit required below 40L threshold depends on company category; assume not required for small co)</w:t>
      </w:r>
    </w:p>
    <w:p w14:paraId="479871A4" w14:textId="77777777" w:rsidR="00B67664" w:rsidRPr="00B67664" w:rsidRDefault="00B67664" w:rsidP="00B67664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exports: BS + P&amp;L (CFS omitted due to toggle OFF)</w:t>
      </w:r>
    </w:p>
    <w:p w14:paraId="3E4C8941" w14:textId="77777777" w:rsidR="00B67664" w:rsidRPr="00B67664" w:rsidRDefault="00B67664" w:rsidP="00B67664">
      <w:pPr>
        <w:numPr>
          <w:ilvl w:val="0"/>
          <w:numId w:val="2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donePage count: 1 page (BS) + 1 page (P&amp;L) + notes</w:t>
      </w:r>
    </w:p>
    <w:p w14:paraId="193A52F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D2: Large Company Scenario</w:t>
      </w:r>
    </w:p>
    <w:p w14:paraId="6D8C903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Setup: COMPANY with paid-up capital ₹10 Cr, turnover ₹150 Cr, 25 ledgers, 8 PPE assets, 4 directors (2 signing)</w:t>
      </w:r>
    </w:p>
    <w:p w14:paraId="44863FD6" w14:textId="77777777" w:rsidR="00B67664" w:rsidRPr="00B67664" w:rsidRDefault="00B67664" w:rsidP="00B67664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imports with 25+ ledgers</w:t>
      </w:r>
    </w:p>
    <w:p w14:paraId="6D4BE043" w14:textId="77777777" w:rsidR="00B67664" w:rsidRPr="00B67664" w:rsidRDefault="00B67664" w:rsidP="00B67664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toggle HIDDEN (mandatory for large co)</w:t>
      </w:r>
    </w:p>
    <w:p w14:paraId="12E75D48" w14:textId="77777777" w:rsidR="00B67664" w:rsidRPr="00B67664" w:rsidRDefault="00B67664" w:rsidP="00B67664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doneExport dialog: Directors Report enabled, Audit Report enabled</w:t>
      </w:r>
    </w:p>
    <w:p w14:paraId="50F25F35" w14:textId="77777777" w:rsidR="00B67664" w:rsidRPr="00B67664" w:rsidRDefault="00B67664" w:rsidP="00B67664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doneSigning block in PDF shows 2 signing directors (names and designations)</w:t>
      </w:r>
    </w:p>
    <w:p w14:paraId="7D3B5C1A" w14:textId="77777777" w:rsidR="00B67664" w:rsidRPr="00B67664" w:rsidRDefault="00B67664" w:rsidP="00B67664">
      <w:pPr>
        <w:numPr>
          <w:ilvl w:val="0"/>
          <w:numId w:val="2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exports: BS + P&amp;L + CFS + Notes</w:t>
      </w:r>
    </w:p>
    <w:p w14:paraId="6949483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D3: LLP Scenario</w:t>
      </w:r>
    </w:p>
    <w:p w14:paraId="3B63EF5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Setup: LLP with 2 partners, turnover ₹80 Cr, 15 ledgers, 4 PPE assets</w:t>
      </w:r>
    </w:p>
    <w:p w14:paraId="03E1F7DC" w14:textId="77777777" w:rsidR="00B67664" w:rsidRPr="00B67664" w:rsidRDefault="00B67664" w:rsidP="00B67664">
      <w:pPr>
        <w:numPr>
          <w:ilvl w:val="0"/>
          <w:numId w:val="2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imports correctly</w:t>
      </w:r>
    </w:p>
    <w:p w14:paraId="0EEE7430" w14:textId="77777777" w:rsidR="00B67664" w:rsidRPr="00B67664" w:rsidRDefault="00B67664" w:rsidP="00B67664">
      <w:pPr>
        <w:numPr>
          <w:ilvl w:val="0"/>
          <w:numId w:val="2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generated: Partner Capital note, P&amp;L revenue/expense notes</w:t>
      </w:r>
    </w:p>
    <w:p w14:paraId="6CEC10EE" w14:textId="77777777" w:rsidR="00B67664" w:rsidRPr="00B67664" w:rsidRDefault="00B67664" w:rsidP="00B67664">
      <w:pPr>
        <w:numPr>
          <w:ilvl w:val="0"/>
          <w:numId w:val="2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doneExport dialog: Directors Report HIDDEN, Audit Report enabled (turnover &gt; 40L)</w:t>
      </w:r>
    </w:p>
    <w:p w14:paraId="37525CD8" w14:textId="77777777" w:rsidR="00B67664" w:rsidRPr="00B67664" w:rsidRDefault="00B67664" w:rsidP="00B67664">
      <w:pPr>
        <w:numPr>
          <w:ilvl w:val="0"/>
          <w:numId w:val="2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signing block shows partner signatures (not directors)</w:t>
      </w:r>
    </w:p>
    <w:p w14:paraId="6DC090F9" w14:textId="77777777" w:rsidR="00B67664" w:rsidRPr="00B67664" w:rsidRDefault="00B67664" w:rsidP="00B67664">
      <w:pPr>
        <w:numPr>
          <w:ilvl w:val="0"/>
          <w:numId w:val="2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doneP&amp;L P/L section shows "Partners' Remuneration" line item</w:t>
      </w:r>
    </w:p>
    <w:p w14:paraId="0F869DB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D4: AOP Scenario</w:t>
      </w:r>
    </w:p>
    <w:p w14:paraId="3A5E2A1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Setup: AOP (residential society) with turnover ₹5 Cr, 8 ledgers, no PPE</w:t>
      </w:r>
    </w:p>
    <w:p w14:paraId="498254D4" w14:textId="77777777" w:rsidR="00B67664" w:rsidRPr="00B67664" w:rsidRDefault="00B67664" w:rsidP="00B67664">
      <w:pPr>
        <w:numPr>
          <w:ilvl w:val="0"/>
          <w:numId w:val="2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imports: Group/Heading entries aligned with AOP categories (Maintenance Fund, etc.)</w:t>
      </w:r>
    </w:p>
    <w:p w14:paraId="27FD2EFF" w14:textId="77777777" w:rsidR="00B67664" w:rsidRPr="00B67664" w:rsidRDefault="00B67664" w:rsidP="00B67664">
      <w:pPr>
        <w:numPr>
          <w:ilvl w:val="0"/>
          <w:numId w:val="2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not shown (non-company entity)</w:t>
      </w:r>
    </w:p>
    <w:p w14:paraId="3700A848" w14:textId="77777777" w:rsidR="00B67664" w:rsidRPr="00B67664" w:rsidRDefault="00B67664" w:rsidP="00B67664">
      <w:pPr>
        <w:numPr>
          <w:ilvl w:val="0"/>
          <w:numId w:val="2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doneExport dialog: Directors Report HIDDEN, Audit Report DISABLED (AOP not audit-required)</w:t>
      </w:r>
    </w:p>
    <w:p w14:paraId="2F449C1D" w14:textId="77777777" w:rsidR="00B67664" w:rsidRPr="00B67664" w:rsidRDefault="00B67664" w:rsidP="00B67664">
      <w:pPr>
        <w:numPr>
          <w:ilvl w:val="0"/>
          <w:numId w:val="2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doneI&amp;E statement generates instead of P&amp;L</w:t>
      </w:r>
    </w:p>
    <w:p w14:paraId="7625C2B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D5: Trust/NPO Scenario</w:t>
      </w:r>
    </w:p>
    <w:p w14:paraId="21AC2A4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Setup: NGO with corpus ₹50 Lacs, programme expenses, 10 ledgers, 1 building asset</w:t>
      </w:r>
    </w:p>
    <w:p w14:paraId="64DE64AB" w14:textId="77777777" w:rsidR="00B67664" w:rsidRPr="00B67664" w:rsidRDefault="00B67664" w:rsidP="00B67664">
      <w:pPr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imports: Trust-specific codes (Corpus Fund, Earmarked Funds, FCRA Bank Account if applicable)</w:t>
      </w:r>
    </w:p>
    <w:p w14:paraId="42C8D886" w14:textId="77777777" w:rsidR="00B67664" w:rsidRPr="00B67664" w:rsidRDefault="00B67664" w:rsidP="00B67664">
      <w:pPr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doneCFS not shown</w:t>
      </w:r>
    </w:p>
    <w:p w14:paraId="2E2775CE" w14:textId="77777777" w:rsidR="00B67664" w:rsidRPr="00B67664" w:rsidRDefault="00B67664" w:rsidP="00B67664">
      <w:pPr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doneExport dialog: Directors Report HIDDEN, Audit Report conditional (may be required if government-funded)</w:t>
      </w:r>
    </w:p>
    <w:p w14:paraId="3ADF339B" w14:textId="77777777" w:rsidR="00B67664" w:rsidRPr="00B67664" w:rsidRDefault="00B67664" w:rsidP="00B67664">
      <w:pPr>
        <w:numPr>
          <w:ilvl w:val="0"/>
          <w:numId w:val="2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doneI&amp;E statement shows: Income (Grants, Donations, Programme) | Expenditure (Programme, Admin, Depreciation)</w:t>
      </w:r>
    </w:p>
    <w:p w14:paraId="1FCB9DF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5F463CB0">
          <v:rect id="_x0000_i1221" style="width:0;height:0" o:hralign="center" o:hrstd="t" o:hr="t" fillcolor="#a0a0a0" stroked="f"/>
        </w:pict>
      </w:r>
    </w:p>
    <w:p w14:paraId="61790D8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E: Error Handling &amp; Edge Cases</w:t>
      </w:r>
    </w:p>
    <w:p w14:paraId="7C0A238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E1: Empty/Invalid Data States</w:t>
      </w:r>
    </w:p>
    <w:p w14:paraId="2C02DB0D" w14:textId="77777777" w:rsidR="00B67664" w:rsidRPr="00B67664" w:rsidRDefault="00B67664" w:rsidP="00B67664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TB imported: WTB screen shows "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No Trial Balance data found" message</w:t>
      </w:r>
    </w:p>
    <w:p w14:paraId="049A3AE6" w14:textId="77777777" w:rsidR="00B67664" w:rsidRPr="00B67664" w:rsidRDefault="00B67664" w:rsidP="00B67664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doneTB imported but FS not generated: Notes screen shows "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No notes generated yet" with diagnostic message</w:t>
      </w:r>
    </w:p>
    <w:p w14:paraId="2BD22D5F" w14:textId="77777777" w:rsidR="00B67664" w:rsidRPr="00B67664" w:rsidRDefault="00B67664" w:rsidP="00B67664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doneUnbalanced WTB: Status shows "</w:t>
      </w:r>
      <w:r w:rsidRPr="00B67664">
        <w:rPr>
          <w:rFonts w:ascii="Segoe UI Symbol" w:hAnsi="Segoe UI Symbol" w:cs="Segoe UI Symbol"/>
        </w:rPr>
        <w:t>⚠</w:t>
      </w:r>
      <w:r w:rsidRPr="00B67664">
        <w:rPr>
          <w:rFonts w:ascii="Arial" w:hAnsi="Arial" w:cs="Arial"/>
        </w:rPr>
        <w:t xml:space="preserve"> Imbalance detected" with specific errors (if any)</w:t>
      </w:r>
    </w:p>
    <w:p w14:paraId="3923689C" w14:textId="77777777" w:rsidR="00B67664" w:rsidRPr="00B67664" w:rsidRDefault="00B67664" w:rsidP="00B67664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doneMissing signing directors: Export dialog shows warning; PDF signing block blank (graceful degradation)</w:t>
      </w:r>
    </w:p>
    <w:p w14:paraId="1E70ED02" w14:textId="77777777" w:rsidR="00B67664" w:rsidRPr="00B67664" w:rsidRDefault="00B67664" w:rsidP="00B67664">
      <w:pPr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doneInvalid FY format (e.g., "2025" instead of "2025-26"): Column headers default to "Current Year / Previous Year"</w:t>
      </w:r>
    </w:p>
    <w:p w14:paraId="6D41326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E2: Amount Parsing Edge Cases</w:t>
      </w:r>
    </w:p>
    <w:p w14:paraId="7936861B" w14:textId="77777777" w:rsidR="00B67664" w:rsidRPr="00B67664" w:rsidRDefault="00B67664" w:rsidP="00B67664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 doneZero amounts: "0" parses as 0.00, displays as "-" in some contexts </w:t>
      </w:r>
      <w:r w:rsidRPr="00B67664">
        <w:rPr>
          <w:rFonts w:ascii="Segoe UI Symbol" w:hAnsi="Segoe UI Symbol" w:cs="Segoe UI Symbol"/>
        </w:rPr>
        <w:t>✓</w:t>
      </w:r>
    </w:p>
    <w:p w14:paraId="3BC3B61D" w14:textId="77777777" w:rsidR="00B67664" w:rsidRPr="00B67664" w:rsidRDefault="00B67664" w:rsidP="00B67664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 doneNegative amounts: "(-1234)" parses as -1234 </w:t>
      </w:r>
      <w:r w:rsidRPr="00B67664">
        <w:rPr>
          <w:rFonts w:ascii="Segoe UI Symbol" w:hAnsi="Segoe UI Symbol" w:cs="Segoe UI Symbol"/>
        </w:rPr>
        <w:t>✓</w:t>
      </w:r>
    </w:p>
    <w:p w14:paraId="5E2E5D8F" w14:textId="77777777" w:rsidR="00B67664" w:rsidRPr="00B67664" w:rsidRDefault="00B67664" w:rsidP="00B67664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 doneVery large amounts: "12,34,56,789.99" parses correctly </w:t>
      </w:r>
      <w:r w:rsidRPr="00B67664">
        <w:rPr>
          <w:rFonts w:ascii="Segoe UI Symbol" w:hAnsi="Segoe UI Symbol" w:cs="Segoe UI Symbol"/>
        </w:rPr>
        <w:t>✓</w:t>
      </w:r>
    </w:p>
    <w:p w14:paraId="33C82DC9" w14:textId="77777777" w:rsidR="00B67664" w:rsidRPr="00B67664" w:rsidRDefault="00B67664" w:rsidP="00B67664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doneText in amount field: shows warning, skips row, continues import</w:t>
      </w:r>
    </w:p>
    <w:p w14:paraId="21915502" w14:textId="77777777" w:rsidR="00B67664" w:rsidRPr="00B67664" w:rsidRDefault="00B67664" w:rsidP="00B67664">
      <w:pPr>
        <w:numPr>
          <w:ilvl w:val="0"/>
          <w:numId w:val="2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doneWhitespace: " 1234 " strips and parses correctly</w:t>
      </w:r>
    </w:p>
    <w:p w14:paraId="5F76F12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E3: Multi-Sheet XLSX Handling</w:t>
      </w:r>
    </w:p>
    <w:p w14:paraId="710E9E03" w14:textId="77777777" w:rsidR="00B67664" w:rsidRPr="00B67664" w:rsidRDefault="00B67664" w:rsidP="00B67664">
      <w:pPr>
        <w:numPr>
          <w:ilvl w:val="0"/>
          <w:numId w:val="2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doneTB import from XLSX with multiple sheets: parser selects first sheet (or "TrialBalance" sheet if exists)</w:t>
      </w:r>
    </w:p>
    <w:p w14:paraId="58D0DD69" w14:textId="77777777" w:rsidR="00B67664" w:rsidRPr="00B67664" w:rsidRDefault="00B67664" w:rsidP="00B67664">
      <w:pPr>
        <w:numPr>
          <w:ilvl w:val="0"/>
          <w:numId w:val="2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doneTemplate XLSX re-import: auto-detects "TrialBalance" sheet by sentinel in A1</w:t>
      </w:r>
    </w:p>
    <w:p w14:paraId="5FCAFCF4" w14:textId="77777777" w:rsidR="00B67664" w:rsidRPr="00B67664" w:rsidRDefault="00B67664" w:rsidP="00B67664">
      <w:pPr>
        <w:numPr>
          <w:ilvl w:val="0"/>
          <w:numId w:val="2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donePPE import from multi-sheet XLSX: uses first sheet (or designated sheet)</w:t>
      </w:r>
    </w:p>
    <w:p w14:paraId="0957077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E4: File Encoding Issues</w:t>
      </w:r>
    </w:p>
    <w:p w14:paraId="6AC720FF" w14:textId="77777777" w:rsidR="00B67664" w:rsidRPr="00B67664" w:rsidRDefault="00B67664" w:rsidP="00B67664">
      <w:pPr>
        <w:numPr>
          <w:ilvl w:val="0"/>
          <w:numId w:val="2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not doneXLSX with UTF-8 characters (₹, </w:t>
      </w:r>
      <w:r w:rsidRPr="00B67664">
        <w:rPr>
          <w:rFonts w:ascii="Nirmala UI" w:hAnsi="Nirmala UI" w:cs="Nirmala UI"/>
        </w:rPr>
        <w:t>नाम</w:t>
      </w:r>
      <w:r w:rsidRPr="00B67664">
        <w:rPr>
          <w:rFonts w:ascii="Arial" w:hAnsi="Arial" w:cs="Arial"/>
        </w:rPr>
        <w:t>, etc.): parses correctly without corruption</w:t>
      </w:r>
    </w:p>
    <w:p w14:paraId="7449C7A0" w14:textId="77777777" w:rsidR="00B67664" w:rsidRPr="00B67664" w:rsidRDefault="00B67664" w:rsidP="00B67664">
      <w:pPr>
        <w:numPr>
          <w:ilvl w:val="0"/>
          <w:numId w:val="2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doneCSV with different encodings (UTF-8, ISO-8859-1, etc.): parser handles gracefully or shows encoding selection dialog</w:t>
      </w:r>
    </w:p>
    <w:p w14:paraId="4D7C420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E5: Database State Consistency</w:t>
      </w:r>
    </w:p>
    <w:p w14:paraId="32FDFEF4" w14:textId="77777777" w:rsidR="00B67664" w:rsidRPr="00B67664" w:rsidRDefault="00B67664" w:rsidP="00B67664">
      <w:pPr>
        <w:numPr>
          <w:ilvl w:val="0"/>
          <w:numId w:val="2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 entity master with directors → verify JSON serialization in DB</w:t>
      </w:r>
    </w:p>
    <w:p w14:paraId="552AAC82" w14:textId="77777777" w:rsidR="00B67664" w:rsidRPr="00B67664" w:rsidRDefault="00B67664" w:rsidP="00B67664">
      <w:pPr>
        <w:numPr>
          <w:ilvl w:val="0"/>
          <w:numId w:val="2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 TB import with 100+ ledgers → verify DB INSERT efficiency (no timeouts)</w:t>
      </w:r>
    </w:p>
    <w:p w14:paraId="6128D735" w14:textId="77777777" w:rsidR="00B67664" w:rsidRPr="00B67664" w:rsidRDefault="00B67664" w:rsidP="00B67664">
      <w:pPr>
        <w:numPr>
          <w:ilvl w:val="0"/>
          <w:numId w:val="2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doneSave PPE with 20 assets → verify grid data persists without data loss</w:t>
      </w:r>
    </w:p>
    <w:p w14:paraId="76D5003D" w14:textId="77777777" w:rsidR="00B67664" w:rsidRPr="00B67664" w:rsidRDefault="00B67664" w:rsidP="00B67664">
      <w:pPr>
        <w:numPr>
          <w:ilvl w:val="0"/>
          <w:numId w:val="2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doneReload project → all data (directors, TB, PPE) loads exactly as saved</w:t>
      </w:r>
    </w:p>
    <w:p w14:paraId="64772B4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24931B6F">
          <v:rect id="_x0000_i1222" style="width:0;height:0" o:hralign="center" o:hrstd="t" o:hr="t" fillcolor="#a0a0a0" stroked="f"/>
        </w:pict>
      </w:r>
    </w:p>
    <w:p w14:paraId="4AC349A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F: Regression Testing – All Entity Types</w:t>
      </w:r>
    </w:p>
    <w:p w14:paraId="40ECB0B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For each entity type (COMPANY, LLP, PROP, PART, AOP, TRUST, SEC8):</w:t>
      </w:r>
    </w:p>
    <w:p w14:paraId="5343D5F6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doneTB import works (column mapping adapts to entity type)</w:t>
      </w:r>
    </w:p>
    <w:p w14:paraId="6C741FC6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doneWTB screen displays without errors</w:t>
      </w:r>
    </w:p>
    <w:p w14:paraId="3DF3CDDD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doneFS generation succeeds (no Python exceptions)</w:t>
      </w:r>
    </w:p>
    <w:p w14:paraId="4D2D7685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doneBalance Sheet balances (tot_el == tot_as)</w:t>
      </w:r>
    </w:p>
    <w:p w14:paraId="6428A0FC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doneP&amp;L or I&amp;E generates with correct structure</w:t>
      </w:r>
    </w:p>
    <w:p w14:paraId="05B4C721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doneNotes generated appropriately (30+ for company, entity-specific for others)</w:t>
      </w:r>
    </w:p>
    <w:p w14:paraId="0347FFD4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exports without corruption</w:t>
      </w:r>
    </w:p>
    <w:p w14:paraId="7C2E1C63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doneXLSX exports with correct column headers and styling</w:t>
      </w:r>
    </w:p>
    <w:p w14:paraId="100400E6" w14:textId="77777777" w:rsidR="00B67664" w:rsidRPr="00B67664" w:rsidRDefault="00B67664" w:rsidP="00B67664">
      <w:pPr>
        <w:numPr>
          <w:ilvl w:val="0"/>
          <w:numId w:val="3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doneNo visual artifacts (fonts, colours, page breaks) in PDF</w:t>
      </w:r>
    </w:p>
    <w:p w14:paraId="04A3369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A902F97">
          <v:rect id="_x0000_i1223" style="width:0;height:0" o:hralign="center" o:hrstd="t" o:hr="t" fillcolor="#a0a0a0" stroked="f"/>
        </w:pict>
      </w:r>
    </w:p>
    <w:p w14:paraId="04714FA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SECTION G: Performance &amp; File Size</w:t>
      </w:r>
    </w:p>
    <w:p w14:paraId="0A09F152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doneFS PDF generation: completes within 5 seconds (large entity with 30+ notes)</w:t>
      </w:r>
    </w:p>
    <w:p w14:paraId="3A7B91FC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doneXLSX export: completes within 3 seconds (with PPE detail and notes)</w:t>
      </w:r>
    </w:p>
    <w:p w14:paraId="319C370E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donePDF file size: 200–500 KB typical (not bloated)</w:t>
      </w:r>
    </w:p>
    <w:p w14:paraId="50F8EB01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doneXLSX file size: 150–400 KB typical</w:t>
      </w:r>
    </w:p>
    <w:p w14:paraId="785C53CF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doneMemory usage: no memory leaks after multiple export cycles (verify task manager)</w:t>
      </w:r>
    </w:p>
    <w:p w14:paraId="09083339" w14:textId="77777777" w:rsidR="00B67664" w:rsidRPr="00B67664" w:rsidRDefault="00B67664" w:rsidP="00B67664">
      <w:pPr>
        <w:numPr>
          <w:ilvl w:val="0"/>
          <w:numId w:val="3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doneLarge dataset test: 200+ ledgers, 50 PPE assets, 40 notes → all export successfully without timeout</w:t>
      </w:r>
    </w:p>
    <w:p w14:paraId="1AA1D17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487E8B85">
          <v:rect id="_x0000_i1224" style="width:0;height:0" o:hralign="center" o:hrstd="t" o:hr="t" fillcolor="#a0a0a0" stroked="f"/>
        </w:pict>
      </w:r>
    </w:p>
    <w:p w14:paraId="4CEDD88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Execution Log Template</w:t>
      </w:r>
    </w:p>
    <w:tbl>
      <w:tblPr>
        <w:tblW w:w="1082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446"/>
        <w:gridCol w:w="1436"/>
        <w:gridCol w:w="1423"/>
        <w:gridCol w:w="866"/>
        <w:gridCol w:w="746"/>
        <w:gridCol w:w="908"/>
      </w:tblGrid>
      <w:tr w:rsidR="00B67664" w:rsidRPr="00B67664" w14:paraId="084382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98E7D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032EC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262B9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Entity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62E22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8B932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99A2A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01A5D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Tester</w:t>
            </w:r>
          </w:p>
        </w:tc>
      </w:tr>
      <w:tr w:rsidR="00B67664" w:rsidRPr="00B67664" w14:paraId="51D122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F5CD2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CAF82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FY headers – Balance 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9FAEF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8F52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B2B44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C294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8FFF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6E2BC7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363A9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73625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FY headers – XLSX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8F89A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FB4E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C3D2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34B1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94EBE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36225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9FC1F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1795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Page layout – single page 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929E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C8F28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0C478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21123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C55BD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639C48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2B34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B45C2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PPE template download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40D25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D2ED1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DF354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0B79B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48958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55177D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9C4A3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D8237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PPE template 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D5F72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7697E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EA73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13C6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6EBF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2B55A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460DF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91962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Colour scheme – grey headers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3AAB4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C9253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A4D2A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2CC5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6778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24FF1D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68561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BC7DD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PPE no recalc on 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54D4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PROP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21C9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6ED1F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7A1B7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D890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7811E4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89B7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B1.1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101B6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WTB data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8716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413C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168C9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C162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BCBA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3A035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23E7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B2.1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A45B6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Notes generation – 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2C93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FE448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97F16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571C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BE72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3A12C3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3F1F9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B3.1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AB29D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Report visibility – LLP high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1C6A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DE8D1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D7B3C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19906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C5531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53379C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A722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B4BD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CFS small company toggle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095E2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D0ED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DE91A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86040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54D33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28A11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7EC21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7DA0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Directors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A3D57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14CE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306B4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90341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B6A7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773F6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9E1D1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CDFA5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Column mapping wizard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94A9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7FA08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3D554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E15A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92A29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65DBAD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D6041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69016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All 45 notes present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8056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49F6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8421D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2EC7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06E71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15C83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F790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23E28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Software rate 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64A1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44D6D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F25CB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DB4F7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85500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4F0D66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2F6BA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0A3D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Signatory panel – Step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9D98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ADDE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9F697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DDAF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E5FC5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6FD058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33429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lastRenderedPageBreak/>
              <w:t>C8.1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8F155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TB template download/reimport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328D0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A6C3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F645D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E0E92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5D0D3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058790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EAE92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C10.1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EE6E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R&amp;P opening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ED7AD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F8B0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D4CF6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4752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B067B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577061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C240F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38E0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Small company scenario – full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CD99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46C6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F36C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C66E0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78D42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23DBD8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CD43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47281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Large company scenario – full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8C9F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C93F5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F6CA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49300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C3FD5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7B9A2D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1D53B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14AA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 scenario – full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8D05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9D68E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D607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FAC88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C342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078A14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F364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13EE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Empty TB error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6A48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22472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11606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AC9EE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588F9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  <w:tr w:rsidR="00B67664" w:rsidRPr="00B67664" w14:paraId="1681B8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2F783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245CE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Amount parsing – Indian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0CF23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B5223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PASS/FAIL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D6F1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BB58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FAC4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</w:p>
        </w:tc>
      </w:tr>
    </w:tbl>
    <w:p w14:paraId="0991C40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9BB5B16">
          <v:rect id="_x0000_i1225" style="width:0;height:0" o:hralign="center" o:hrstd="t" o:hr="t" fillcolor="#a0a0a0" stroked="f"/>
        </w:pict>
      </w:r>
    </w:p>
    <w:p w14:paraId="3819187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63A238CD">
          <v:rect id="_x0000_i1226" style="width:0;height:0" o:hralign="center" o:hrstd="t" o:hr="t" fillcolor="#a0a0a0" stroked="f"/>
        </w:pict>
      </w:r>
    </w:p>
    <w:p w14:paraId="35CCF06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  <w:b/>
          <w:bCs/>
        </w:rPr>
      </w:pPr>
      <w:r w:rsidRPr="00B67664">
        <w:rPr>
          <w:rFonts w:ascii="Arial" w:hAnsi="Arial" w:cs="Arial"/>
          <w:b/>
          <w:bCs/>
        </w:rPr>
        <w:t>Phase 2 Development Plan (v1.3 &amp; Beyond)</w:t>
      </w:r>
    </w:p>
    <w:p w14:paraId="122FE22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Overview</w:t>
      </w:r>
    </w:p>
    <w:p w14:paraId="5203F59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 focuses on deferred refinements from v1.2, advanced reporting features, and scalability improvements. All items below are verified to NOT impact v1.2 core functionality and can proceed in parallel with testing.</w:t>
      </w:r>
    </w:p>
    <w:p w14:paraId="7CF1929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6169FA32">
          <v:rect id="_x0000_i1227" style="width:0;height:0" o:hralign="center" o:hrstd="t" o:hr="t" fillcolor="#a0a0a0" stroked="f"/>
        </w:pict>
      </w:r>
    </w:p>
    <w:p w14:paraId="5A92C5C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2A: Deferred PDF/UX Refinements</w:t>
      </w:r>
    </w:p>
    <w:p w14:paraId="4BB9A82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PDF-RFN-d: Per-Report PDF Export (Medium effort – 6–8 hours)</w:t>
      </w:r>
    </w:p>
    <w:p w14:paraId="2C75942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Separate PDF generation for Financial Statements, Auditor's Report, and Director's/Board's Report.</w:t>
      </w:r>
    </w:p>
    <w:p w14:paraId="35C057E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Three independent PDF files instead of combined export.</w:t>
      </w:r>
    </w:p>
    <w:p w14:paraId="2EFA2A2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 approach:</w:t>
      </w:r>
    </w:p>
    <w:p w14:paraId="4E306BE4" w14:textId="77777777" w:rsidR="00B67664" w:rsidRPr="00B67664" w:rsidRDefault="00B67664" w:rsidP="00B67664">
      <w:pPr>
        <w:numPr>
          <w:ilvl w:val="0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Refactor export_dialog.py: Add checkboxes for "Financial Statements PDF", "Auditor's Report PDF", "Director's/Board's Report PDF"</w:t>
      </w:r>
    </w:p>
    <w:p w14:paraId="32A7F37A" w14:textId="77777777" w:rsidR="00B67664" w:rsidRPr="00B67664" w:rsidRDefault="00B67664" w:rsidP="00B67664">
      <w:pPr>
        <w:numPr>
          <w:ilvl w:val="0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Update export handler to conditionally call:</w:t>
      </w:r>
    </w:p>
    <w:p w14:paraId="70346D81" w14:textId="77777777" w:rsidR="00B67664" w:rsidRPr="00B67664" w:rsidRDefault="00B67664" w:rsidP="00B67664">
      <w:pPr>
        <w:numPr>
          <w:ilvl w:val="1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_export_fs_pdf() → generates BS + P&amp;L + CFS + Notes (existing logic, already compacted)</w:t>
      </w:r>
    </w:p>
    <w:p w14:paraId="2659D411" w14:textId="77777777" w:rsidR="00B67664" w:rsidRPr="00B67664" w:rsidRDefault="00B67664" w:rsidP="00B67664">
      <w:pPr>
        <w:numPr>
          <w:ilvl w:val="1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_export_auditor_pdf() → extracts Auditor's Report narrative text, renders via ReportLab Paragraph objects</w:t>
      </w:r>
    </w:p>
    <w:p w14:paraId="5F2960B9" w14:textId="77777777" w:rsidR="00B67664" w:rsidRPr="00B67664" w:rsidRDefault="00B67664" w:rsidP="00B67664">
      <w:pPr>
        <w:numPr>
          <w:ilvl w:val="1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_export_directors_pdf() → extracts Director's/Board's Report narrative, renders via ReportLab</w:t>
      </w:r>
    </w:p>
    <w:p w14:paraId="51707D29" w14:textId="77777777" w:rsidR="00B67664" w:rsidRPr="00B67664" w:rsidRDefault="00B67664" w:rsidP="00B67664">
      <w:pPr>
        <w:numPr>
          <w:ilvl w:val="0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File naming: {stem}_FS.pdf, {stem}_Auditors_Report.pdf, {stem}_Directors_Report.pdf</w:t>
      </w:r>
    </w:p>
    <w:p w14:paraId="637E7392" w14:textId="77777777" w:rsidR="00B67664" w:rsidRPr="00B67664" w:rsidRDefault="00B67664" w:rsidP="00B67664">
      <w:pPr>
        <w:numPr>
          <w:ilvl w:val="0"/>
          <w:numId w:val="3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Narrative conversion: Extract template text from DOCX placeholders (e.g., {{AUDITOR_REPORT_TEXT}}), render as PDF with simple formatting (no tables, convert indents to spaces)</w:t>
      </w:r>
    </w:p>
    <w:p w14:paraId="0524948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three separate PDFs generated with correct naming, content separation, and file sizes reasonable (~200–500KB each).</w:t>
      </w:r>
    </w:p>
    <w:p w14:paraId="6763263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Phase 2b (Narrative text extraction) to be functional first.</w:t>
      </w:r>
    </w:p>
    <w:p w14:paraId="61BDA24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9B03551">
          <v:rect id="_x0000_i1228" style="width:0;height:0" o:hralign="center" o:hrstd="t" o:hr="t" fillcolor="#a0a0a0" stroked="f"/>
        </w:pict>
      </w:r>
    </w:p>
    <w:p w14:paraId="43088F7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PDF-RFN-e: Narrative PDF Rendering (Medium effort – 4–6 hours)</w:t>
      </w:r>
    </w:p>
    <w:p w14:paraId="3A75594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Scope: Convert DOCX report narrative text to PDF with ReportLab.</w:t>
      </w:r>
    </w:p>
    <w:p w14:paraId="42EE820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Auditor's Report and Director's/Board's Report as formatted PDF pages (text-only, no embedded tables from DOCX).</w:t>
      </w:r>
    </w:p>
    <w:p w14:paraId="52FE6DA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 approach:</w:t>
      </w:r>
    </w:p>
    <w:p w14:paraId="05C275B8" w14:textId="77777777" w:rsidR="00B67664" w:rsidRPr="00B67664" w:rsidRDefault="00B67664" w:rsidP="00B67664">
      <w:pPr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 </w:t>
      </w:r>
      <w:hyperlink r:id="rId6" w:tgtFrame="_blank" w:history="1">
        <w:r w:rsidRPr="00B67664">
          <w:rPr>
            <w:rStyle w:val="Hyperlink"/>
            <w:rFonts w:ascii="Arial" w:hAnsi="Arial" w:cs="Arial"/>
          </w:rPr>
          <w:t>finstruct/export/narrative_renderer.py</w:t>
        </w:r>
      </w:hyperlink>
      <w:r w:rsidRPr="00B67664">
        <w:rPr>
          <w:rFonts w:ascii="Arial" w:hAnsi="Arial" w:cs="Arial"/>
        </w:rPr>
        <w:t>:</w:t>
      </w:r>
    </w:p>
    <w:p w14:paraId="102ACE97" w14:textId="77777777" w:rsidR="00B67664" w:rsidRPr="00B67664" w:rsidRDefault="00B67664" w:rsidP="00B67664">
      <w:pPr>
        <w:numPr>
          <w:ilvl w:val="1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Class NarrativeRenderer:</w:t>
      </w:r>
    </w:p>
    <w:p w14:paraId="554439EA" w14:textId="77777777" w:rsidR="00B67664" w:rsidRPr="00B67664" w:rsidRDefault="00B67664" w:rsidP="00B67664">
      <w:pPr>
        <w:numPr>
          <w:ilvl w:val="2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extract_text(docx_path: Path) -&gt; dict — pulls text from DOCX placeholders</w:t>
      </w:r>
    </w:p>
    <w:p w14:paraId="356EB5A7" w14:textId="77777777" w:rsidR="00B67664" w:rsidRPr="00B67664" w:rsidRDefault="00B67664" w:rsidP="00B67664">
      <w:pPr>
        <w:numPr>
          <w:ilvl w:val="2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render_pdf(narrative_dict, output_path: Path, entity_type: str) — builds ReportLab Story with Paragraphs/Spacers</w:t>
      </w:r>
    </w:p>
    <w:p w14:paraId="733B93DE" w14:textId="77777777" w:rsidR="00B67664" w:rsidRPr="00B67664" w:rsidRDefault="00B67664" w:rsidP="00B67664">
      <w:pPr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ReportLab styling: Use consistent fonts (Calibri 11pt body, 13pt headings), margins (20mm), header/footer with entity name and date</w:t>
      </w:r>
    </w:p>
    <w:p w14:paraId="4FA4A16F" w14:textId="77777777" w:rsidR="00B67664" w:rsidRPr="00B67664" w:rsidRDefault="00B67664" w:rsidP="00B67664">
      <w:pPr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Support simple formatting: Bold, Italic, Underline (converted from DOCX runs)</w:t>
      </w:r>
    </w:p>
    <w:p w14:paraId="79D20DD7" w14:textId="77777777" w:rsidR="00B67664" w:rsidRPr="00B67664" w:rsidRDefault="00B67664" w:rsidP="00B67664">
      <w:pPr>
        <w:numPr>
          <w:ilvl w:val="0"/>
          <w:numId w:val="3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Page breaks: Auto-inserted if narrative exceeds page height</w:t>
      </w:r>
    </w:p>
    <w:p w14:paraId="0A69EE3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narrative PDFs open correctly, text readable, no corruption, page breaks sensible.</w:t>
      </w:r>
    </w:p>
    <w:p w14:paraId="1CE55AD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None (independent module).</w:t>
      </w:r>
    </w:p>
    <w:p w14:paraId="25DA212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7FA4682">
          <v:rect id="_x0000_i1229" style="width:0;height:0" o:hralign="center" o:hrstd="t" o:hr="t" fillcolor="#a0a0a0" stroked="f"/>
        </w:pict>
      </w:r>
    </w:p>
    <w:p w14:paraId="3C35A59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2B: LLP-Specific UI Refinements</w:t>
      </w:r>
    </w:p>
    <w:p w14:paraId="711F3B7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LLP-FIX-2: PPE Grid UI Overhaul (Medium effort – 5 hours)</w:t>
      </w:r>
    </w:p>
    <w:p w14:paraId="563956B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Reorganize PPE grid columns into logical sections matching GAS tool design.</w:t>
      </w:r>
    </w:p>
    <w:p w14:paraId="70C0888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state: Single flat 14-column grid (Asset ID, Name, Category, Gross Op, Gross Cl, Dep Op, Dep Cl, Rate, CWIP, NBV, PY NBV, Note, Override, Hidden).</w:t>
      </w:r>
    </w:p>
    <w:p w14:paraId="2542083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Desired state: Grouped columns with visual section headers and enhanced UX:</w:t>
      </w:r>
    </w:p>
    <w:p w14:paraId="7142254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9D2C4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IDENTIFICATION                                                              │</w:t>
      </w:r>
    </w:p>
    <w:p w14:paraId="55B9443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3F7BAFD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Asset ID │ Asset Name │ Category ▼ │</w:t>
      </w:r>
    </w:p>
    <w:p w14:paraId="07151F6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5063500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GROSS VALUES                                                                │</w:t>
      </w:r>
    </w:p>
    <w:p w14:paraId="0D029FB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38B63AF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Gross Op │ Gross Cl │</w:t>
      </w:r>
    </w:p>
    <w:p w14:paraId="42022AB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682DA5C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DEPRECIATION DATA                                                           │</w:t>
      </w:r>
    </w:p>
    <w:p w14:paraId="3A3D30A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587FAE4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Dep Op │ Dep Cl │ Rate (%) │ Calculated NBV │</w:t>
      </w:r>
    </w:p>
    <w:p w14:paraId="354E14E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0F8437A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ADJUSTMENTS                                                                 │</w:t>
      </w:r>
    </w:p>
    <w:p w14:paraId="5E58172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eastAsia="MS Gothic" w:hAnsi="Arial" w:cs="Arial"/>
        </w:rPr>
        <w:t>├</w:t>
      </w:r>
      <w:r w:rsidRPr="00B67664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67664">
        <w:rPr>
          <w:rFonts w:ascii="Arial" w:eastAsia="MS Gothic" w:hAnsi="Arial" w:cs="Arial"/>
        </w:rPr>
        <w:t>┤</w:t>
      </w:r>
    </w:p>
    <w:p w14:paraId="747CF4F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│ CWIP │ PY NBV │ Note │ [Add] │ [Delete] │</w:t>
      </w:r>
    </w:p>
    <w:p w14:paraId="78CE20E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D1769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 approach:</w:t>
      </w:r>
    </w:p>
    <w:p w14:paraId="7CC05B7E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Modify EditableGrid class to support optional "section header rows" (visual grouping, non-editable)</w:t>
      </w:r>
    </w:p>
    <w:p w14:paraId="7A82F7A4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 ppe_view.py._build_grid(): define 4 section headers + reorder column list</w:t>
      </w:r>
    </w:p>
    <w:p w14:paraId="0D634CFC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right-alignment to numeric columns (Gross, Dep, Rate, NBV)</w:t>
      </w:r>
    </w:p>
    <w:p w14:paraId="358D2382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sticky header row (remains visible when scrolling)</w:t>
      </w:r>
    </w:p>
    <w:p w14:paraId="02980267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category dropdown per row with preset rates (e.g., "Plant &amp; Machinery" → WDV 15%, "IT" → WDV 40%)</w:t>
      </w:r>
    </w:p>
    <w:p w14:paraId="1CA0EA88" w14:textId="77777777" w:rsidR="00B67664" w:rsidRPr="00B67664" w:rsidRDefault="00B67664" w:rsidP="00B67664">
      <w:pPr>
        <w:numPr>
          <w:ilvl w:val="0"/>
          <w:numId w:val="3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Make Rate and Calculated NBV read-only (display-only, pulled from config based on category)</w:t>
      </w:r>
    </w:p>
    <w:p w14:paraId="6452375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PPE grid layout matches GAS tool, column grouping intuitive, category dropdown auto-populates rate, all data persists correctly.</w:t>
      </w:r>
    </w:p>
    <w:p w14:paraId="41216CC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Phase 1 PPE template import (LLP-FIX-3 in initial plan) to be complete.</w:t>
      </w:r>
    </w:p>
    <w:p w14:paraId="3A56F14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176FBA27">
          <v:rect id="_x0000_i1230" style="width:0;height:0" o:hralign="center" o:hrstd="t" o:hr="t" fillcolor="#a0a0a0" stroked="f"/>
        </w:pict>
      </w:r>
    </w:p>
    <w:p w14:paraId="3472E23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LLP-FIX-4: Report Template Management (Medium effort – 4 hours)</w:t>
      </w:r>
    </w:p>
    <w:p w14:paraId="365E603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Enhance report template loading and add facility to insert Financial Results summary table.</w:t>
      </w:r>
    </w:p>
    <w:p w14:paraId="5D9E8D0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Improved report UI with template preview and table insertion workflow.</w:t>
      </w:r>
    </w:p>
    <w:p w14:paraId="2694237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 approach:</w:t>
      </w:r>
    </w:p>
    <w:p w14:paraId="1C21B712" w14:textId="77777777" w:rsidR="00B67664" w:rsidRPr="00B67664" w:rsidRDefault="00B67664" w:rsidP="00B67664">
      <w:pPr>
        <w:numPr>
          <w:ilvl w:val="0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Verify template file exists (</w:t>
      </w:r>
      <w:hyperlink r:id="rId7" w:tgtFrame="_blank" w:history="1">
        <w:r w:rsidRPr="00B67664">
          <w:rPr>
            <w:rStyle w:val="Hyperlink"/>
            <w:rFonts w:ascii="Arial" w:hAnsi="Arial" w:cs="Arial"/>
          </w:rPr>
          <w:t>finstruct/templates/Report_Template.docx</w:t>
        </w:r>
      </w:hyperlink>
      <w:r w:rsidRPr="00B67664">
        <w:rPr>
          <w:rFonts w:ascii="Arial" w:hAnsi="Arial" w:cs="Arial"/>
        </w:rPr>
        <w:t>) and is readable</w:t>
      </w:r>
    </w:p>
    <w:p w14:paraId="5478E669" w14:textId="77777777" w:rsidR="00B67664" w:rsidRPr="00B67664" w:rsidRDefault="00B67664" w:rsidP="00B67664">
      <w:pPr>
        <w:numPr>
          <w:ilvl w:val="0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 </w:t>
      </w:r>
      <w:hyperlink r:id="rId8" w:tgtFrame="_blank" w:history="1">
        <w:r w:rsidRPr="00B67664">
          <w:rPr>
            <w:rStyle w:val="Hyperlink"/>
            <w:rFonts w:ascii="Arial" w:hAnsi="Arial" w:cs="Arial"/>
          </w:rPr>
          <w:t>finstruct/gui/reports_view.py</w:t>
        </w:r>
      </w:hyperlink>
      <w:r w:rsidRPr="00B67664">
        <w:rPr>
          <w:rFonts w:ascii="Arial" w:hAnsi="Arial" w:cs="Arial"/>
        </w:rPr>
        <w:t> enhancements:</w:t>
      </w:r>
    </w:p>
    <w:p w14:paraId="3D2C1ED0" w14:textId="77777777" w:rsidR="00B67664" w:rsidRPr="00B67664" w:rsidRDefault="00B67664" w:rsidP="00B67664">
      <w:pPr>
        <w:numPr>
          <w:ilvl w:val="1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Button "Load Template" → loads DOCX and shows in a preview pane (read-only)</w:t>
      </w:r>
    </w:p>
    <w:p w14:paraId="60A6F524" w14:textId="77777777" w:rsidR="00B67664" w:rsidRPr="00B67664" w:rsidRDefault="00B67664" w:rsidP="00B67664">
      <w:pPr>
        <w:numPr>
          <w:ilvl w:val="1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Button "Insert Financial Results Summary" → modal dialog with table preview:</w:t>
      </w:r>
    </w:p>
    <w:p w14:paraId="00174F4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Financial Results Summary for FY 2025-26</w:t>
      </w:r>
    </w:p>
    <w:p w14:paraId="1949318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───────────────────────────────────────────</w:t>
      </w:r>
    </w:p>
    <w:p w14:paraId="27FE06F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Metric                     CY (₹)         PY (₹)</w:t>
      </w:r>
    </w:p>
    <w:p w14:paraId="575E5A6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───────────────────────────────────────────</w:t>
      </w:r>
    </w:p>
    <w:p w14:paraId="59BF619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Revenue from Operations    ₹100,00,000    ₹80,00,000</w:t>
      </w:r>
    </w:p>
    <w:p w14:paraId="1E1073F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Gross Profit               ₹45,00,000     ₹35,00,000</w:t>
      </w:r>
    </w:p>
    <w:p w14:paraId="783E945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Net Profit                 ₹20,00,000     ₹15,00,000</w:t>
      </w:r>
    </w:p>
    <w:p w14:paraId="13CDA8D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EPS (if applicable)        ₹5.00          ₹4.00</w:t>
      </w:r>
    </w:p>
    <w:p w14:paraId="53D42FC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───────────────────────────────────────────</w:t>
      </w:r>
    </w:p>
    <w:p w14:paraId="0E39CB0D" w14:textId="77777777" w:rsidR="00B67664" w:rsidRPr="00B67664" w:rsidRDefault="00B67664" w:rsidP="00B67664">
      <w:pPr>
        <w:numPr>
          <w:ilvl w:val="1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User confirms → table inserted at designated placeholder in template</w:t>
      </w:r>
    </w:p>
    <w:p w14:paraId="5A2F5876" w14:textId="77777777" w:rsidR="00B67664" w:rsidRPr="00B67664" w:rsidRDefault="00B67664" w:rsidP="00B67664">
      <w:pPr>
        <w:numPr>
          <w:ilvl w:val="0"/>
          <w:numId w:val="3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Update docx_exporter.py: Insert python-docx Table object at placeholder location with auto-populated data from FSDocument</w:t>
      </w:r>
    </w:p>
    <w:p w14:paraId="65617D2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template loads without errors, table inserts correctly, DOCX file opens in MS Word without corruption, table data matches FS figures.</w:t>
      </w:r>
    </w:p>
    <w:p w14:paraId="680C578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master_db.py and notes_engine.py to be complete (for accurate P&amp;L totals).</w:t>
      </w:r>
    </w:p>
    <w:p w14:paraId="3C85CB2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445243D">
          <v:rect id="_x0000_i1231" style="width:0;height:0" o:hralign="center" o:hrstd="t" o:hr="t" fillcolor="#a0a0a0" stroked="f"/>
        </w:pict>
      </w:r>
    </w:p>
    <w:p w14:paraId="73CE6D9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LLP-FIX-7: Text Formatting Shortcuts (Small effort – 2–3 hours)</w:t>
      </w:r>
    </w:p>
    <w:p w14:paraId="514FAB2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Add keyboard shortcuts and formatting toolbar for Notes &amp; Reports text editing.</w:t>
      </w:r>
    </w:p>
    <w:p w14:paraId="7864BFF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Ctrl+B/I/U/L/R/C support + visual formatting toolbar.</w:t>
      </w:r>
    </w:p>
    <w:p w14:paraId="4C2562A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Implementation approach:</w:t>
      </w:r>
    </w:p>
    <w:p w14:paraId="5146D804" w14:textId="77777777" w:rsidR="00B67664" w:rsidRPr="00B67664" w:rsidRDefault="00B67664" w:rsidP="00B67664">
      <w:pPr>
        <w:numPr>
          <w:ilvl w:val="0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 notes_view.py and reports_view.py: If text areas are editable, bind keyboard shortcuts:</w:t>
      </w:r>
    </w:p>
    <w:p w14:paraId="25D9FD80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Ctrl+B → toggle bold on selected text</w:t>
      </w:r>
    </w:p>
    <w:p w14:paraId="36DEEE7E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Ctrl+I → toggle italic</w:t>
      </w:r>
    </w:p>
    <w:p w14:paraId="21702D32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Ctrl+U → toggle underline</w:t>
      </w:r>
    </w:p>
    <w:p w14:paraId="67828D56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Ctrl+L → align left</w:t>
      </w:r>
    </w:p>
    <w:p w14:paraId="16750299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Ctrl+R → align right</w:t>
      </w:r>
    </w:p>
    <w:p w14:paraId="21F15FB5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Ctrl+E → center align</w:t>
      </w:r>
    </w:p>
    <w:p w14:paraId="43F1581A" w14:textId="77777777" w:rsidR="00B67664" w:rsidRPr="00B67664" w:rsidRDefault="00B67664" w:rsidP="00B67664">
      <w:pPr>
        <w:numPr>
          <w:ilvl w:val="1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Ctrl+C → copy (standard, already works)</w:t>
      </w:r>
    </w:p>
    <w:p w14:paraId="1CCDC3E0" w14:textId="77777777" w:rsidR="00B67664" w:rsidRPr="00B67664" w:rsidRDefault="00B67664" w:rsidP="00B67664">
      <w:pPr>
        <w:numPr>
          <w:ilvl w:val="0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visual toolbar above text area: buttons [B] [I] [U] [L] [C] [R] that light up when text is formatted</w:t>
      </w:r>
    </w:p>
    <w:p w14:paraId="1CE02778" w14:textId="77777777" w:rsidR="00B67664" w:rsidRPr="00B67664" w:rsidRDefault="00B67664" w:rsidP="00B67664">
      <w:pPr>
        <w:numPr>
          <w:ilvl w:val="0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Store formatting metadata in separate dict: {position: (start, end, "bold"|"italic"|"underline")}</w:t>
      </w:r>
    </w:p>
    <w:p w14:paraId="5E56D7D2" w14:textId="77777777" w:rsidR="00B67664" w:rsidRPr="00B67664" w:rsidRDefault="00B67664" w:rsidP="00B67664">
      <w:pPr>
        <w:numPr>
          <w:ilvl w:val="0"/>
          <w:numId w:val="3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Update docx_exporter.py: Convert formatting dict to python-docx Run styles (e.g., run.bold = True)</w:t>
      </w:r>
    </w:p>
    <w:p w14:paraId="44A27A1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shortcuts work, formatting persists in DOCX, toolbar buttons toggle correctly.</w:t>
      </w:r>
    </w:p>
    <w:p w14:paraId="2832A64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None (independent UI feature).</w:t>
      </w:r>
    </w:p>
    <w:p w14:paraId="3A2227D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5B8C093B">
          <v:rect id="_x0000_i1232" style="width:0;height:0" o:hralign="center" o:hrstd="t" o:hr="t" fillcolor="#a0a0a0" stroked="f"/>
        </w:pict>
      </w:r>
    </w:p>
    <w:p w14:paraId="4B60585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2C: Advanced Reporting &amp; Analytics</w:t>
      </w:r>
    </w:p>
    <w:p w14:paraId="4A29387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NEW: Financial Ratio Analysis &amp; Key Metrics Dashboard (Medium effort – 6–8 hours)</w:t>
      </w:r>
    </w:p>
    <w:p w14:paraId="2A686F5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Generate automated KPI dashboard: Quick Ratio, Current Ratio, Debt-to-Equity, ROE, Asset Turnover, etc.</w:t>
      </w:r>
    </w:p>
    <w:p w14:paraId="03855B3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New "Analytics" tab in FSViewer showing 8–12 key financial ratios calculated from FS data.</w:t>
      </w:r>
    </w:p>
    <w:p w14:paraId="2E082BD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Ratios to include:</w:t>
      </w:r>
    </w:p>
    <w:p w14:paraId="0A858935" w14:textId="77777777" w:rsidR="00B67664" w:rsidRPr="00B67664" w:rsidRDefault="00B67664" w:rsidP="00B67664">
      <w:pPr>
        <w:numPr>
          <w:ilvl w:val="0"/>
          <w:numId w:val="3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Liquidity: Quick Ratio, Current Ratio, Cash Ratio</w:t>
      </w:r>
    </w:p>
    <w:p w14:paraId="3FED6409" w14:textId="77777777" w:rsidR="00B67664" w:rsidRPr="00B67664" w:rsidRDefault="00B67664" w:rsidP="00B67664">
      <w:pPr>
        <w:numPr>
          <w:ilvl w:val="0"/>
          <w:numId w:val="3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Solvency: Debt-to-Equity, Interest Coverage (EBIT / Finance Costs)</w:t>
      </w:r>
    </w:p>
    <w:p w14:paraId="11238670" w14:textId="77777777" w:rsidR="00B67664" w:rsidRPr="00B67664" w:rsidRDefault="00B67664" w:rsidP="00B67664">
      <w:pPr>
        <w:numPr>
          <w:ilvl w:val="0"/>
          <w:numId w:val="3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Profitability: Gross Margin, Net Margin, ROA, ROE</w:t>
      </w:r>
    </w:p>
    <w:p w14:paraId="1AE93003" w14:textId="77777777" w:rsidR="00B67664" w:rsidRPr="00B67664" w:rsidRDefault="00B67664" w:rsidP="00B67664">
      <w:pPr>
        <w:numPr>
          <w:ilvl w:val="0"/>
          <w:numId w:val="3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Efficiency: Asset Turnover, Receivables Turnover</w:t>
      </w:r>
    </w:p>
    <w:p w14:paraId="7EE394D7" w14:textId="77777777" w:rsidR="00B67664" w:rsidRPr="00B67664" w:rsidRDefault="00B67664" w:rsidP="00B67664">
      <w:pPr>
        <w:numPr>
          <w:ilvl w:val="0"/>
          <w:numId w:val="3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Growth: YoY Revenue Growth, YoY Profit Growth</w:t>
      </w:r>
    </w:p>
    <w:p w14:paraId="7BD1ED5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 Create </w:t>
      </w:r>
      <w:hyperlink r:id="rId9" w:tgtFrame="_blank" w:history="1">
        <w:r w:rsidRPr="00B67664">
          <w:rPr>
            <w:rStyle w:val="Hyperlink"/>
            <w:rFonts w:ascii="Arial" w:hAnsi="Arial" w:cs="Arial"/>
          </w:rPr>
          <w:t>finstruct/core/ratio_engine.py</w:t>
        </w:r>
      </w:hyperlink>
      <w:r w:rsidRPr="00B67664">
        <w:rPr>
          <w:rFonts w:ascii="Arial" w:hAnsi="Arial" w:cs="Arial"/>
        </w:rPr>
        <w:t> with class RatioCalculator:</w:t>
      </w:r>
    </w:p>
    <w:p w14:paraId="3F8A4E50" w14:textId="77777777" w:rsidR="00B67664" w:rsidRPr="00B67664" w:rsidRDefault="00B67664" w:rsidP="00B67664">
      <w:pPr>
        <w:numPr>
          <w:ilvl w:val="0"/>
          <w:numId w:val="3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calculate_all(doc: FSDocument) -&gt; dict[str, float] — computes all ratios</w:t>
      </w:r>
    </w:p>
    <w:p w14:paraId="37EB1FB7" w14:textId="77777777" w:rsidR="00B67664" w:rsidRPr="00B67664" w:rsidRDefault="00B67664" w:rsidP="00B67664">
      <w:pPr>
        <w:numPr>
          <w:ilvl w:val="0"/>
          <w:numId w:val="3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Validation: divide-by-zero handling, alert if ratio undefined (e.g., no equity for ROE)</w:t>
      </w:r>
    </w:p>
    <w:p w14:paraId="522C825A" w14:textId="77777777" w:rsidR="00B67664" w:rsidRPr="00B67664" w:rsidRDefault="00B67664" w:rsidP="00B67664">
      <w:pPr>
        <w:numPr>
          <w:ilvl w:val="0"/>
          <w:numId w:val="3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Comparison: show CY vs PY ratio with % change</w:t>
      </w:r>
    </w:p>
    <w:p w14:paraId="10918C7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UI: Add "</w:t>
      </w:r>
      <w:r w:rsidRPr="00B67664">
        <w:rPr>
          <w:rFonts w:ascii="Segoe UI Emoji" w:hAnsi="Segoe UI Emoji" w:cs="Segoe UI Emoji"/>
        </w:rPr>
        <w:t>📊</w:t>
      </w:r>
      <w:r w:rsidRPr="00B67664">
        <w:rPr>
          <w:rFonts w:ascii="Arial" w:hAnsi="Arial" w:cs="Arial"/>
        </w:rPr>
        <w:t xml:space="preserve"> Financial Analysis" tab to FSViewer (Step 6) with grid showing Ratio | CY Value | PY Value | Change (%).</w:t>
      </w:r>
    </w:p>
    <w:p w14:paraId="3AC7706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ratios calculated correctly for sample companies, comparison logic works, export includes ratio page in PDF.</w:t>
      </w:r>
    </w:p>
    <w:p w14:paraId="1030D75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FS generation (Phase 1) complete.</w:t>
      </w:r>
    </w:p>
    <w:p w14:paraId="3CC22B5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264B0ACE">
          <v:rect id="_x0000_i1233" style="width:0;height:0" o:hralign="center" o:hrstd="t" o:hr="t" fillcolor="#a0a0a0" stroked="f"/>
        </w:pict>
      </w:r>
    </w:p>
    <w:p w14:paraId="0004FFA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NEW: Compliance Checklist &amp; ICAI Validation Report (Small-Medium effort – 4–5 hours)</w:t>
      </w:r>
    </w:p>
    <w:p w14:paraId="5ACF42E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Auto-generate compliance validation checklist verifying FS meets ICAI Schedule III requirements.</w:t>
      </w:r>
    </w:p>
    <w:p w14:paraId="5C45ED4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New "Compliance Report" in PDF export or separate checklist document.</w:t>
      </w:r>
    </w:p>
    <w:p w14:paraId="01ACE3A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Validation points:</w:t>
      </w:r>
    </w:p>
    <w:p w14:paraId="60A69193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doneAll 45 Schedule III notes present</w:t>
      </w:r>
    </w:p>
    <w:p w14:paraId="712BA3AC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doneBalance Sheet balances (EL = AS)</w:t>
      </w:r>
    </w:p>
    <w:p w14:paraId="3232E436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doneP&amp;L structure correct (all mandatory line items present)</w:t>
      </w:r>
    </w:p>
    <w:p w14:paraId="6569C6A7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doneDepreciation methods compliant (Schedule II rates)</w:t>
      </w:r>
    </w:p>
    <w:p w14:paraId="25F6E91C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donePPE gross/net blocks reconcile</w:t>
      </w:r>
    </w:p>
    <w:p w14:paraId="0C5994FE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doneContingent Liabilities disclosed (if any)</w:t>
      </w:r>
    </w:p>
    <w:p w14:paraId="63B58221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doneRelated Party Transactions disclosed (if any)</w:t>
      </w:r>
    </w:p>
    <w:p w14:paraId="454E0C1F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doneEvents After Balance Sheet Date disclosed (if any)</w:t>
      </w:r>
    </w:p>
    <w:p w14:paraId="5E33DCD3" w14:textId="77777777" w:rsidR="00B67664" w:rsidRPr="00B67664" w:rsidRDefault="00B67664" w:rsidP="00B67664">
      <w:pPr>
        <w:numPr>
          <w:ilvl w:val="0"/>
          <w:numId w:val="3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doneSignatory details complete (minimum 1 director, auditor if required)</w:t>
      </w:r>
    </w:p>
    <w:p w14:paraId="06AB632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 Create </w:t>
      </w:r>
      <w:hyperlink r:id="rId10" w:tgtFrame="_blank" w:history="1">
        <w:r w:rsidRPr="00B67664">
          <w:rPr>
            <w:rStyle w:val="Hyperlink"/>
            <w:rFonts w:ascii="Arial" w:hAnsi="Arial" w:cs="Arial"/>
          </w:rPr>
          <w:t>finstruct/core/compliance_engine.py</w:t>
        </w:r>
      </w:hyperlink>
      <w:r w:rsidRPr="00B67664">
        <w:rPr>
          <w:rFonts w:ascii="Arial" w:hAnsi="Arial" w:cs="Arial"/>
        </w:rPr>
        <w:t>:</w:t>
      </w:r>
    </w:p>
    <w:p w14:paraId="780749C5" w14:textId="77777777" w:rsidR="00B67664" w:rsidRPr="00B67664" w:rsidRDefault="00B67664" w:rsidP="00B67664">
      <w:pPr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Class ComplianceValidator:</w:t>
      </w:r>
    </w:p>
    <w:p w14:paraId="4AA607C5" w14:textId="77777777" w:rsidR="00B67664" w:rsidRPr="00B67664" w:rsidRDefault="00B67664" w:rsidP="00B67664">
      <w:pPr>
        <w:numPr>
          <w:ilvl w:val="1"/>
          <w:numId w:val="4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validate(doc: FSDocument, notes: list[Note], db) -&gt; ComplianceReport</w:t>
      </w:r>
    </w:p>
    <w:p w14:paraId="5E84FE7C" w14:textId="77777777" w:rsidR="00B67664" w:rsidRPr="00B67664" w:rsidRDefault="00B67664" w:rsidP="00B67664">
      <w:pPr>
        <w:numPr>
          <w:ilvl w:val="1"/>
          <w:numId w:val="4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Returns: list of checks with PASS/FAIL/WARNING status + remediation guidance</w:t>
      </w:r>
    </w:p>
    <w:p w14:paraId="2F23C6C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UI: New button in FSViewer "</w:t>
      </w:r>
      <w:r w:rsidRPr="00B67664">
        <w:rPr>
          <w:rFonts w:ascii="Segoe UI Emoji" w:hAnsi="Segoe UI Emoji" w:cs="Segoe UI Emoji"/>
        </w:rPr>
        <w:t>🔍</w:t>
      </w:r>
      <w:r w:rsidRPr="00B67664">
        <w:rPr>
          <w:rFonts w:ascii="Arial" w:hAnsi="Arial" w:cs="Arial"/>
        </w:rPr>
        <w:t xml:space="preserve"> Generate Compliance Report" → PDF or DOCX export with checklist.</w:t>
      </w:r>
    </w:p>
    <w:p w14:paraId="0A8E3B3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checklist catches missing notes, detects imbalances, flags incomplete disclosures.</w:t>
      </w:r>
    </w:p>
    <w:p w14:paraId="0D8305F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Phase 1 complete.</w:t>
      </w:r>
    </w:p>
    <w:p w14:paraId="7688FC7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27EA49AB">
          <v:rect id="_x0000_i1234" style="width:0;height:0" o:hralign="center" o:hrstd="t" o:hr="t" fillcolor="#a0a0a0" stroked="f"/>
        </w:pict>
      </w:r>
    </w:p>
    <w:p w14:paraId="004B623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2D: Scalability &amp; Performance</w:t>
      </w:r>
    </w:p>
    <w:p w14:paraId="670395F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Code Optimization: Multi-threaded Export (Small effort – 3 hours)</w:t>
      </w:r>
    </w:p>
    <w:p w14:paraId="0F9C471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Parallel PDF/XLSX/DOCX generation to reduce export time.</w:t>
      </w:r>
    </w:p>
    <w:p w14:paraId="795F63D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Current: Sequential export (PDF → XLSX → DOCX) takes ~15–20 seconds for large FS.</w:t>
      </w:r>
    </w:p>
    <w:p w14:paraId="5B85207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Target: Parallel export using threading or concurrent.futures — reduce to ~8–10 seconds.</w:t>
      </w:r>
    </w:p>
    <w:p w14:paraId="1D3A6EE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 Refactor export_dialog.py._do_export():</w:t>
      </w:r>
    </w:p>
    <w:p w14:paraId="65BCBA27" w14:textId="77777777" w:rsidR="00B67664" w:rsidRPr="00B67664" w:rsidRDefault="00B67664" w:rsidP="00B67664">
      <w:pPr>
        <w:numPr>
          <w:ilvl w:val="0"/>
          <w:numId w:val="4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Spawn 3 thread pools: ThreadPoolExecutor(max_workers=3)</w:t>
      </w:r>
    </w:p>
    <w:p w14:paraId="143E5325" w14:textId="77777777" w:rsidR="00B67664" w:rsidRPr="00B67664" w:rsidRDefault="00B67664" w:rsidP="00B67664">
      <w:pPr>
        <w:numPr>
          <w:ilvl w:val="0"/>
          <w:numId w:val="4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Submit PDF, XLSX, DOCX export tasks in parallel</w:t>
      </w:r>
    </w:p>
    <w:p w14:paraId="36087847" w14:textId="77777777" w:rsidR="00B67664" w:rsidRPr="00B67664" w:rsidRDefault="00B67664" w:rsidP="00B67664">
      <w:pPr>
        <w:numPr>
          <w:ilvl w:val="0"/>
          <w:numId w:val="4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Wait for all tasks to complete before showing "Done" message</w:t>
      </w:r>
    </w:p>
    <w:p w14:paraId="7DFAFA5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export time reduced by ~40–50%, no race conditions, files generated correctly.</w:t>
      </w:r>
    </w:p>
    <w:p w14:paraId="2063689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None (independent optimization).</w:t>
      </w:r>
    </w:p>
    <w:p w14:paraId="20B0930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6218EDE0">
          <v:rect id="_x0000_i1235" style="width:0;height:0" o:hralign="center" o:hrstd="t" o:hr="t" fillcolor="#a0a0a0" stroked="f"/>
        </w:pict>
      </w:r>
    </w:p>
    <w:p w14:paraId="3104EDB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Database Query Optimization (Small effort – 2–3 hours)</w:t>
      </w:r>
    </w:p>
    <w:p w14:paraId="251FBF6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Add indexing to large tables (raw_tb, wtb, ppe) for faster retrieval.</w:t>
      </w:r>
    </w:p>
    <w:p w14:paraId="4DFF727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 In project_db.py._init_schema():</w:t>
      </w:r>
    </w:p>
    <w:p w14:paraId="5BD63B9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INDEX idx_raw_tb_entity ON raw_tb(entity_id);</w:t>
      </w:r>
    </w:p>
    <w:p w14:paraId="44B8978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INDEX idx_wtb_entity ON wtb(entity_id);</w:t>
      </w:r>
    </w:p>
    <w:p w14:paraId="7898D13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INDEX idx_ppe_entity ON ppe(entity_id);</w:t>
      </w:r>
    </w:p>
    <w:p w14:paraId="199EB19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INDEX idx_entity_type ON entity_master(entity_type);</w:t>
      </w:r>
    </w:p>
    <w:p w14:paraId="780F2DA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query performance improves for large datasets (500+ ledgers), no data integrity issues.</w:t>
      </w:r>
    </w:p>
    <w:p w14:paraId="7956D33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None.</w:t>
      </w:r>
    </w:p>
    <w:p w14:paraId="12F2529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716A9286">
          <v:rect id="_x0000_i1236" style="width:0;height:0" o:hralign="center" o:hrstd="t" o:hr="t" fillcolor="#a0a0a0" stroked="f"/>
        </w:pict>
      </w:r>
    </w:p>
    <w:p w14:paraId="7556D10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2E: Integration &amp; Ecosystem</w:t>
      </w:r>
    </w:p>
    <w:p w14:paraId="1E9CFA0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ML Knowledge Base Enhancement (Medium effort – 4–6 hours)</w:t>
      </w:r>
    </w:p>
    <w:p w14:paraId="07303F9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Scope: Audit and expand Claude API ML mapper to improve ledger-to-code prediction accuracy.</w:t>
      </w:r>
    </w:p>
    <w:p w14:paraId="6104A9B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KB size: ~50–100 training examples (inferred from initial implementation).</w:t>
      </w:r>
    </w:p>
    <w:p w14:paraId="0AF0E41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Target KB size: 300–500 diverse examples covering:</w:t>
      </w:r>
    </w:p>
    <w:p w14:paraId="566A5EA7" w14:textId="77777777" w:rsidR="00B67664" w:rsidRPr="00B67664" w:rsidRDefault="00B67664" w:rsidP="00B67664">
      <w:pPr>
        <w:numPr>
          <w:ilvl w:val="0"/>
          <w:numId w:val="4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Company ledger patterns (Sales A/c, Purchase A/c, Bank A/c, Creditors, Debtors, etc.)</w:t>
      </w:r>
    </w:p>
    <w:p w14:paraId="49BE1DE2" w14:textId="77777777" w:rsidR="00B67664" w:rsidRPr="00B67664" w:rsidRDefault="00B67664" w:rsidP="00B67664">
      <w:pPr>
        <w:numPr>
          <w:ilvl w:val="0"/>
          <w:numId w:val="4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NCE ledger patterns (for LLP, PROP, PART, AOP, NPO variations)</w:t>
      </w:r>
    </w:p>
    <w:p w14:paraId="1D8D528D" w14:textId="77777777" w:rsidR="00B67664" w:rsidRPr="00B67664" w:rsidRDefault="00B67664" w:rsidP="00B67664">
      <w:pPr>
        <w:numPr>
          <w:ilvl w:val="0"/>
          <w:numId w:val="4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Edge cases (suspense accounts, expense heads with unusual names, inter-company transactions)</w:t>
      </w:r>
    </w:p>
    <w:p w14:paraId="51A4B0D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</w:t>
      </w:r>
    </w:p>
    <w:p w14:paraId="3620AB67" w14:textId="77777777" w:rsidR="00B67664" w:rsidRPr="00B67664" w:rsidRDefault="00B67664" w:rsidP="00B67664">
      <w:pPr>
        <w:numPr>
          <w:ilvl w:val="0"/>
          <w:numId w:val="4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Extract successful TB imports from user projects (anonymize entity names)</w:t>
      </w:r>
    </w:p>
    <w:p w14:paraId="1E5C67F6" w14:textId="77777777" w:rsidR="00B67664" w:rsidRPr="00B67664" w:rsidRDefault="00B67664" w:rsidP="00B67664">
      <w:pPr>
        <w:numPr>
          <w:ilvl w:val="0"/>
          <w:numId w:val="4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Build training dataset: (ledger_name, group_hint, expected_code, confidence)</w:t>
      </w:r>
    </w:p>
    <w:p w14:paraId="5A0CFE2A" w14:textId="77777777" w:rsidR="00B67664" w:rsidRPr="00B67664" w:rsidRDefault="00B67664" w:rsidP="00B67664">
      <w:pPr>
        <w:numPr>
          <w:ilvl w:val="0"/>
          <w:numId w:val="4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Fine-tune mapper.py prompt with expanded examples via Claude API</w:t>
      </w:r>
    </w:p>
    <w:p w14:paraId="3F7F7B22" w14:textId="77777777" w:rsidR="00B67664" w:rsidRPr="00B67664" w:rsidRDefault="00B67664" w:rsidP="00B67664">
      <w:pPr>
        <w:numPr>
          <w:ilvl w:val="0"/>
          <w:numId w:val="4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 accuracy: run mapper against 100+ unknown ledgers, measure match rate (target: &gt;85%)</w:t>
      </w:r>
    </w:p>
    <w:p w14:paraId="18A3941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mapper confidence scores improve, fewer manual mappings needed, edge cases handled gracefully.</w:t>
      </w:r>
    </w:p>
    <w:p w14:paraId="56749D1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Requires ML API integration validation (Phase 2f) first.</w:t>
      </w:r>
    </w:p>
    <w:p w14:paraId="52BBE67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20840AF4">
          <v:rect id="_x0000_i1237" style="width:0;height:0" o:hralign="center" o:hrstd="t" o:hr="t" fillcolor="#a0a0a0" stroked="f"/>
        </w:pict>
      </w:r>
    </w:p>
    <w:p w14:paraId="0D85D61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Zoho Books OAuth Integration (Large effort – 8–12 hours, Deferred)</w:t>
      </w:r>
    </w:p>
    <w:p w14:paraId="6272652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Full OAuth2 + API integration for Zoho Books TB import.</w:t>
      </w:r>
    </w:p>
    <w:p w14:paraId="599E6EB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state: Placeholder UI only (no API calls).</w:t>
      </w:r>
    </w:p>
    <w:p w14:paraId="2E0B3B0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Functional Zoho Books TB sync with auto-detection of ledger structure.</w:t>
      </w:r>
    </w:p>
    <w:p w14:paraId="7FE34FE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 (deferred until API credentials available):</w:t>
      </w:r>
    </w:p>
    <w:p w14:paraId="4E7C659F" w14:textId="77777777" w:rsidR="00B67664" w:rsidRPr="00B67664" w:rsidRDefault="00B67664" w:rsidP="00B67664">
      <w:pPr>
        <w:numPr>
          <w:ilvl w:val="0"/>
          <w:numId w:val="4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OAuth2 flow: Client ID + Client Secret → Authorization Code → Access Token</w:t>
      </w:r>
    </w:p>
    <w:p w14:paraId="15535A68" w14:textId="77777777" w:rsidR="00B67664" w:rsidRPr="00B67664" w:rsidRDefault="00B67664" w:rsidP="00B67664">
      <w:pPr>
        <w:numPr>
          <w:ilvl w:val="0"/>
          <w:numId w:val="4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Call Zoho Books API: /reports/TrialBalance endpoint to fetch ledger-wise balances</w:t>
      </w:r>
    </w:p>
    <w:p w14:paraId="39C012DC" w14:textId="77777777" w:rsidR="00B67664" w:rsidRPr="00B67664" w:rsidRDefault="00B67664" w:rsidP="00B67664">
      <w:pPr>
        <w:numPr>
          <w:ilvl w:val="0"/>
          <w:numId w:val="4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Auto-map Zoho group/ledger names to FinStruct codes using ML mapper (Phase 2e)</w:t>
      </w:r>
    </w:p>
    <w:p w14:paraId="18A05BEA" w14:textId="77777777" w:rsidR="00B67664" w:rsidRPr="00B67664" w:rsidRDefault="00B67664" w:rsidP="00B67664">
      <w:pPr>
        <w:numPr>
          <w:ilvl w:val="0"/>
          <w:numId w:val="4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Import seamlessly into WTB without manual column mapping</w:t>
      </w:r>
    </w:p>
    <w:p w14:paraId="5AF2D94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OAuth flow works, TB data fetches correctly, ledger mapping accurate.</w:t>
      </w:r>
    </w:p>
    <w:p w14:paraId="318563C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Phase 2e (ML mapper accuracy); Zoho Books API credentials; OAuth2 library (google-auth or authlib).</w:t>
      </w:r>
    </w:p>
    <w:p w14:paraId="6550FED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04A4F841">
          <v:rect id="_x0000_i1238" style="width:0;height:0" o:hralign="center" o:hrstd="t" o:hr="t" fillcolor="#a0a0a0" stroked="f"/>
        </w:pict>
      </w:r>
    </w:p>
    <w:p w14:paraId="6F4C5CA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2F: Infrastructure &amp; Devops (Deferred)</w:t>
      </w:r>
    </w:p>
    <w:p w14:paraId="5F8AA25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Automated Testing Suite (Medium effort – 6–8 hours)</w:t>
      </w:r>
    </w:p>
    <w:p w14:paraId="6482EE9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Scope: Pytest suite covering all core functionality (ledger mapping, FS generation, export).</w:t>
      </w:r>
    </w:p>
    <w:p w14:paraId="0E083B4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Deliverable: ~50 test cases covering:</w:t>
      </w:r>
    </w:p>
    <w:p w14:paraId="6CD5CDA7" w14:textId="77777777" w:rsidR="00B67664" w:rsidRPr="00B67664" w:rsidRDefault="00B67664" w:rsidP="00B67664">
      <w:pPr>
        <w:numPr>
          <w:ilvl w:val="0"/>
          <w:numId w:val="4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TB importer (XLSX, CSV, Tally XML)</w:t>
      </w:r>
    </w:p>
    <w:p w14:paraId="613F83D7" w14:textId="77777777" w:rsidR="00B67664" w:rsidRPr="00B67664" w:rsidRDefault="00B67664" w:rsidP="00B67664">
      <w:pPr>
        <w:numPr>
          <w:ilvl w:val="0"/>
          <w:numId w:val="4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FS generator (all entity types, balance verification)</w:t>
      </w:r>
    </w:p>
    <w:p w14:paraId="5CB1B8D4" w14:textId="77777777" w:rsidR="00B67664" w:rsidRPr="00B67664" w:rsidRDefault="00B67664" w:rsidP="00B67664">
      <w:pPr>
        <w:numPr>
          <w:ilvl w:val="0"/>
          <w:numId w:val="4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PPE calculator (depreciation methods, rates)</w:t>
      </w:r>
    </w:p>
    <w:p w14:paraId="290C822C" w14:textId="77777777" w:rsidR="00B67664" w:rsidRPr="00B67664" w:rsidRDefault="00B67664" w:rsidP="00B67664">
      <w:pPr>
        <w:numPr>
          <w:ilvl w:val="0"/>
          <w:numId w:val="4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Notes generator (all 45 notes, data correctness)</w:t>
      </w:r>
    </w:p>
    <w:p w14:paraId="5FEA8DB3" w14:textId="77777777" w:rsidR="00B67664" w:rsidRPr="00B67664" w:rsidRDefault="00B67664" w:rsidP="00B67664">
      <w:pPr>
        <w:numPr>
          <w:ilvl w:val="0"/>
          <w:numId w:val="4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Exporters (PDF, XLSX, DOCX — file integrity)</w:t>
      </w:r>
    </w:p>
    <w:p w14:paraId="444B035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Implementation: Create tests/ directory with:</w:t>
      </w:r>
    </w:p>
    <w:p w14:paraId="0CCAF480" w14:textId="77777777" w:rsidR="00B67664" w:rsidRPr="00B67664" w:rsidRDefault="00B67664" w:rsidP="00B67664">
      <w:pPr>
        <w:numPr>
          <w:ilvl w:val="0"/>
          <w:numId w:val="4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test_tb_importer.py</w:t>
      </w:r>
    </w:p>
    <w:p w14:paraId="61127D35" w14:textId="77777777" w:rsidR="00B67664" w:rsidRPr="00B67664" w:rsidRDefault="00B67664" w:rsidP="00B67664">
      <w:pPr>
        <w:numPr>
          <w:ilvl w:val="0"/>
          <w:numId w:val="4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test_fs_generator.py</w:t>
      </w:r>
    </w:p>
    <w:p w14:paraId="1D5A48A0" w14:textId="77777777" w:rsidR="00B67664" w:rsidRPr="00B67664" w:rsidRDefault="00B67664" w:rsidP="00B67664">
      <w:pPr>
        <w:numPr>
          <w:ilvl w:val="0"/>
          <w:numId w:val="4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test_ppe_engine.py</w:t>
      </w:r>
    </w:p>
    <w:p w14:paraId="2BA0EAF5" w14:textId="77777777" w:rsidR="00B67664" w:rsidRPr="00B67664" w:rsidRDefault="00B67664" w:rsidP="00B67664">
      <w:pPr>
        <w:numPr>
          <w:ilvl w:val="0"/>
          <w:numId w:val="4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test_notes_engine.py</w:t>
      </w:r>
    </w:p>
    <w:p w14:paraId="576281C2" w14:textId="77777777" w:rsidR="00B67664" w:rsidRPr="00B67664" w:rsidRDefault="00B67664" w:rsidP="00B67664">
      <w:pPr>
        <w:numPr>
          <w:ilvl w:val="0"/>
          <w:numId w:val="4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test_exporters.py</w:t>
      </w:r>
    </w:p>
    <w:p w14:paraId="7918D7A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CI/CD: Add GitHub Actions workflow </w:t>
      </w:r>
      <w:hyperlink r:id="rId11" w:tgtFrame="_blank" w:history="1">
        <w:r w:rsidRPr="00B67664">
          <w:rPr>
            <w:rStyle w:val="Hyperlink"/>
            <w:rFonts w:ascii="Arial" w:hAnsi="Arial" w:cs="Arial"/>
          </w:rPr>
          <w:t>.github/workflows/test.yml</w:t>
        </w:r>
      </w:hyperlink>
      <w:r w:rsidRPr="00B67664">
        <w:rPr>
          <w:rFonts w:ascii="Arial" w:hAnsi="Arial" w:cs="Arial"/>
        </w:rPr>
        <w:t> to run pytest on every commit.</w:t>
      </w:r>
    </w:p>
    <w:p w14:paraId="4915016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Testing: Verify test suite runs cleanly, &gt;85% code coverage achieved, all tests pass on main branch.</w:t>
      </w:r>
    </w:p>
    <w:p w14:paraId="45E36BA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Dependency: None.</w:t>
      </w:r>
    </w:p>
    <w:p w14:paraId="40A628C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47D47F46">
          <v:rect id="_x0000_i1239" style="width:0;height:0" o:hralign="center" o:hrstd="t" o:hr="t" fillcolor="#a0a0a0" stroked="f"/>
        </w:pict>
      </w:r>
    </w:p>
    <w:p w14:paraId="41775A3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PHASE 2 Priority &amp; Sequence</w:t>
      </w:r>
    </w:p>
    <w:tbl>
      <w:tblPr>
        <w:tblW w:w="1082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005"/>
        <w:gridCol w:w="2841"/>
        <w:gridCol w:w="1164"/>
        <w:gridCol w:w="2002"/>
        <w:gridCol w:w="1954"/>
      </w:tblGrid>
      <w:tr w:rsidR="00B67664" w:rsidRPr="00B67664" w14:paraId="77EED6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C0C5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01B60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0F74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0AEBE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Effort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08F4F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Dependency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AA0E2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Start After</w:t>
            </w:r>
          </w:p>
        </w:tc>
      </w:tr>
      <w:tr w:rsidR="00B67664" w:rsidRPr="00B67664" w14:paraId="0D349D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B612E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F5B4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PDF-RFN-d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5D208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Per-report PDF 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B50F2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12B1E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PDF-RFN-e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0561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v1.2 UAT complete</w:t>
            </w:r>
          </w:p>
        </w:tc>
      </w:tr>
      <w:tr w:rsidR="00B67664" w:rsidRPr="00B67664" w14:paraId="4F98A2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81B71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596CC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PDF-RFN-e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AE16E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Narrative PDF rendering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B29B1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50AD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AD9E2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v1.2 UAT complete</w:t>
            </w:r>
          </w:p>
        </w:tc>
      </w:tr>
      <w:tr w:rsidR="00B67664" w:rsidRPr="00B67664" w14:paraId="01BAA8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9421C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E0843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LLP-FIX-2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3C2EC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PPE grid UI overhaul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DB867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C2A54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1 PPE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C508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v1.2 UAT complete</w:t>
            </w:r>
          </w:p>
        </w:tc>
      </w:tr>
      <w:tr w:rsidR="00B67664" w:rsidRPr="00B67664" w14:paraId="7B1EB7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E3206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5F881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LLP-FIX-4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55F7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Report template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5CCC3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2843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1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6001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v1.2 UAT complete</w:t>
            </w:r>
          </w:p>
        </w:tc>
      </w:tr>
      <w:tr w:rsidR="00B67664" w:rsidRPr="00B67664" w14:paraId="7A2022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0F36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67223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LLP-FIX-7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9889B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Formatting shortcuts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84DD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FA7B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D1290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v1.2 UAT complete</w:t>
            </w:r>
          </w:p>
        </w:tc>
      </w:tr>
      <w:tr w:rsidR="00B67664" w:rsidRPr="00B67664" w14:paraId="1A374F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CAEA8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93943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Ratio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A98F52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Financial KPI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EBFD00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5DC6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1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4B7A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2A complete</w:t>
            </w:r>
          </w:p>
        </w:tc>
      </w:tr>
      <w:tr w:rsidR="00B67664" w:rsidRPr="00B67664" w14:paraId="37684E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EDD71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6181C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Compliance 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BD2CE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ICAI validation checklist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1546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Small-Med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BF676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1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FBE66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2A complete</w:t>
            </w:r>
          </w:p>
        </w:tc>
      </w:tr>
      <w:tr w:rsidR="00B67664" w:rsidRPr="00B67664" w14:paraId="6F51C4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00A7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EE0D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5190A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Multi-threaded export + DB indexing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0E423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0E160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1297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Parallel with 2C</w:t>
            </w:r>
          </w:p>
        </w:tc>
      </w:tr>
      <w:tr w:rsidR="00B67664" w:rsidRPr="00B67664" w14:paraId="5E33F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DFB7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5814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ML KB Enhancement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CD08B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Expand mapper training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918D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DBFB9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ML API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4F2B11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 start</w:t>
            </w:r>
          </w:p>
        </w:tc>
      </w:tr>
      <w:tr w:rsidR="00B67664" w:rsidRPr="00B67664" w14:paraId="2645BD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A30849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818F4C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Zoho Books OAuth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63019E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Full API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41EE48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EF894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2E + API creds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316FD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6–9 months later</w:t>
            </w:r>
          </w:p>
        </w:tc>
      </w:tr>
      <w:tr w:rsidR="00B67664" w:rsidRPr="00B67664" w14:paraId="654432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13B25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2F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6EA4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Pytest Suite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A7B9C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Automated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8FFD43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3BC9F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2D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97EBF7" w14:textId="77777777" w:rsidR="00B67664" w:rsidRPr="00B67664" w:rsidRDefault="00B67664" w:rsidP="00B67664">
            <w:pPr>
              <w:spacing w:after="0" w:line="276" w:lineRule="auto"/>
              <w:rPr>
                <w:rFonts w:ascii="Arial" w:hAnsi="Arial" w:cs="Arial"/>
              </w:rPr>
            </w:pPr>
            <w:r w:rsidRPr="00B67664">
              <w:rPr>
                <w:rFonts w:ascii="Arial" w:hAnsi="Arial" w:cs="Arial"/>
              </w:rPr>
              <w:t>Phase 2 start (parallel)</w:t>
            </w:r>
          </w:p>
        </w:tc>
      </w:tr>
    </w:tbl>
    <w:p w14:paraId="0444F0B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E2379F8">
          <v:rect id="_x0000_i1240" style="width:0;height:0" o:hralign="center" o:hrstd="t" o:hr="t" fillcolor="#a0a0a0" stroked="f"/>
        </w:pict>
      </w:r>
    </w:p>
    <w:p w14:paraId="63D266B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Success Criteria — Phase 2 Complete</w:t>
      </w:r>
    </w:p>
    <w:p w14:paraId="19BAEE4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2A Success </w:t>
      </w:r>
      <w:r w:rsidRPr="00B67664">
        <w:rPr>
          <w:rFonts w:ascii="Segoe UI Emoji" w:hAnsi="Segoe UI Emoji" w:cs="Segoe UI Emoji"/>
        </w:rPr>
        <w:t>✅</w:t>
      </w:r>
    </w:p>
    <w:p w14:paraId="33538F9B" w14:textId="77777777" w:rsidR="00B67664" w:rsidRPr="00B67664" w:rsidRDefault="00B67664" w:rsidP="00B67664">
      <w:pPr>
        <w:numPr>
          <w:ilvl w:val="0"/>
          <w:numId w:val="4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doneThree separate PDF files generated (FS, Auditor, Directors)</w:t>
      </w:r>
    </w:p>
    <w:p w14:paraId="27B8EC2D" w14:textId="77777777" w:rsidR="00B67664" w:rsidRPr="00B67664" w:rsidRDefault="00B67664" w:rsidP="00B67664">
      <w:pPr>
        <w:numPr>
          <w:ilvl w:val="0"/>
          <w:numId w:val="4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doneNarrative PDFs render correctly with ReportLab (text-only, no corruption)</w:t>
      </w:r>
    </w:p>
    <w:p w14:paraId="7C493D08" w14:textId="77777777" w:rsidR="00B67664" w:rsidRPr="00B67664" w:rsidRDefault="00B67664" w:rsidP="00B67664">
      <w:pPr>
        <w:numPr>
          <w:ilvl w:val="0"/>
          <w:numId w:val="4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doneFile sizes reasonable (~200–500KB each)</w:t>
      </w:r>
    </w:p>
    <w:p w14:paraId="20B74F13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2B Success </w:t>
      </w:r>
      <w:r w:rsidRPr="00B67664">
        <w:rPr>
          <w:rFonts w:ascii="Segoe UI Emoji" w:hAnsi="Segoe UI Emoji" w:cs="Segoe UI Emoji"/>
        </w:rPr>
        <w:t>✅</w:t>
      </w:r>
    </w:p>
    <w:p w14:paraId="3361466C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donePPE grid UI reorganized into 4 logical sections with visual headers</w:t>
      </w:r>
    </w:p>
    <w:p w14:paraId="35D771C1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not doneCategory dropdown auto-populates depreciation rate</w:t>
      </w:r>
    </w:p>
    <w:p w14:paraId="2533CEC2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doneReport template loads and displays correctly in preview pane</w:t>
      </w:r>
    </w:p>
    <w:p w14:paraId="4F8FB38E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doneFinancial Results table inserts into DOCX at designated placeholder</w:t>
      </w:r>
    </w:p>
    <w:p w14:paraId="56E82893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doneText formatting shortcuts (Ctrl+B/I/U) work in Notes &amp; Reports screens</w:t>
      </w:r>
    </w:p>
    <w:p w14:paraId="23696F03" w14:textId="77777777" w:rsidR="00B67664" w:rsidRPr="00B67664" w:rsidRDefault="00B67664" w:rsidP="00B67664">
      <w:pPr>
        <w:numPr>
          <w:ilvl w:val="0"/>
          <w:numId w:val="4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doneFormatted text persists when exported to DOCX</w:t>
      </w:r>
    </w:p>
    <w:p w14:paraId="1ED4973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2C Success </w:t>
      </w:r>
      <w:r w:rsidRPr="00B67664">
        <w:rPr>
          <w:rFonts w:ascii="Segoe UI Emoji" w:hAnsi="Segoe UI Emoji" w:cs="Segoe UI Emoji"/>
        </w:rPr>
        <w:t>✅</w:t>
      </w:r>
    </w:p>
    <w:p w14:paraId="5CBACE22" w14:textId="77777777" w:rsidR="00B67664" w:rsidRPr="00B67664" w:rsidRDefault="00B67664" w:rsidP="00B67664">
      <w:pPr>
        <w:numPr>
          <w:ilvl w:val="0"/>
          <w:numId w:val="4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doneFinancial Ratio Analysis dashboard shows 8–12 key ratios (Liquidity, Solvency, Profitability, Efficiency)</w:t>
      </w:r>
    </w:p>
    <w:p w14:paraId="0582D96E" w14:textId="77777777" w:rsidR="00B67664" w:rsidRPr="00B67664" w:rsidRDefault="00B67664" w:rsidP="00B67664">
      <w:pPr>
        <w:numPr>
          <w:ilvl w:val="0"/>
          <w:numId w:val="4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doneRatio calculations correct (verified against manual calculation for sample company)</w:t>
      </w:r>
    </w:p>
    <w:p w14:paraId="07DBF3BB" w14:textId="77777777" w:rsidR="00B67664" w:rsidRPr="00B67664" w:rsidRDefault="00B67664" w:rsidP="00B67664">
      <w:pPr>
        <w:numPr>
          <w:ilvl w:val="0"/>
          <w:numId w:val="4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doneYoY comparison shows % change</w:t>
      </w:r>
    </w:p>
    <w:p w14:paraId="1C220B34" w14:textId="77777777" w:rsidR="00B67664" w:rsidRPr="00B67664" w:rsidRDefault="00B67664" w:rsidP="00B67664">
      <w:pPr>
        <w:numPr>
          <w:ilvl w:val="0"/>
          <w:numId w:val="4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doneCompliance Checklist identifies all 45 notes, detects imbalances, flags missing disclosures</w:t>
      </w:r>
    </w:p>
    <w:p w14:paraId="61147B31" w14:textId="77777777" w:rsidR="00B67664" w:rsidRPr="00B67664" w:rsidRDefault="00B67664" w:rsidP="00B67664">
      <w:pPr>
        <w:numPr>
          <w:ilvl w:val="0"/>
          <w:numId w:val="4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doneChecklist PDF/DOCX exports with remediation guidance</w:t>
      </w:r>
    </w:p>
    <w:p w14:paraId="69C6F49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2D Success </w:t>
      </w:r>
      <w:r w:rsidRPr="00B67664">
        <w:rPr>
          <w:rFonts w:ascii="Segoe UI Emoji" w:hAnsi="Segoe UI Emoji" w:cs="Segoe UI Emoji"/>
        </w:rPr>
        <w:t>✅</w:t>
      </w:r>
    </w:p>
    <w:p w14:paraId="10A162DA" w14:textId="77777777" w:rsidR="00B67664" w:rsidRPr="00B67664" w:rsidRDefault="00B67664" w:rsidP="00B67664">
      <w:pPr>
        <w:numPr>
          <w:ilvl w:val="0"/>
          <w:numId w:val="5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doneMulti-threaded export reduces time by 40–50% (15–20s → 8–10s)</w:t>
      </w:r>
    </w:p>
    <w:p w14:paraId="1A5A088F" w14:textId="77777777" w:rsidR="00B67664" w:rsidRPr="00B67664" w:rsidRDefault="00B67664" w:rsidP="00B67664">
      <w:pPr>
        <w:numPr>
          <w:ilvl w:val="0"/>
          <w:numId w:val="5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doneDB indexes created; query performance improves for large datasets</w:t>
      </w:r>
    </w:p>
    <w:p w14:paraId="0B0714B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2E Success </w:t>
      </w:r>
      <w:r w:rsidRPr="00B67664">
        <w:rPr>
          <w:rFonts w:ascii="Segoe UI Emoji" w:hAnsi="Segoe UI Emoji" w:cs="Segoe UI Emoji"/>
        </w:rPr>
        <w:t>✅</w:t>
      </w:r>
    </w:p>
    <w:p w14:paraId="29B378BE" w14:textId="77777777" w:rsidR="00B67664" w:rsidRPr="00B67664" w:rsidRDefault="00B67664" w:rsidP="00B67664">
      <w:pPr>
        <w:numPr>
          <w:ilvl w:val="0"/>
          <w:numId w:val="5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doneML mapper KB expanded to 300–500 examples</w:t>
      </w:r>
    </w:p>
    <w:p w14:paraId="652BE1F2" w14:textId="77777777" w:rsidR="00B67664" w:rsidRPr="00B67664" w:rsidRDefault="00B67664" w:rsidP="00B67664">
      <w:pPr>
        <w:numPr>
          <w:ilvl w:val="0"/>
          <w:numId w:val="5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doneMapper accuracy improves to &gt;85% (fewer manual mappings needed)</w:t>
      </w:r>
    </w:p>
    <w:p w14:paraId="5F87E158" w14:textId="77777777" w:rsidR="00B67664" w:rsidRPr="00B67664" w:rsidRDefault="00B67664" w:rsidP="00B67664">
      <w:pPr>
        <w:numPr>
          <w:ilvl w:val="0"/>
          <w:numId w:val="5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doneEdge cases (suspense accounts, unusual heads) handled gracefully</w:t>
      </w:r>
    </w:p>
    <w:p w14:paraId="7ADCE46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 xml:space="preserve">Phase 2F Success </w:t>
      </w:r>
      <w:r w:rsidRPr="00B67664">
        <w:rPr>
          <w:rFonts w:ascii="Segoe UI Emoji" w:hAnsi="Segoe UI Emoji" w:cs="Segoe UI Emoji"/>
        </w:rPr>
        <w:t>✅</w:t>
      </w:r>
    </w:p>
    <w:p w14:paraId="073331CB" w14:textId="77777777" w:rsidR="00B67664" w:rsidRPr="00B67664" w:rsidRDefault="00B67664" w:rsidP="00B67664">
      <w:pPr>
        <w:numPr>
          <w:ilvl w:val="0"/>
          <w:numId w:val="5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donePytest suite with 50+ test cases, &gt;85% code coverage</w:t>
      </w:r>
    </w:p>
    <w:p w14:paraId="5209DB4A" w14:textId="77777777" w:rsidR="00B67664" w:rsidRPr="00B67664" w:rsidRDefault="00B67664" w:rsidP="00B67664">
      <w:pPr>
        <w:numPr>
          <w:ilvl w:val="0"/>
          <w:numId w:val="5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doneAll tests pass on main branch</w:t>
      </w:r>
    </w:p>
    <w:p w14:paraId="5F2E759B" w14:textId="77777777" w:rsidR="00B67664" w:rsidRPr="00B67664" w:rsidRDefault="00B67664" w:rsidP="00B67664">
      <w:pPr>
        <w:numPr>
          <w:ilvl w:val="0"/>
          <w:numId w:val="5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not doneGitHub Actions CI/CD runs tests on every commit</w:t>
      </w:r>
    </w:p>
    <w:p w14:paraId="14629F5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720AFB41">
          <v:rect id="_x0000_i1241" style="width:0;height:0" o:hralign="center" o:hrstd="t" o:hr="t" fillcolor="#a0a0a0" stroked="f"/>
        </w:pict>
      </w:r>
    </w:p>
    <w:p w14:paraId="268792E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2A55D67D">
          <v:rect id="_x0000_i1242" style="width:0;height:0" o:hralign="center" o:hrstd="t" o:hr="t" fillcolor="#a0a0a0" stroked="f"/>
        </w:pict>
      </w:r>
    </w:p>
    <w:p w14:paraId="3A1AF6D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  <w:b/>
          <w:bCs/>
        </w:rPr>
      </w:pPr>
      <w:r w:rsidRPr="00B67664">
        <w:rPr>
          <w:rFonts w:ascii="Arial" w:hAnsi="Arial" w:cs="Arial"/>
          <w:b/>
          <w:bCs/>
        </w:rPr>
        <w:t>ML API Integration Validation &amp; KB Enhancement Recommendations</w:t>
      </w:r>
    </w:p>
    <w:p w14:paraId="377C70E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ML API Implementation (Discovery Summary)</w:t>
      </w:r>
    </w:p>
    <w:p w14:paraId="3C04C6E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Where API is Integrated:</w:t>
      </w:r>
    </w:p>
    <w:p w14:paraId="1E4F7C7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Files involved:</w:t>
      </w:r>
    </w:p>
    <w:p w14:paraId="6A668DF6" w14:textId="77777777" w:rsidR="00B67664" w:rsidRPr="00B67664" w:rsidRDefault="00B67664" w:rsidP="00B67664">
      <w:pPr>
        <w:numPr>
          <w:ilvl w:val="0"/>
          <w:numId w:val="53"/>
        </w:numPr>
        <w:spacing w:after="0" w:line="276" w:lineRule="auto"/>
        <w:rPr>
          <w:rFonts w:ascii="Arial" w:hAnsi="Arial" w:cs="Arial"/>
        </w:rPr>
      </w:pPr>
      <w:hyperlink r:id="rId12" w:tgtFrame="_blank" w:history="1">
        <w:r w:rsidRPr="00B67664">
          <w:rPr>
            <w:rStyle w:val="Hyperlink"/>
            <w:rFonts w:ascii="Arial" w:hAnsi="Arial" w:cs="Arial"/>
          </w:rPr>
          <w:t>finstruct/data/settings_db.py</w:t>
        </w:r>
      </w:hyperlink>
      <w:r w:rsidRPr="00B67664">
        <w:rPr>
          <w:rFonts w:ascii="Arial" w:hAnsi="Arial" w:cs="Arial"/>
        </w:rPr>
        <w:t> — API key storage (encrypted)</w:t>
      </w:r>
    </w:p>
    <w:p w14:paraId="7B610110" w14:textId="77777777" w:rsidR="00B67664" w:rsidRPr="00B67664" w:rsidRDefault="00B67664" w:rsidP="00B67664">
      <w:pPr>
        <w:numPr>
          <w:ilvl w:val="0"/>
          <w:numId w:val="53"/>
        </w:numPr>
        <w:spacing w:after="0" w:line="276" w:lineRule="auto"/>
        <w:rPr>
          <w:rFonts w:ascii="Arial" w:hAnsi="Arial" w:cs="Arial"/>
        </w:rPr>
      </w:pPr>
      <w:hyperlink r:id="rId13" w:tgtFrame="_blank" w:history="1">
        <w:r w:rsidRPr="00B67664">
          <w:rPr>
            <w:rStyle w:val="Hyperlink"/>
            <w:rFonts w:ascii="Arial" w:hAnsi="Arial" w:cs="Arial"/>
          </w:rPr>
          <w:t>finstruct/core/mapper.py</w:t>
        </w:r>
      </w:hyperlink>
      <w:r w:rsidRPr="00B67664">
        <w:rPr>
          <w:rFonts w:ascii="Arial" w:hAnsi="Arial" w:cs="Arial"/>
        </w:rPr>
        <w:t> — ledger-to-code prediction using Claude API</w:t>
      </w:r>
    </w:p>
    <w:p w14:paraId="5372B5D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API Usage:</w:t>
      </w:r>
    </w:p>
    <w:p w14:paraId="72B658F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settings_db.py (Key Management):</w:t>
      </w:r>
    </w:p>
    <w:p w14:paraId="587FB221" w14:textId="77777777" w:rsidR="00B67664" w:rsidRPr="00B67664" w:rsidRDefault="00B67664" w:rsidP="00B67664">
      <w:pPr>
        <w:numPr>
          <w:ilvl w:val="0"/>
          <w:numId w:val="5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get_api_key() — retrieves encrypted API key from settings</w:t>
      </w:r>
    </w:p>
    <w:p w14:paraId="35E17108" w14:textId="77777777" w:rsidR="00B67664" w:rsidRPr="00B67664" w:rsidRDefault="00B67664" w:rsidP="00B67664">
      <w:pPr>
        <w:numPr>
          <w:ilvl w:val="0"/>
          <w:numId w:val="5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set_api_key(key) — stores encrypted API key</w:t>
      </w:r>
    </w:p>
    <w:p w14:paraId="24BA1FF7" w14:textId="77777777" w:rsidR="00B67664" w:rsidRPr="00B67664" w:rsidRDefault="00B67664" w:rsidP="00B67664">
      <w:pPr>
        <w:numPr>
          <w:ilvl w:val="0"/>
          <w:numId w:val="5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Encryption/decryption handled via Python cryptography library (Fernet symmetric encryption)</w:t>
      </w:r>
    </w:p>
    <w:p w14:paraId="13691B54" w14:textId="77777777" w:rsidR="00B67664" w:rsidRPr="00B67664" w:rsidRDefault="00B67664" w:rsidP="00B67664">
      <w:pPr>
        <w:numPr>
          <w:ilvl w:val="0"/>
          <w:numId w:val="5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Key stored in settings table with key name "claude_api_key"</w:t>
      </w:r>
    </w:p>
    <w:p w14:paraId="424A1BC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mapper.py (Prediction Logic):</w:t>
      </w:r>
    </w:p>
    <w:p w14:paraId="3017F529" w14:textId="77777777" w:rsidR="00B67664" w:rsidRPr="00B67664" w:rsidRDefault="00B67664" w:rsidP="00B67664">
      <w:pPr>
        <w:numPr>
          <w:ilvl w:val="0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Class LedgerMapper:</w:t>
      </w:r>
    </w:p>
    <w:p w14:paraId="22250043" w14:textId="77777777" w:rsidR="00B67664" w:rsidRPr="00B67664" w:rsidRDefault="00B67664" w:rsidP="00B67664">
      <w:pPr>
        <w:numPr>
          <w:ilvl w:val="1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Initialization: api_key = self._sdb.get_api_key() (retrieves API key)</w:t>
      </w:r>
    </w:p>
    <w:p w14:paraId="0087C011" w14:textId="77777777" w:rsidR="00B67664" w:rsidRPr="00B67664" w:rsidRDefault="00B67664" w:rsidP="00B67664">
      <w:pPr>
        <w:numPr>
          <w:ilvl w:val="1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Method predict_code(ledger_name: str, group_hint: str = None) -&gt; (code: str, confidence: float)</w:t>
      </w:r>
    </w:p>
    <w:p w14:paraId="72E008B7" w14:textId="77777777" w:rsidR="00B67664" w:rsidRPr="00B67664" w:rsidRDefault="00B67664" w:rsidP="00B67664">
      <w:pPr>
        <w:numPr>
          <w:ilvl w:val="1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Uses Claude API to classify ledger names against known master_db codes</w:t>
      </w:r>
    </w:p>
    <w:p w14:paraId="17BB4BB2" w14:textId="77777777" w:rsidR="00B67664" w:rsidRPr="00B67664" w:rsidRDefault="00B67664" w:rsidP="00B67664">
      <w:pPr>
        <w:numPr>
          <w:ilvl w:val="1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Confidence score indicates prediction accuracy (0.0–1.0 range)</w:t>
      </w:r>
    </w:p>
    <w:p w14:paraId="0753AA62" w14:textId="77777777" w:rsidR="00B67664" w:rsidRPr="00B67664" w:rsidRDefault="00B67664" w:rsidP="00B67664">
      <w:pPr>
        <w:numPr>
          <w:ilvl w:val="1"/>
          <w:numId w:val="5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Fallback: if API call fails or confidence &lt; threshold (default 0.6), returns (None, 0.0) and prompts user for manual mapping</w:t>
      </w:r>
    </w:p>
    <w:p w14:paraId="2FBC265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Workflow:</w:t>
      </w:r>
    </w:p>
    <w:p w14:paraId="60181FBD" w14:textId="77777777" w:rsidR="00B67664" w:rsidRPr="00B67664" w:rsidRDefault="00B67664" w:rsidP="00B67664">
      <w:pPr>
        <w:numPr>
          <w:ilvl w:val="0"/>
          <w:numId w:val="5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User imports TB → TB importer calls mapper.predict_code(ledger_name, group_hint)</w:t>
      </w:r>
    </w:p>
    <w:p w14:paraId="188675B9" w14:textId="77777777" w:rsidR="00B67664" w:rsidRPr="00B67664" w:rsidRDefault="00B67664" w:rsidP="00B67664">
      <w:pPr>
        <w:numPr>
          <w:ilvl w:val="0"/>
          <w:numId w:val="5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Claude API receives prompt with ledger name + group hint + reference examples from master_db</w:t>
      </w:r>
    </w:p>
    <w:p w14:paraId="795EE86F" w14:textId="77777777" w:rsidR="00B67664" w:rsidRPr="00B67664" w:rsidRDefault="00B67664" w:rsidP="00B67664">
      <w:pPr>
        <w:numPr>
          <w:ilvl w:val="0"/>
          <w:numId w:val="5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API returns predicted code + confidence score</w:t>
      </w:r>
    </w:p>
    <w:p w14:paraId="4907ED4C" w14:textId="77777777" w:rsidR="00B67664" w:rsidRPr="00B67664" w:rsidRDefault="00B67664" w:rsidP="00B67664">
      <w:pPr>
        <w:numPr>
          <w:ilvl w:val="0"/>
          <w:numId w:val="5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If confidence &gt; threshold: auto-populate mapping; user can override</w:t>
      </w:r>
    </w:p>
    <w:p w14:paraId="502769EE" w14:textId="77777777" w:rsidR="00B67664" w:rsidRPr="00B67664" w:rsidRDefault="00B67664" w:rsidP="00B67664">
      <w:pPr>
        <w:numPr>
          <w:ilvl w:val="0"/>
          <w:numId w:val="5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If confidence ≤ threshold: show as "?" in grid; user must select mapping manually</w:t>
      </w:r>
    </w:p>
    <w:p w14:paraId="1317A9D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A124636">
          <v:rect id="_x0000_i1243" style="width:0;height:0" o:hralign="center" o:hrstd="t" o:hr="t" fillcolor="#a0a0a0" stroked="f"/>
        </w:pict>
      </w:r>
    </w:p>
    <w:p w14:paraId="0DDADFB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KB Assessment &amp; Gaps</w:t>
      </w:r>
    </w:p>
    <w:p w14:paraId="20C6389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Estimated KB Size:</w:t>
      </w:r>
    </w:p>
    <w:p w14:paraId="6F74E38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Based on code inspection, training examples are likely:</w:t>
      </w:r>
    </w:p>
    <w:p w14:paraId="72496524" w14:textId="77777777" w:rsidR="00B67664" w:rsidRPr="00B67664" w:rsidRDefault="00B67664" w:rsidP="00B67664">
      <w:pPr>
        <w:numPr>
          <w:ilvl w:val="0"/>
          <w:numId w:val="5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Embedded in mapper.py prompt (hard-coded examples in system prompt)</w:t>
      </w:r>
    </w:p>
    <w:p w14:paraId="04BA11CA" w14:textId="77777777" w:rsidR="00B67664" w:rsidRPr="00B67664" w:rsidRDefault="00B67664" w:rsidP="00B67664">
      <w:pPr>
        <w:numPr>
          <w:ilvl w:val="0"/>
          <w:numId w:val="5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OR sourced from previous successful imports (stored in project DB)</w:t>
      </w:r>
    </w:p>
    <w:p w14:paraId="714921A9" w14:textId="77777777" w:rsidR="00B67664" w:rsidRPr="00B67664" w:rsidRDefault="00B67664" w:rsidP="00B67664">
      <w:pPr>
        <w:numPr>
          <w:ilvl w:val="0"/>
          <w:numId w:val="5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Estimated: 50–100 examples covering basic company ledgers</w:t>
      </w:r>
    </w:p>
    <w:p w14:paraId="1D9D41D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Coverage Assessment:</w:t>
      </w:r>
    </w:p>
    <w:p w14:paraId="34F388E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Segoe UI Emoji" w:hAnsi="Segoe UI Emoji" w:cs="Segoe UI Emoji"/>
        </w:rPr>
        <w:t>✅</w:t>
      </w:r>
      <w:r w:rsidRPr="00B67664">
        <w:rPr>
          <w:rFonts w:ascii="Arial" w:hAnsi="Arial" w:cs="Arial"/>
        </w:rPr>
        <w:t xml:space="preserve"> Well-Covered Domains:</w:t>
      </w:r>
    </w:p>
    <w:p w14:paraId="7DD70D48" w14:textId="77777777" w:rsidR="00B67664" w:rsidRPr="00B67664" w:rsidRDefault="00B67664" w:rsidP="00B67664">
      <w:pPr>
        <w:numPr>
          <w:ilvl w:val="0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Company Standard Ledgers (common names):</w:t>
      </w:r>
    </w:p>
    <w:p w14:paraId="3E25726D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Sales A/c, Purchase A/c, Sales Return, Purchase Return</w:t>
      </w:r>
    </w:p>
    <w:p w14:paraId="3DA38F66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Bank A/c, Cash A/c</w:t>
      </w:r>
    </w:p>
    <w:p w14:paraId="46C100B0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Creditors, Debtors, Bills Receivable, Bills Payable</w:t>
      </w:r>
    </w:p>
    <w:p w14:paraId="75444876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Salary, Rent, Utilities, Depreciation</w:t>
      </w:r>
    </w:p>
    <w:p w14:paraId="579CBF9E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Invested Capital, Retained Earnings</w:t>
      </w:r>
    </w:p>
    <w:p w14:paraId="336FE7D7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Confidence likely: &gt;90% for exact matches, &gt;70% for variations</w:t>
      </w:r>
    </w:p>
    <w:p w14:paraId="671DFBF8" w14:textId="77777777" w:rsidR="00B67664" w:rsidRPr="00B67664" w:rsidRDefault="00B67664" w:rsidP="00B67664">
      <w:pPr>
        <w:numPr>
          <w:ilvl w:val="0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NCE Ledgers (Basic):</w:t>
      </w:r>
    </w:p>
    <w:p w14:paraId="04584345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Partner Capital (PART)</w:t>
      </w:r>
    </w:p>
    <w:p w14:paraId="4919704E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Maintenance Fund (AOP)</w:t>
      </w:r>
    </w:p>
    <w:p w14:paraId="6FF629B0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Corpus Fund (TRUST)</w:t>
      </w:r>
    </w:p>
    <w:p w14:paraId="51AA3E78" w14:textId="77777777" w:rsidR="00B67664" w:rsidRPr="00B67664" w:rsidRDefault="00B67664" w:rsidP="00B67664">
      <w:pPr>
        <w:numPr>
          <w:ilvl w:val="1"/>
          <w:numId w:val="5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But likely limited to exact/common variations</w:t>
      </w:r>
    </w:p>
    <w:p w14:paraId="0B2B736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Segoe UI Emoji" w:hAnsi="Segoe UI Emoji" w:cs="Segoe UI Emoji"/>
        </w:rPr>
        <w:t>⚠️</w:t>
      </w:r>
      <w:r w:rsidRPr="00B67664">
        <w:rPr>
          <w:rFonts w:ascii="Arial" w:hAnsi="Arial" w:cs="Arial"/>
        </w:rPr>
        <w:t xml:space="preserve"> Partially Covered:</w:t>
      </w:r>
    </w:p>
    <w:p w14:paraId="1CF7599D" w14:textId="77777777" w:rsidR="00B67664" w:rsidRPr="00B67664" w:rsidRDefault="00B67664" w:rsidP="00B67664">
      <w:pPr>
        <w:numPr>
          <w:ilvl w:val="0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Business-Specific Ledgers:</w:t>
      </w:r>
    </w:p>
    <w:p w14:paraId="5835A70A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Manufacturing: Raw Materials, Work-in-Progress, Finished Goods (adequate coverage likely)</w:t>
      </w:r>
    </w:p>
    <w:p w14:paraId="1D55FDA8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Services: Consulting Income, Retainer Income (fair coverage)</w:t>
      </w:r>
    </w:p>
    <w:p w14:paraId="06F0D367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Real Estate: Rental Income, Tenant Advances (limited examples)</w:t>
      </w:r>
    </w:p>
    <w:p w14:paraId="5FEAC0D3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Financial Services: Interest Income, Commission (likely sparse)</w:t>
      </w:r>
    </w:p>
    <w:p w14:paraId="4BF45783" w14:textId="77777777" w:rsidR="00B67664" w:rsidRPr="00B67664" w:rsidRDefault="00B67664" w:rsidP="00B67664">
      <w:pPr>
        <w:numPr>
          <w:ilvl w:val="0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Suspense &amp; Temporary Accounts:</w:t>
      </w:r>
    </w:p>
    <w:p w14:paraId="77CE15E7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Suspense A/c, Rounding Difference, Inter-Company Clearing</w:t>
      </w:r>
    </w:p>
    <w:p w14:paraId="382B2C8A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Likely NOT in KB; mapper will fail → manual mapping required</w:t>
      </w:r>
    </w:p>
    <w:p w14:paraId="6B587A14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Confidence: ~10–30%</w:t>
      </w:r>
    </w:p>
    <w:p w14:paraId="3C504A33" w14:textId="77777777" w:rsidR="00B67664" w:rsidRPr="00B67664" w:rsidRDefault="00B67664" w:rsidP="00B67664">
      <w:pPr>
        <w:numPr>
          <w:ilvl w:val="0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Unusual/Regional Variations:</w:t>
      </w:r>
    </w:p>
    <w:p w14:paraId="6F3B66F5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Ledger names in Hindi/regional languages (e.g., "</w:t>
      </w:r>
      <w:r w:rsidRPr="00B67664">
        <w:rPr>
          <w:rFonts w:ascii="Nirmala UI" w:hAnsi="Nirmala UI" w:cs="Nirmala UI"/>
        </w:rPr>
        <w:t>विक्रय</w:t>
      </w:r>
      <w:r w:rsidRPr="00B67664">
        <w:rPr>
          <w:rFonts w:ascii="Arial" w:hAnsi="Arial" w:cs="Arial"/>
        </w:rPr>
        <w:t xml:space="preserve"> </w:t>
      </w:r>
      <w:r w:rsidRPr="00B67664">
        <w:rPr>
          <w:rFonts w:ascii="Nirmala UI" w:hAnsi="Nirmala UI" w:cs="Nirmala UI"/>
        </w:rPr>
        <w:t>खाता</w:t>
      </w:r>
      <w:r w:rsidRPr="00B67664">
        <w:rPr>
          <w:rFonts w:ascii="Arial" w:hAnsi="Arial" w:cs="Arial"/>
        </w:rPr>
        <w:t>" for Sales)</w:t>
      </w:r>
    </w:p>
    <w:p w14:paraId="54E9BC70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Indian-specific terminology (e.g., "</w:t>
      </w:r>
      <w:r w:rsidRPr="00B67664">
        <w:rPr>
          <w:rFonts w:ascii="Nirmala UI" w:hAnsi="Nirmala UI" w:cs="Nirmala UI"/>
        </w:rPr>
        <w:t>खरीद</w:t>
      </w:r>
      <w:r w:rsidRPr="00B67664">
        <w:rPr>
          <w:rFonts w:ascii="Arial" w:hAnsi="Arial" w:cs="Arial"/>
        </w:rPr>
        <w:t xml:space="preserve"> </w:t>
      </w:r>
      <w:r w:rsidRPr="00B67664">
        <w:rPr>
          <w:rFonts w:ascii="Nirmala UI" w:hAnsi="Nirmala UI" w:cs="Nirmala UI"/>
        </w:rPr>
        <w:t>समायोजन</w:t>
      </w:r>
      <w:r w:rsidRPr="00B67664">
        <w:rPr>
          <w:rFonts w:ascii="Arial" w:hAnsi="Arial" w:cs="Arial"/>
        </w:rPr>
        <w:t xml:space="preserve"> </w:t>
      </w:r>
      <w:r w:rsidRPr="00B67664">
        <w:rPr>
          <w:rFonts w:ascii="Nirmala UI" w:hAnsi="Nirmala UI" w:cs="Nirmala UI"/>
        </w:rPr>
        <w:t>खाता</w:t>
      </w:r>
      <w:r w:rsidRPr="00B67664">
        <w:rPr>
          <w:rFonts w:ascii="Arial" w:hAnsi="Arial" w:cs="Arial"/>
        </w:rPr>
        <w:t>")</w:t>
      </w:r>
    </w:p>
    <w:p w14:paraId="25EF0335" w14:textId="77777777" w:rsidR="00B67664" w:rsidRPr="00B67664" w:rsidRDefault="00B67664" w:rsidP="00B67664">
      <w:pPr>
        <w:numPr>
          <w:ilvl w:val="1"/>
          <w:numId w:val="5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Confidence: &lt;20% (KB not multilingual)</w:t>
      </w:r>
    </w:p>
    <w:p w14:paraId="5D5ADF05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Segoe UI Emoji" w:hAnsi="Segoe UI Emoji" w:cs="Segoe UI Emoji"/>
        </w:rPr>
        <w:t>❌</w:t>
      </w:r>
      <w:r w:rsidRPr="00B67664">
        <w:rPr>
          <w:rFonts w:ascii="Arial" w:hAnsi="Arial" w:cs="Arial"/>
        </w:rPr>
        <w:t xml:space="preserve"> Poorly/Not Covered:</w:t>
      </w:r>
    </w:p>
    <w:p w14:paraId="022AA9B2" w14:textId="77777777" w:rsidR="00B67664" w:rsidRPr="00B67664" w:rsidRDefault="00B67664" w:rsidP="00B67664">
      <w:pPr>
        <w:numPr>
          <w:ilvl w:val="0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Entity-Type-Specific Ledgers:</w:t>
      </w:r>
    </w:p>
    <w:p w14:paraId="39BCD433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LLP: "Partner Drawings", "Partner Loan (Adjustable)", Partner-specific expense heads</w:t>
      </w:r>
    </w:p>
    <w:p w14:paraId="1C258DC3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PROP: Sole proprietor-specific accounts</w:t>
      </w:r>
    </w:p>
    <w:p w14:paraId="67BC252A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PART: Partnership appropriation accounts</w:t>
      </w:r>
    </w:p>
    <w:p w14:paraId="37EAA65B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TRUST: FCRA Bank A/c, Corpus Appreciation, Grant Deferrals</w:t>
      </w:r>
    </w:p>
    <w:p w14:paraId="3FFCD2B1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Estimated coverage: 20–40% for LLP/PROP, &lt;10% for NPO/AOP/TRUST</w:t>
      </w:r>
    </w:p>
    <w:p w14:paraId="612B9DC6" w14:textId="77777777" w:rsidR="00B67664" w:rsidRPr="00B67664" w:rsidRDefault="00B67664" w:rsidP="00B67664">
      <w:pPr>
        <w:numPr>
          <w:ilvl w:val="0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Deprecated/Legacy Account Names:</w:t>
      </w:r>
    </w:p>
    <w:p w14:paraId="6150AE16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Old ledger names from prior-year books (e.g., "Sales (Old Nomenclature)")</w:t>
      </w:r>
    </w:p>
    <w:p w14:paraId="6F33772D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Ledger names with typos or misspellings</w:t>
      </w:r>
    </w:p>
    <w:p w14:paraId="246FFCD9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Estimated coverage: &lt;5%</w:t>
      </w:r>
    </w:p>
    <w:p w14:paraId="7743E247" w14:textId="77777777" w:rsidR="00B67664" w:rsidRPr="00B67664" w:rsidRDefault="00B67664" w:rsidP="00B67664">
      <w:pPr>
        <w:numPr>
          <w:ilvl w:val="0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Group Hint Intelligence:</w:t>
      </w:r>
    </w:p>
    <w:p w14:paraId="024CA8A5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Mapper may not leverage group_hint effectively (e.g., if group="Loans &amp; Advances", mapper should prefer AS010–AS012 codes)</w:t>
      </w:r>
    </w:p>
    <w:p w14:paraId="51EE7651" w14:textId="77777777" w:rsidR="00B67664" w:rsidRPr="00B67664" w:rsidRDefault="00B67664" w:rsidP="00B67664">
      <w:pPr>
        <w:numPr>
          <w:ilvl w:val="1"/>
          <w:numId w:val="6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capability: likely rudimentary; relies on ledger name alone</w:t>
      </w:r>
    </w:p>
    <w:p w14:paraId="443DD9F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6A1C666C">
          <v:rect id="_x0000_i1244" style="width:0;height:0" o:hralign="center" o:hrstd="t" o:hr="t" fillcolor="#a0a0a0" stroked="f"/>
        </w:pict>
      </w:r>
    </w:p>
    <w:p w14:paraId="13E0CA9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ML Accuracy Performance Estimate</w:t>
      </w:r>
    </w:p>
    <w:p w14:paraId="31C8596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Observed Accuracy Levels (Inferred):</w:t>
      </w:r>
    </w:p>
    <w:p w14:paraId="6E1B4CEA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Exact matches (e.g., "Sales A/c" → "PL001"): ~95% confidence</w:t>
      </w:r>
    </w:p>
    <w:p w14:paraId="28628E31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Common variations (e.g., "Sales", "Revenue", "Total Sales"): ~75% confidence</w:t>
      </w:r>
    </w:p>
    <w:p w14:paraId="67F5B7E7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Partial matches (e.g., "Sales &amp; Service Income"): ~50% confidence</w:t>
      </w:r>
    </w:p>
    <w:p w14:paraId="589D0B68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Suspense/temporary (e.g., "Suspense A/c", "Rounding"): ~15% confidence</w:t>
      </w:r>
    </w:p>
    <w:p w14:paraId="1BCB839A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Entity-specific (e.g., "Partner Capital" in non-LLP context): ~30% confidence</w:t>
      </w:r>
    </w:p>
    <w:p w14:paraId="69847738" w14:textId="77777777" w:rsidR="00B67664" w:rsidRPr="00B67664" w:rsidRDefault="00B67664" w:rsidP="00B67664">
      <w:pPr>
        <w:numPr>
          <w:ilvl w:val="0"/>
          <w:numId w:val="6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Overall accuracy (weighted): ~65–70% (estimated 65–70 out of 100 ledgers mapped correctly without user intervention)</w:t>
      </w:r>
    </w:p>
    <w:p w14:paraId="19DE9C1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Problem Areas:</w:t>
      </w:r>
    </w:p>
    <w:p w14:paraId="0C17557C" w14:textId="77777777" w:rsidR="00B67664" w:rsidRPr="00B67664" w:rsidRDefault="00B67664" w:rsidP="00B67664">
      <w:pPr>
        <w:numPr>
          <w:ilvl w:val="0"/>
          <w:numId w:val="6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False positives: Mapper may confidently mis-classify ledger (e.g., "Loan to Partners" classified as "Secured Loan" instead of "Long-Term Advances")</w:t>
      </w:r>
    </w:p>
    <w:p w14:paraId="763726D2" w14:textId="77777777" w:rsidR="00B67664" w:rsidRPr="00B67664" w:rsidRDefault="00B67664" w:rsidP="00B67664">
      <w:pPr>
        <w:numPr>
          <w:ilvl w:val="0"/>
          <w:numId w:val="6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 group-aware logic: Mapper doesn't use group_hint to narrow search space</w:t>
      </w:r>
    </w:p>
    <w:p w14:paraId="3CD95002" w14:textId="77777777" w:rsidR="00B67664" w:rsidRPr="00B67664" w:rsidRDefault="00B67664" w:rsidP="00B67664">
      <w:pPr>
        <w:numPr>
          <w:ilvl w:val="0"/>
          <w:numId w:val="6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 typo tolerance: Misspelled names fail to match (e.g., "Salse A/c" instead of "Sales A/c")</w:t>
      </w:r>
    </w:p>
    <w:p w14:paraId="77DF312B" w14:textId="77777777" w:rsidR="00B67664" w:rsidRPr="00B67664" w:rsidRDefault="00B67664" w:rsidP="00B67664">
      <w:pPr>
        <w:numPr>
          <w:ilvl w:val="0"/>
          <w:numId w:val="6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No context from position: Doesn't consider whether ledger is Dr/Cr to disambiguate (e.g., "Interest" could be PL007 income or PL022 expense)</w:t>
      </w:r>
    </w:p>
    <w:p w14:paraId="486E33A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5E923126">
          <v:rect id="_x0000_i1245" style="width:0;height:0" o:hralign="center" o:hrstd="t" o:hr="t" fillcolor="#a0a0a0" stroked="f"/>
        </w:pict>
      </w:r>
    </w:p>
    <w:p w14:paraId="46C0A9BE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Recommendations for KB Enhancement (Phase 2E)</w:t>
      </w:r>
    </w:p>
    <w:p w14:paraId="683CC59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KB Expansion Strategy:</w:t>
      </w:r>
    </w:p>
    <w:p w14:paraId="7E74734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1. Extract Training Data from Real Projects (Quick Win – 1–2 hours)</w:t>
      </w:r>
    </w:p>
    <w:p w14:paraId="5477C462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Audit successful TB imports from user's existing projects (anonymize entity names)</w:t>
      </w:r>
    </w:p>
    <w:p w14:paraId="11B5D007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Extract (ledger_name, group_hint, actual_code) tuples from successful imports</w:t>
      </w:r>
    </w:p>
    <w:p w14:paraId="06FA49A7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Filter for high-confidence matches only (confidence &gt;0.8)</w:t>
      </w:r>
    </w:p>
    <w:p w14:paraId="4AE84C7B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Build training dataset: ~100–200 verified examples</w:t>
      </w:r>
    </w:p>
    <w:p w14:paraId="4CCAE918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Low (automated extraction + manual review)</w:t>
      </w:r>
    </w:p>
    <w:p w14:paraId="1F5D1277" w14:textId="77777777" w:rsidR="00B67664" w:rsidRPr="00B67664" w:rsidRDefault="00B67664" w:rsidP="00B67664">
      <w:pPr>
        <w:numPr>
          <w:ilvl w:val="0"/>
          <w:numId w:val="6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Payoff: Immediate 5–10% accuracy improvement</w:t>
      </w:r>
    </w:p>
    <w:p w14:paraId="509A236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2. Systematic Coverage of NCE Entities (Medium effort – 3–4 hours)</w:t>
      </w:r>
    </w:p>
    <w:p w14:paraId="444D7E96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example ledger sets for LLP, PROP, PART, AOP, TRUST covering all codes:</w:t>
      </w:r>
    </w:p>
    <w:p w14:paraId="6BFE1B9A" w14:textId="77777777" w:rsidR="00B67664" w:rsidRPr="00B67664" w:rsidRDefault="00B67664" w:rsidP="00B67664">
      <w:pPr>
        <w:numPr>
          <w:ilvl w:val="0"/>
          <w:numId w:val="6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LLP: 60+ ledger examples covering Partner Capital, P&amp;L revenue/expense variations, Partner Remuneration</w:t>
      </w:r>
    </w:p>
    <w:p w14:paraId="0E75DE5B" w14:textId="77777777" w:rsidR="00B67664" w:rsidRPr="00B67664" w:rsidRDefault="00B67664" w:rsidP="00B67664">
      <w:pPr>
        <w:numPr>
          <w:ilvl w:val="0"/>
          <w:numId w:val="6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PROP: 40+ examples (Proprietor-specific capital, drawings, P&amp;L variations)</w:t>
      </w:r>
    </w:p>
    <w:p w14:paraId="5AE002D4" w14:textId="77777777" w:rsidR="00B67664" w:rsidRPr="00B67664" w:rsidRDefault="00B67664" w:rsidP="00B67664">
      <w:pPr>
        <w:numPr>
          <w:ilvl w:val="0"/>
          <w:numId w:val="6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PART: 50+ examples (Partners' Capital, Partners' Loans, Appropriation accounts)</w:t>
      </w:r>
    </w:p>
    <w:p w14:paraId="5ED95A94" w14:textId="77777777" w:rsidR="00B67664" w:rsidRPr="00B67664" w:rsidRDefault="00B67664" w:rsidP="00B67664">
      <w:pPr>
        <w:numPr>
          <w:ilvl w:val="0"/>
          <w:numId w:val="6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AOP: 45+ examples (Fund-based capital, I&amp;E variations)</w:t>
      </w:r>
    </w:p>
    <w:p w14:paraId="5374B841" w14:textId="77777777" w:rsidR="00B67664" w:rsidRPr="00B67664" w:rsidRDefault="00B67664" w:rsidP="00B67664">
      <w:pPr>
        <w:numPr>
          <w:ilvl w:val="0"/>
          <w:numId w:val="6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TRUST: 50+ examples (Corpus Fund, Earmarked Funds, Donations, FCRA-specific)</w:t>
      </w:r>
    </w:p>
    <w:p w14:paraId="3FCD834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Format:</w:t>
      </w:r>
    </w:p>
    <w:p w14:paraId="4A33448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Ledger Name     | Group Hint      | Expected Code | Entity Type</w:t>
      </w:r>
    </w:p>
    <w:p w14:paraId="2BD94FF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Partners' Capital, Rajesh | Partner Capital | NP001 | LLP</w:t>
      </w:r>
    </w:p>
    <w:p w14:paraId="4ADE0E9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Rajesh - Current A/c      | Partner Capital | NP001 | LLP</w:t>
      </w:r>
    </w:p>
    <w:p w14:paraId="43E2E92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Partner Remuneration, Rajesh | P&amp;L Expense  | NP003 | LLP</w:t>
      </w:r>
    </w:p>
    <w:p w14:paraId="7318959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Maintenance Fund          | Capital Fund    | AO003 | AOP</w:t>
      </w:r>
    </w:p>
    <w:p w14:paraId="1130138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Programme Expense - Education | Expenditure | AE010 | AOP</w:t>
      </w:r>
    </w:p>
    <w:p w14:paraId="7C691EB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Corpus - Fixed Deposits   | Investment      | TR021 | TRUST</w:t>
      </w:r>
    </w:p>
    <w:p w14:paraId="67CB5C8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3–4 hours (systematically enumerate all codes for each entity type + populate examples)</w:t>
      </w:r>
    </w:p>
    <w:p w14:paraId="7FAA1E3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3. Typo Tolerance &amp; Fuzzy Matching (Medium effort – 2–3 hours)</w:t>
      </w:r>
    </w:p>
    <w:p w14:paraId="3C56A03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Enhance mapper.py to handle misspellings:</w:t>
      </w:r>
    </w:p>
    <w:p w14:paraId="624C3ADC" w14:textId="77777777" w:rsidR="00B67664" w:rsidRPr="00B67664" w:rsidRDefault="00B67664" w:rsidP="00B67664">
      <w:pPr>
        <w:numPr>
          <w:ilvl w:val="0"/>
          <w:numId w:val="6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 difflib.SequenceMatcher() or Levenshtein distance to find close matches</w:t>
      </w:r>
    </w:p>
    <w:p w14:paraId="217AF991" w14:textId="77777777" w:rsidR="00B67664" w:rsidRPr="00B67664" w:rsidRDefault="00B67664" w:rsidP="00B67664">
      <w:pPr>
        <w:numPr>
          <w:ilvl w:val="0"/>
          <w:numId w:val="6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If exact match fails, try fuzzy match with similarity threshold (e.g., &gt;0.8)</w:t>
      </w:r>
    </w:p>
    <w:p w14:paraId="05C4FBE2" w14:textId="77777777" w:rsidR="00B67664" w:rsidRPr="00B67664" w:rsidRDefault="00B67664" w:rsidP="00B67664">
      <w:pPr>
        <w:numPr>
          <w:ilvl w:val="0"/>
          <w:numId w:val="6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Example: "Salse A/c" (typo) → fuzzy match "Sales A/c" → code PL001 with confidence 0.85</w:t>
      </w:r>
    </w:p>
    <w:p w14:paraId="70FFB62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2–3 hours (implement fuzzy matching logic)</w:t>
      </w:r>
    </w:p>
    <w:p w14:paraId="1CFC316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4. Group-Aware Code Prediction (Medium effort – 2–3 hours)</w:t>
      </w:r>
    </w:p>
    <w:p w14:paraId="1200865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Refactor mapper to use group_hint to constrain code search:</w:t>
      </w:r>
    </w:p>
    <w:p w14:paraId="392EF22D" w14:textId="77777777" w:rsidR="00B67664" w:rsidRPr="00B67664" w:rsidRDefault="00B67664" w:rsidP="00B67664">
      <w:pPr>
        <w:numPr>
          <w:ilvl w:val="0"/>
          <w:numId w:val="6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Given group_hint (e.g., "Loans &amp; Advances"), only consider codes tagged with that group (AS010–AS012 for company, NP004 for PART)</w:t>
      </w:r>
    </w:p>
    <w:p w14:paraId="590D8D20" w14:textId="77777777" w:rsidR="00B67664" w:rsidRPr="00B67664" w:rsidRDefault="00B67664" w:rsidP="00B67664">
      <w:pPr>
        <w:numPr>
          <w:ilvl w:val="0"/>
          <w:numId w:val="6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Weight predictions by group match: if group matches, confidence +15%</w:t>
      </w:r>
    </w:p>
    <w:p w14:paraId="77EBEA3A" w14:textId="77777777" w:rsidR="00B67664" w:rsidRPr="00B67664" w:rsidRDefault="00B67664" w:rsidP="00B67664">
      <w:pPr>
        <w:numPr>
          <w:ilvl w:val="0"/>
          <w:numId w:val="6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Example: "Partner Loan" + group_hint "Partner Capital" → boost confidence for NP004 (Partner Loans) over AS010 (Long-Term Advances)</w:t>
      </w:r>
    </w:p>
    <w:p w14:paraId="3085989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2–3 hours (refactor mapper.predict_code() logic)</w:t>
      </w:r>
    </w:p>
    <w:p w14:paraId="103C043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5. Context-Aware Classification (Medium effort – 3–4 hours)</w:t>
      </w:r>
    </w:p>
    <w:p w14:paraId="697A9BA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 Dr/Cr balance information to disambiguate codes:</w:t>
      </w:r>
    </w:p>
    <w:p w14:paraId="1FB14DAD" w14:textId="77777777" w:rsidR="00B67664" w:rsidRPr="00B67664" w:rsidRDefault="00B67664" w:rsidP="00B67664">
      <w:pPr>
        <w:numPr>
          <w:ilvl w:val="0"/>
          <w:numId w:val="6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If ledger balance is always Cr (credit), narrow to codes that expect credit balances (e.g., income, liability, equity)</w:t>
      </w:r>
    </w:p>
    <w:p w14:paraId="6FFDA5AF" w14:textId="77777777" w:rsidR="00B67664" w:rsidRPr="00B67664" w:rsidRDefault="00B67664" w:rsidP="00B67664">
      <w:pPr>
        <w:numPr>
          <w:ilvl w:val="0"/>
          <w:numId w:val="6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If balance is Dr (debit), narrow to codes that expect debit balances (e.g., expense, asset)</w:t>
      </w:r>
    </w:p>
    <w:p w14:paraId="70CA217C" w14:textId="77777777" w:rsidR="00B67664" w:rsidRPr="00B67664" w:rsidRDefault="00B67664" w:rsidP="00B67664">
      <w:pPr>
        <w:numPr>
          <w:ilvl w:val="0"/>
          <w:numId w:val="6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Example: "Interest" with Cr balance → likely PL007 (Interest Income), not PL022 (Finance Costs)</w:t>
      </w:r>
    </w:p>
    <w:p w14:paraId="15737614" w14:textId="77777777" w:rsidR="00B67664" w:rsidRPr="00B67664" w:rsidRDefault="00B67664" w:rsidP="00B67664">
      <w:pPr>
        <w:numPr>
          <w:ilvl w:val="0"/>
          <w:numId w:val="67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Integrate with WTB importer to pass balance_type hint to mapper</w:t>
      </w:r>
    </w:p>
    <w:p w14:paraId="0985A3A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3–4 hours (modify importer to pass hint; update mapper to use hint)</w:t>
      </w:r>
    </w:p>
    <w:p w14:paraId="66E2FA1A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6. Language &amp; Multilingual Support (Large effort – 6–8 hours, Deferred)</w:t>
      </w:r>
    </w:p>
    <w:p w14:paraId="2CA1B48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support for Hindi/regional ledger names:</w:t>
      </w:r>
    </w:p>
    <w:p w14:paraId="52967268" w14:textId="77777777" w:rsidR="00B67664" w:rsidRPr="00B67664" w:rsidRDefault="00B67664" w:rsidP="00B67664">
      <w:pPr>
        <w:numPr>
          <w:ilvl w:val="0"/>
          <w:numId w:val="6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Build KB with Hindi translations (e.g., "</w:t>
      </w:r>
      <w:r w:rsidRPr="00B67664">
        <w:rPr>
          <w:rFonts w:ascii="Nirmala UI" w:hAnsi="Nirmala UI" w:cs="Nirmala UI"/>
        </w:rPr>
        <w:t>विक्रय</w:t>
      </w:r>
      <w:r w:rsidRPr="00B67664">
        <w:rPr>
          <w:rFonts w:ascii="Arial" w:hAnsi="Arial" w:cs="Arial"/>
        </w:rPr>
        <w:t xml:space="preserve"> </w:t>
      </w:r>
      <w:r w:rsidRPr="00B67664">
        <w:rPr>
          <w:rFonts w:ascii="Nirmala UI" w:hAnsi="Nirmala UI" w:cs="Nirmala UI"/>
        </w:rPr>
        <w:t>खाता</w:t>
      </w:r>
      <w:r w:rsidRPr="00B67664">
        <w:rPr>
          <w:rFonts w:ascii="Arial" w:hAnsi="Arial" w:cs="Arial"/>
        </w:rPr>
        <w:t>" → PL001)</w:t>
      </w:r>
    </w:p>
    <w:p w14:paraId="70AFECCD" w14:textId="77777777" w:rsidR="00B67664" w:rsidRPr="00B67664" w:rsidRDefault="00B67664" w:rsidP="00B67664">
      <w:pPr>
        <w:numPr>
          <w:ilvl w:val="0"/>
          <w:numId w:val="6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 language detection (e.g., langdetect library) to identify ledger language</w:t>
      </w:r>
    </w:p>
    <w:p w14:paraId="281C5954" w14:textId="77777777" w:rsidR="00B67664" w:rsidRPr="00B67664" w:rsidRDefault="00B67664" w:rsidP="00B67664">
      <w:pPr>
        <w:numPr>
          <w:ilvl w:val="0"/>
          <w:numId w:val="6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Translate to English via Google Translate API (fallback) or pre-built Hindi-English ledger dictionary</w:t>
      </w:r>
    </w:p>
    <w:p w14:paraId="629BB1DF" w14:textId="77777777" w:rsidR="00B67664" w:rsidRPr="00B67664" w:rsidRDefault="00B67664" w:rsidP="00B67664">
      <w:pPr>
        <w:numPr>
          <w:ilvl w:val="0"/>
          <w:numId w:val="68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Example: "</w:t>
      </w:r>
      <w:r w:rsidRPr="00B67664">
        <w:rPr>
          <w:rFonts w:ascii="Nirmala UI" w:hAnsi="Nirmala UI" w:cs="Nirmala UI"/>
        </w:rPr>
        <w:t>विक्रय</w:t>
      </w:r>
      <w:r w:rsidRPr="00B67664">
        <w:rPr>
          <w:rFonts w:ascii="Arial" w:hAnsi="Arial" w:cs="Arial"/>
        </w:rPr>
        <w:t xml:space="preserve"> </w:t>
      </w:r>
      <w:r w:rsidRPr="00B67664">
        <w:rPr>
          <w:rFonts w:ascii="Nirmala UI" w:hAnsi="Nirmala UI" w:cs="Nirmala UI"/>
        </w:rPr>
        <w:t>खाता</w:t>
      </w:r>
      <w:r w:rsidRPr="00B67664">
        <w:rPr>
          <w:rFonts w:ascii="Arial" w:hAnsi="Arial" w:cs="Arial"/>
        </w:rPr>
        <w:t>" → translated to "Sales A/c" → mapped to PL001 with confidence 0.80</w:t>
      </w:r>
    </w:p>
    <w:p w14:paraId="0A03A75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6–8 hours (KB building, translation integration, testing across languages)</w:t>
      </w:r>
      <w:r w:rsidRPr="00B67664">
        <w:rPr>
          <w:rFonts w:ascii="Arial" w:hAnsi="Arial" w:cs="Arial"/>
        </w:rPr>
        <w:br/>
        <w:t>Deferred: Post-v1.2 (nice-to-have, not critical for English-language tool)</w:t>
      </w:r>
    </w:p>
    <w:p w14:paraId="493824C0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pict w14:anchorId="29745892">
          <v:rect id="_x0000_i1246" style="width:0;height:0" o:hralign="center" o:hrstd="t" o:hr="t" fillcolor="#a0a0a0" stroked="f"/>
        </w:pict>
      </w:r>
    </w:p>
    <w:p w14:paraId="09E6B9A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Recommended KB Enhancement Roadmap (Phase 2E)</w:t>
      </w:r>
    </w:p>
    <w:p w14:paraId="736D4F0D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Immediate (Week 1 – Parallel with v1.2 UAT):</w:t>
      </w:r>
    </w:p>
    <w:p w14:paraId="437E8A94" w14:textId="77777777" w:rsidR="00B67664" w:rsidRPr="00B67664" w:rsidRDefault="00B67664" w:rsidP="00B67664">
      <w:pPr>
        <w:numPr>
          <w:ilvl w:val="0"/>
          <w:numId w:val="6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Extract training data from real projects → 100–200 verified examples</w:t>
      </w:r>
    </w:p>
    <w:p w14:paraId="6897161F" w14:textId="77777777" w:rsidR="00B67664" w:rsidRPr="00B67664" w:rsidRDefault="00B67664" w:rsidP="00B67664">
      <w:pPr>
        <w:numPr>
          <w:ilvl w:val="0"/>
          <w:numId w:val="6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Build NCE coverage tables (LLP, PROP, PART, AOP, TRUST)</w:t>
      </w:r>
    </w:p>
    <w:p w14:paraId="0738929C" w14:textId="77777777" w:rsidR="00B67664" w:rsidRPr="00B67664" w:rsidRDefault="00B67664" w:rsidP="00B67664">
      <w:pPr>
        <w:numPr>
          <w:ilvl w:val="0"/>
          <w:numId w:val="6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Total effort: 4–5 hours</w:t>
      </w:r>
    </w:p>
    <w:p w14:paraId="205D1B01" w14:textId="77777777" w:rsidR="00B67664" w:rsidRPr="00B67664" w:rsidRDefault="00B67664" w:rsidP="00B67664">
      <w:pPr>
        <w:numPr>
          <w:ilvl w:val="0"/>
          <w:numId w:val="69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Expected accuracy improvement: +10–15% (65% → 75–80%)</w:t>
      </w:r>
    </w:p>
    <w:p w14:paraId="2EE1AEE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Short-term (Week 2–3):</w:t>
      </w:r>
    </w:p>
    <w:p w14:paraId="22FFE74E" w14:textId="77777777" w:rsidR="00B67664" w:rsidRPr="00B67664" w:rsidRDefault="00B67664" w:rsidP="00B67664">
      <w:pPr>
        <w:numPr>
          <w:ilvl w:val="0"/>
          <w:numId w:val="7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typo tolerance (fuzzy matching)</w:t>
      </w:r>
    </w:p>
    <w:p w14:paraId="4E5959D3" w14:textId="77777777" w:rsidR="00B67664" w:rsidRPr="00B67664" w:rsidRDefault="00B67664" w:rsidP="00B67664">
      <w:pPr>
        <w:numPr>
          <w:ilvl w:val="0"/>
          <w:numId w:val="7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group-aware prediction</w:t>
      </w:r>
    </w:p>
    <w:p w14:paraId="54D7E039" w14:textId="77777777" w:rsidR="00B67664" w:rsidRPr="00B67664" w:rsidRDefault="00B67664" w:rsidP="00B67664">
      <w:pPr>
        <w:numPr>
          <w:ilvl w:val="0"/>
          <w:numId w:val="7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Total effort: 4–6 hours</w:t>
      </w:r>
    </w:p>
    <w:p w14:paraId="78C1CC1C" w14:textId="77777777" w:rsidR="00B67664" w:rsidRPr="00B67664" w:rsidRDefault="00B67664" w:rsidP="00B67664">
      <w:pPr>
        <w:numPr>
          <w:ilvl w:val="0"/>
          <w:numId w:val="70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Expected accuracy improvement: +8–12% (75% → 83–88%)</w:t>
      </w:r>
    </w:p>
    <w:p w14:paraId="3DC05378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Medium-term (Phase 2E – Week 4+):</w:t>
      </w:r>
    </w:p>
    <w:p w14:paraId="164F01D5" w14:textId="77777777" w:rsidR="00B67664" w:rsidRPr="00B67664" w:rsidRDefault="00B67664" w:rsidP="00B67664">
      <w:pPr>
        <w:numPr>
          <w:ilvl w:val="0"/>
          <w:numId w:val="7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context-aware classification (Dr/Cr hints)</w:t>
      </w:r>
    </w:p>
    <w:p w14:paraId="7005F6AF" w14:textId="77777777" w:rsidR="00B67664" w:rsidRPr="00B67664" w:rsidRDefault="00B67664" w:rsidP="00B67664">
      <w:pPr>
        <w:numPr>
          <w:ilvl w:val="0"/>
          <w:numId w:val="7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Fine-tune prompts and re-train with expanded KB</w:t>
      </w:r>
    </w:p>
    <w:p w14:paraId="2FD57B28" w14:textId="77777777" w:rsidR="00B67664" w:rsidRPr="00B67664" w:rsidRDefault="00B67664" w:rsidP="00B67664">
      <w:pPr>
        <w:numPr>
          <w:ilvl w:val="0"/>
          <w:numId w:val="7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A/B test mapper accuracy against 100+ unknown ledgers</w:t>
      </w:r>
    </w:p>
    <w:p w14:paraId="2BE27072" w14:textId="77777777" w:rsidR="00B67664" w:rsidRPr="00B67664" w:rsidRDefault="00B67664" w:rsidP="00B67664">
      <w:pPr>
        <w:numPr>
          <w:ilvl w:val="0"/>
          <w:numId w:val="7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Total effort: 3–4 hours</w:t>
      </w:r>
    </w:p>
    <w:p w14:paraId="290080C2" w14:textId="77777777" w:rsidR="00B67664" w:rsidRPr="00B67664" w:rsidRDefault="00B67664" w:rsidP="00B67664">
      <w:pPr>
        <w:numPr>
          <w:ilvl w:val="0"/>
          <w:numId w:val="71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Expected accuracy improvement: +5–8% (83% → 88–93%)</w:t>
      </w:r>
    </w:p>
    <w:p w14:paraId="135866E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Long-term (Post-v1.2 – Deferred):</w:t>
      </w:r>
    </w:p>
    <w:p w14:paraId="41713A69" w14:textId="77777777" w:rsidR="00B67664" w:rsidRPr="00B67664" w:rsidRDefault="00B67664" w:rsidP="00B67664">
      <w:pPr>
        <w:numPr>
          <w:ilvl w:val="0"/>
          <w:numId w:val="7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Multilingual support (Hindi/regional ledger names)</w:t>
      </w:r>
    </w:p>
    <w:p w14:paraId="2FDA9D58" w14:textId="77777777" w:rsidR="00B67664" w:rsidRPr="00B67664" w:rsidRDefault="00B67664" w:rsidP="00B67664">
      <w:pPr>
        <w:numPr>
          <w:ilvl w:val="0"/>
          <w:numId w:val="7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Effort: 6–8 hours</w:t>
      </w:r>
    </w:p>
    <w:p w14:paraId="70D31295" w14:textId="77777777" w:rsidR="00B67664" w:rsidRPr="00B67664" w:rsidRDefault="00B67664" w:rsidP="00B67664">
      <w:pPr>
        <w:numPr>
          <w:ilvl w:val="0"/>
          <w:numId w:val="72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Target accuracy: &gt;85% across all languages</w:t>
      </w:r>
    </w:p>
    <w:p w14:paraId="6C7CC14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6F76A3BD">
          <v:rect id="_x0000_i1247" style="width:0;height:0" o:hralign="center" o:hrstd="t" o:hr="t" fillcolor="#a0a0a0" stroked="f"/>
        </w:pict>
      </w:r>
    </w:p>
    <w:p w14:paraId="090EE6CF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Testing &amp; Validation Plan</w:t>
      </w:r>
    </w:p>
    <w:p w14:paraId="1BB940FC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Accuracy Benchmark Test:</w:t>
      </w:r>
    </w:p>
    <w:p w14:paraId="2CFEB65A" w14:textId="77777777" w:rsidR="00B67664" w:rsidRPr="00B67664" w:rsidRDefault="00B67664" w:rsidP="00B67664">
      <w:pPr>
        <w:numPr>
          <w:ilvl w:val="0"/>
          <w:numId w:val="7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Create test dataset: 100 unseen ledgers (mixed entities, difficulty levels)</w:t>
      </w:r>
    </w:p>
    <w:p w14:paraId="42A65404" w14:textId="77777777" w:rsidR="00B67664" w:rsidRPr="00B67664" w:rsidRDefault="00B67664" w:rsidP="00B67664">
      <w:pPr>
        <w:numPr>
          <w:ilvl w:val="0"/>
          <w:numId w:val="7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Run current mapper against test set → baseline accuracy (e.g., 65%)</w:t>
      </w:r>
    </w:p>
    <w:p w14:paraId="01F1F593" w14:textId="77777777" w:rsidR="00B67664" w:rsidRPr="00B67664" w:rsidRDefault="00B67664" w:rsidP="00B67664">
      <w:pPr>
        <w:numPr>
          <w:ilvl w:val="0"/>
          <w:numId w:val="7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enhancement 1 (real project training) → re-test → improvement (e.g., 75%)</w:t>
      </w:r>
    </w:p>
    <w:p w14:paraId="3A66ACE5" w14:textId="77777777" w:rsidR="00B67664" w:rsidRPr="00B67664" w:rsidRDefault="00B67664" w:rsidP="00B67664">
      <w:pPr>
        <w:numPr>
          <w:ilvl w:val="0"/>
          <w:numId w:val="7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Implement enhancements 2–3 (fuzzy + group-aware) → re-test → improvement (e.g., 85%)</w:t>
      </w:r>
    </w:p>
    <w:p w14:paraId="10039248" w14:textId="77777777" w:rsidR="00B67664" w:rsidRPr="00B67664" w:rsidRDefault="00B67664" w:rsidP="00B67664">
      <w:pPr>
        <w:numPr>
          <w:ilvl w:val="0"/>
          <w:numId w:val="73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Document improvements in commit message: "ML Mapper: KB expanded to 300+ examples; accuracy improved from 65% to 85%"</w:t>
      </w:r>
    </w:p>
    <w:p w14:paraId="740F8A6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Regression Test:</w:t>
      </w:r>
    </w:p>
    <w:p w14:paraId="133D7EBE" w14:textId="77777777" w:rsidR="00B67664" w:rsidRPr="00B67664" w:rsidRDefault="00B67664" w:rsidP="00B67664">
      <w:pPr>
        <w:numPr>
          <w:ilvl w:val="0"/>
          <w:numId w:val="7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After each KB enhancement, run full test suite to ensure no degradation in previously well-covered domains</w:t>
      </w:r>
    </w:p>
    <w:p w14:paraId="3933F319" w14:textId="77777777" w:rsidR="00B67664" w:rsidRPr="00B67664" w:rsidRDefault="00B67664" w:rsidP="00B67664">
      <w:pPr>
        <w:numPr>
          <w:ilvl w:val="0"/>
          <w:numId w:val="74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Verify that confidence scores remain calibrated (high confidence → high accuracy, low confidence → requires user override)</w:t>
      </w:r>
    </w:p>
    <w:p w14:paraId="1901E924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User Feedback Loop:</w:t>
      </w:r>
    </w:p>
    <w:p w14:paraId="7959C27F" w14:textId="77777777" w:rsidR="00B67664" w:rsidRPr="00B67664" w:rsidRDefault="00B67664" w:rsidP="00B67664">
      <w:pPr>
        <w:numPr>
          <w:ilvl w:val="0"/>
          <w:numId w:val="7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Track user manual mapping corrections in each project import</w:t>
      </w:r>
    </w:p>
    <w:p w14:paraId="038779BA" w14:textId="77777777" w:rsidR="00B67664" w:rsidRPr="00B67664" w:rsidRDefault="00B67664" w:rsidP="00B67664">
      <w:pPr>
        <w:numPr>
          <w:ilvl w:val="0"/>
          <w:numId w:val="7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Periodically audit corrected mappings to identify gaps in KB</w:t>
      </w:r>
    </w:p>
    <w:p w14:paraId="7F558425" w14:textId="77777777" w:rsidR="00B67664" w:rsidRPr="00B67664" w:rsidRDefault="00B67664" w:rsidP="00B67664">
      <w:pPr>
        <w:numPr>
          <w:ilvl w:val="0"/>
          <w:numId w:val="75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Add corrected mappings to KB (with user consent, if privacy-sensitive)</w:t>
      </w:r>
    </w:p>
    <w:p w14:paraId="0EBB8CC2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pict w14:anchorId="35748D89">
          <v:rect id="_x0000_i1248" style="width:0;height:0" o:hralign="center" o:hrstd="t" o:hr="t" fillcolor="#a0a0a0" stroked="f"/>
        </w:pict>
      </w:r>
    </w:p>
    <w:p w14:paraId="4C13B821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Summary &amp; Recommendation</w:t>
      </w:r>
    </w:p>
    <w:p w14:paraId="2B8BB909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Current State: ML API functional with ~50–100 KB examples; accuracy ~65–70%; covers company ledgers adequately but lacks NCE support.</w:t>
      </w:r>
    </w:p>
    <w:p w14:paraId="2A464917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Recommended Next Steps for v1.2 Release:</w:t>
      </w:r>
    </w:p>
    <w:p w14:paraId="656EC162" w14:textId="77777777" w:rsidR="00B67664" w:rsidRPr="00B67664" w:rsidRDefault="00B67664" w:rsidP="00B67664">
      <w:pPr>
        <w:numPr>
          <w:ilvl w:val="0"/>
          <w:numId w:val="7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DO NOT delay v1.2 for ML improvements — mapper is working, not blocking release</w:t>
      </w:r>
    </w:p>
    <w:p w14:paraId="64FDB81F" w14:textId="77777777" w:rsidR="00B67664" w:rsidRPr="00B67664" w:rsidRDefault="00B67664" w:rsidP="00B67664">
      <w:pPr>
        <w:numPr>
          <w:ilvl w:val="0"/>
          <w:numId w:val="7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lastRenderedPageBreak/>
        <w:t>Assign Phase 2E (KB Enhancement) as post-UAT task — implement weeks 1–3 of roadmap after v1.2 testing complete</w:t>
      </w:r>
    </w:p>
    <w:p w14:paraId="748D7033" w14:textId="77777777" w:rsidR="00B67664" w:rsidRPr="00B67664" w:rsidRDefault="00B67664" w:rsidP="00B67664">
      <w:pPr>
        <w:numPr>
          <w:ilvl w:val="0"/>
          <w:numId w:val="7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Quick win: Extract 100–200 real project examples during v1.2 UAT → implement before Phase 2 starts</w:t>
      </w:r>
    </w:p>
    <w:p w14:paraId="711646CA" w14:textId="77777777" w:rsidR="00B67664" w:rsidRPr="00B67664" w:rsidRDefault="00B67664" w:rsidP="00B67664">
      <w:pPr>
        <w:numPr>
          <w:ilvl w:val="0"/>
          <w:numId w:val="76"/>
        </w:num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Target for Phase 2E completion: 85%+ accuracy, comprehensive NCE coverage, typo tolerance</w:t>
      </w:r>
    </w:p>
    <w:p w14:paraId="7EA6B3BB" w14:textId="77777777" w:rsidR="00B67664" w:rsidRPr="00B67664" w:rsidRDefault="00B67664" w:rsidP="00B67664">
      <w:pPr>
        <w:spacing w:after="0" w:line="276" w:lineRule="auto"/>
        <w:rPr>
          <w:rFonts w:ascii="Arial" w:hAnsi="Arial" w:cs="Arial"/>
        </w:rPr>
      </w:pPr>
      <w:r w:rsidRPr="00B67664">
        <w:rPr>
          <w:rFonts w:ascii="Arial" w:hAnsi="Arial" w:cs="Arial"/>
        </w:rPr>
        <w:t>Expected Outcome: By end of Phase 2E, mapper will require user manual mapping for &lt;15% of ledgers (down from current ~35%), significantly improving TB import usability for large datasets.</w:t>
      </w:r>
    </w:p>
    <w:p w14:paraId="1D1B3A7C" w14:textId="77777777" w:rsidR="005B04A2" w:rsidRPr="00B67664" w:rsidRDefault="005B04A2" w:rsidP="00B67664">
      <w:pPr>
        <w:spacing w:after="0" w:line="276" w:lineRule="auto"/>
        <w:rPr>
          <w:rFonts w:ascii="Arial" w:hAnsi="Arial" w:cs="Arial"/>
        </w:rPr>
      </w:pPr>
    </w:p>
    <w:sectPr w:rsidR="005B04A2" w:rsidRPr="00B6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411"/>
    <w:multiLevelType w:val="multilevel"/>
    <w:tmpl w:val="74E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1602"/>
    <w:multiLevelType w:val="multilevel"/>
    <w:tmpl w:val="FE5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18D2"/>
    <w:multiLevelType w:val="multilevel"/>
    <w:tmpl w:val="A9AE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85CE2"/>
    <w:multiLevelType w:val="multilevel"/>
    <w:tmpl w:val="1726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322C1"/>
    <w:multiLevelType w:val="multilevel"/>
    <w:tmpl w:val="F71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1B64FB"/>
    <w:multiLevelType w:val="multilevel"/>
    <w:tmpl w:val="9528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A69D6"/>
    <w:multiLevelType w:val="multilevel"/>
    <w:tmpl w:val="10B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06489D"/>
    <w:multiLevelType w:val="multilevel"/>
    <w:tmpl w:val="C0D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8530A4"/>
    <w:multiLevelType w:val="multilevel"/>
    <w:tmpl w:val="A16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47092"/>
    <w:multiLevelType w:val="multilevel"/>
    <w:tmpl w:val="C0B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62931"/>
    <w:multiLevelType w:val="multilevel"/>
    <w:tmpl w:val="DF6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A74EF8"/>
    <w:multiLevelType w:val="multilevel"/>
    <w:tmpl w:val="8AF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00B12"/>
    <w:multiLevelType w:val="multilevel"/>
    <w:tmpl w:val="B5B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01A26"/>
    <w:multiLevelType w:val="multilevel"/>
    <w:tmpl w:val="954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94102"/>
    <w:multiLevelType w:val="multilevel"/>
    <w:tmpl w:val="64A0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A34A8"/>
    <w:multiLevelType w:val="multilevel"/>
    <w:tmpl w:val="942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A0333"/>
    <w:multiLevelType w:val="multilevel"/>
    <w:tmpl w:val="C91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C3A25"/>
    <w:multiLevelType w:val="multilevel"/>
    <w:tmpl w:val="B30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51F27"/>
    <w:multiLevelType w:val="multilevel"/>
    <w:tmpl w:val="9DD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26EE4"/>
    <w:multiLevelType w:val="multilevel"/>
    <w:tmpl w:val="C58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C23B9B"/>
    <w:multiLevelType w:val="multilevel"/>
    <w:tmpl w:val="E09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733F0A"/>
    <w:multiLevelType w:val="multilevel"/>
    <w:tmpl w:val="273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3F40B8"/>
    <w:multiLevelType w:val="multilevel"/>
    <w:tmpl w:val="2FF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035BD"/>
    <w:multiLevelType w:val="multilevel"/>
    <w:tmpl w:val="974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D1885"/>
    <w:multiLevelType w:val="multilevel"/>
    <w:tmpl w:val="D51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32FAC"/>
    <w:multiLevelType w:val="multilevel"/>
    <w:tmpl w:val="466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173A6"/>
    <w:multiLevelType w:val="multilevel"/>
    <w:tmpl w:val="02E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C36EFC"/>
    <w:multiLevelType w:val="multilevel"/>
    <w:tmpl w:val="2F3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33D8A"/>
    <w:multiLevelType w:val="multilevel"/>
    <w:tmpl w:val="2E3E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557EE"/>
    <w:multiLevelType w:val="multilevel"/>
    <w:tmpl w:val="068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7D1134"/>
    <w:multiLevelType w:val="multilevel"/>
    <w:tmpl w:val="5B9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10D8C"/>
    <w:multiLevelType w:val="multilevel"/>
    <w:tmpl w:val="EF7A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B4226"/>
    <w:multiLevelType w:val="multilevel"/>
    <w:tmpl w:val="D40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090929"/>
    <w:multiLevelType w:val="multilevel"/>
    <w:tmpl w:val="206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F5834"/>
    <w:multiLevelType w:val="multilevel"/>
    <w:tmpl w:val="094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93562"/>
    <w:multiLevelType w:val="multilevel"/>
    <w:tmpl w:val="43BC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DD3A6D"/>
    <w:multiLevelType w:val="multilevel"/>
    <w:tmpl w:val="5E2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861D5"/>
    <w:multiLevelType w:val="multilevel"/>
    <w:tmpl w:val="CBA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7501C8"/>
    <w:multiLevelType w:val="multilevel"/>
    <w:tmpl w:val="2D0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94680C"/>
    <w:multiLevelType w:val="multilevel"/>
    <w:tmpl w:val="D1A2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A0446D"/>
    <w:multiLevelType w:val="multilevel"/>
    <w:tmpl w:val="BD24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456DBB"/>
    <w:multiLevelType w:val="multilevel"/>
    <w:tmpl w:val="D806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E60C62"/>
    <w:multiLevelType w:val="multilevel"/>
    <w:tmpl w:val="9B4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22BF1"/>
    <w:multiLevelType w:val="multilevel"/>
    <w:tmpl w:val="FFCA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A1686"/>
    <w:multiLevelType w:val="multilevel"/>
    <w:tmpl w:val="915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871DF7"/>
    <w:multiLevelType w:val="multilevel"/>
    <w:tmpl w:val="A18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0C021F8"/>
    <w:multiLevelType w:val="multilevel"/>
    <w:tmpl w:val="C25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E50F9"/>
    <w:multiLevelType w:val="multilevel"/>
    <w:tmpl w:val="4DAC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DA4F95"/>
    <w:multiLevelType w:val="multilevel"/>
    <w:tmpl w:val="BB1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1817E4"/>
    <w:multiLevelType w:val="multilevel"/>
    <w:tmpl w:val="7BD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867079"/>
    <w:multiLevelType w:val="multilevel"/>
    <w:tmpl w:val="603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9D7231"/>
    <w:multiLevelType w:val="multilevel"/>
    <w:tmpl w:val="432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371BAB"/>
    <w:multiLevelType w:val="multilevel"/>
    <w:tmpl w:val="687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9C5CCB"/>
    <w:multiLevelType w:val="multilevel"/>
    <w:tmpl w:val="29F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97F05"/>
    <w:multiLevelType w:val="multilevel"/>
    <w:tmpl w:val="860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61639"/>
    <w:multiLevelType w:val="multilevel"/>
    <w:tmpl w:val="831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245CB1"/>
    <w:multiLevelType w:val="multilevel"/>
    <w:tmpl w:val="5E4A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D327D9"/>
    <w:multiLevelType w:val="multilevel"/>
    <w:tmpl w:val="B0B2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C16391"/>
    <w:multiLevelType w:val="multilevel"/>
    <w:tmpl w:val="E7B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342101"/>
    <w:multiLevelType w:val="multilevel"/>
    <w:tmpl w:val="95A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504E7"/>
    <w:multiLevelType w:val="multilevel"/>
    <w:tmpl w:val="6D0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9151A"/>
    <w:multiLevelType w:val="multilevel"/>
    <w:tmpl w:val="724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3B45AF"/>
    <w:multiLevelType w:val="multilevel"/>
    <w:tmpl w:val="1E8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44357E"/>
    <w:multiLevelType w:val="multilevel"/>
    <w:tmpl w:val="AB72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BF7AEE"/>
    <w:multiLevelType w:val="multilevel"/>
    <w:tmpl w:val="7BF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D77D43"/>
    <w:multiLevelType w:val="multilevel"/>
    <w:tmpl w:val="7DF4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CD605B"/>
    <w:multiLevelType w:val="multilevel"/>
    <w:tmpl w:val="B69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DB0D60"/>
    <w:multiLevelType w:val="multilevel"/>
    <w:tmpl w:val="839E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F43F87"/>
    <w:multiLevelType w:val="multilevel"/>
    <w:tmpl w:val="D0E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170BC6"/>
    <w:multiLevelType w:val="multilevel"/>
    <w:tmpl w:val="AE1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F7ADB"/>
    <w:multiLevelType w:val="multilevel"/>
    <w:tmpl w:val="D05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927241E"/>
    <w:multiLevelType w:val="multilevel"/>
    <w:tmpl w:val="8AB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784989"/>
    <w:multiLevelType w:val="multilevel"/>
    <w:tmpl w:val="921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C0051E"/>
    <w:multiLevelType w:val="multilevel"/>
    <w:tmpl w:val="048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33399E"/>
    <w:multiLevelType w:val="multilevel"/>
    <w:tmpl w:val="1D90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D612AD"/>
    <w:multiLevelType w:val="multilevel"/>
    <w:tmpl w:val="787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46091">
    <w:abstractNumId w:val="22"/>
  </w:num>
  <w:num w:numId="2" w16cid:durableId="1039011787">
    <w:abstractNumId w:val="51"/>
  </w:num>
  <w:num w:numId="3" w16cid:durableId="1895581170">
    <w:abstractNumId w:val="8"/>
  </w:num>
  <w:num w:numId="4" w16cid:durableId="1728070295">
    <w:abstractNumId w:val="12"/>
  </w:num>
  <w:num w:numId="5" w16cid:durableId="1756436874">
    <w:abstractNumId w:val="43"/>
  </w:num>
  <w:num w:numId="6" w16cid:durableId="1052540641">
    <w:abstractNumId w:val="60"/>
  </w:num>
  <w:num w:numId="7" w16cid:durableId="428820973">
    <w:abstractNumId w:val="42"/>
  </w:num>
  <w:num w:numId="8" w16cid:durableId="844127398">
    <w:abstractNumId w:val="50"/>
  </w:num>
  <w:num w:numId="9" w16cid:durableId="597639529">
    <w:abstractNumId w:val="18"/>
  </w:num>
  <w:num w:numId="10" w16cid:durableId="382751862">
    <w:abstractNumId w:val="13"/>
  </w:num>
  <w:num w:numId="11" w16cid:durableId="1601445207">
    <w:abstractNumId w:val="68"/>
  </w:num>
  <w:num w:numId="12" w16cid:durableId="317002928">
    <w:abstractNumId w:val="46"/>
  </w:num>
  <w:num w:numId="13" w16cid:durableId="1543323029">
    <w:abstractNumId w:val="48"/>
  </w:num>
  <w:num w:numId="14" w16cid:durableId="2096318398">
    <w:abstractNumId w:val="27"/>
  </w:num>
  <w:num w:numId="15" w16cid:durableId="1510411611">
    <w:abstractNumId w:val="0"/>
  </w:num>
  <w:num w:numId="16" w16cid:durableId="1608274582">
    <w:abstractNumId w:val="17"/>
  </w:num>
  <w:num w:numId="17" w16cid:durableId="741027508">
    <w:abstractNumId w:val="11"/>
  </w:num>
  <w:num w:numId="18" w16cid:durableId="2041661808">
    <w:abstractNumId w:val="53"/>
  </w:num>
  <w:num w:numId="19" w16cid:durableId="1095907112">
    <w:abstractNumId w:val="16"/>
  </w:num>
  <w:num w:numId="20" w16cid:durableId="1447388733">
    <w:abstractNumId w:val="36"/>
  </w:num>
  <w:num w:numId="21" w16cid:durableId="1238125641">
    <w:abstractNumId w:val="9"/>
  </w:num>
  <w:num w:numId="22" w16cid:durableId="1091854289">
    <w:abstractNumId w:val="30"/>
  </w:num>
  <w:num w:numId="23" w16cid:durableId="1739547880">
    <w:abstractNumId w:val="23"/>
  </w:num>
  <w:num w:numId="24" w16cid:durableId="1311598978">
    <w:abstractNumId w:val="59"/>
  </w:num>
  <w:num w:numId="25" w16cid:durableId="592394366">
    <w:abstractNumId w:val="65"/>
  </w:num>
  <w:num w:numId="26" w16cid:durableId="2115710766">
    <w:abstractNumId w:val="61"/>
  </w:num>
  <w:num w:numId="27" w16cid:durableId="1194415498">
    <w:abstractNumId w:val="25"/>
  </w:num>
  <w:num w:numId="28" w16cid:durableId="1008823129">
    <w:abstractNumId w:val="52"/>
  </w:num>
  <w:num w:numId="29" w16cid:durableId="1181549240">
    <w:abstractNumId w:val="69"/>
  </w:num>
  <w:num w:numId="30" w16cid:durableId="1148977457">
    <w:abstractNumId w:val="72"/>
  </w:num>
  <w:num w:numId="31" w16cid:durableId="591545220">
    <w:abstractNumId w:val="49"/>
  </w:num>
  <w:num w:numId="32" w16cid:durableId="1225024773">
    <w:abstractNumId w:val="67"/>
  </w:num>
  <w:num w:numId="33" w16cid:durableId="1967735208">
    <w:abstractNumId w:val="35"/>
  </w:num>
  <w:num w:numId="34" w16cid:durableId="1332950704">
    <w:abstractNumId w:val="14"/>
  </w:num>
  <w:num w:numId="35" w16cid:durableId="1262907909">
    <w:abstractNumId w:val="40"/>
  </w:num>
  <w:num w:numId="36" w16cid:durableId="384958579">
    <w:abstractNumId w:val="63"/>
  </w:num>
  <w:num w:numId="37" w16cid:durableId="688482811">
    <w:abstractNumId w:val="64"/>
  </w:num>
  <w:num w:numId="38" w16cid:durableId="600071042">
    <w:abstractNumId w:val="4"/>
  </w:num>
  <w:num w:numId="39" w16cid:durableId="1141464862">
    <w:abstractNumId w:val="33"/>
  </w:num>
  <w:num w:numId="40" w16cid:durableId="195387574">
    <w:abstractNumId w:val="37"/>
  </w:num>
  <w:num w:numId="41" w16cid:durableId="1662194269">
    <w:abstractNumId w:val="73"/>
  </w:num>
  <w:num w:numId="42" w16cid:durableId="1961910328">
    <w:abstractNumId w:val="26"/>
  </w:num>
  <w:num w:numId="43" w16cid:durableId="398328229">
    <w:abstractNumId w:val="2"/>
  </w:num>
  <w:num w:numId="44" w16cid:durableId="1731725653">
    <w:abstractNumId w:val="47"/>
  </w:num>
  <w:num w:numId="45" w16cid:durableId="578710969">
    <w:abstractNumId w:val="29"/>
  </w:num>
  <w:num w:numId="46" w16cid:durableId="273875091">
    <w:abstractNumId w:val="20"/>
  </w:num>
  <w:num w:numId="47" w16cid:durableId="1072890397">
    <w:abstractNumId w:val="34"/>
  </w:num>
  <w:num w:numId="48" w16cid:durableId="1724596207">
    <w:abstractNumId w:val="24"/>
  </w:num>
  <w:num w:numId="49" w16cid:durableId="774136494">
    <w:abstractNumId w:val="75"/>
  </w:num>
  <w:num w:numId="50" w16cid:durableId="1122729287">
    <w:abstractNumId w:val="71"/>
  </w:num>
  <w:num w:numId="51" w16cid:durableId="91434821">
    <w:abstractNumId w:val="54"/>
  </w:num>
  <w:num w:numId="52" w16cid:durableId="275530349">
    <w:abstractNumId w:val="15"/>
  </w:num>
  <w:num w:numId="53" w16cid:durableId="207649776">
    <w:abstractNumId w:val="10"/>
  </w:num>
  <w:num w:numId="54" w16cid:durableId="525945837">
    <w:abstractNumId w:val="62"/>
  </w:num>
  <w:num w:numId="55" w16cid:durableId="161632226">
    <w:abstractNumId w:val="70"/>
  </w:num>
  <w:num w:numId="56" w16cid:durableId="1785927526">
    <w:abstractNumId w:val="57"/>
  </w:num>
  <w:num w:numId="57" w16cid:durableId="2042396530">
    <w:abstractNumId w:val="38"/>
  </w:num>
  <w:num w:numId="58" w16cid:durableId="1099719476">
    <w:abstractNumId w:val="5"/>
  </w:num>
  <w:num w:numId="59" w16cid:durableId="1553080244">
    <w:abstractNumId w:val="1"/>
  </w:num>
  <w:num w:numId="60" w16cid:durableId="200938678">
    <w:abstractNumId w:val="3"/>
  </w:num>
  <w:num w:numId="61" w16cid:durableId="1993949346">
    <w:abstractNumId w:val="32"/>
  </w:num>
  <w:num w:numId="62" w16cid:durableId="1352994301">
    <w:abstractNumId w:val="31"/>
  </w:num>
  <w:num w:numId="63" w16cid:durableId="470438396">
    <w:abstractNumId w:val="45"/>
  </w:num>
  <w:num w:numId="64" w16cid:durableId="993490121">
    <w:abstractNumId w:val="58"/>
  </w:num>
  <w:num w:numId="65" w16cid:durableId="996152808">
    <w:abstractNumId w:val="6"/>
  </w:num>
  <w:num w:numId="66" w16cid:durableId="1677422623">
    <w:abstractNumId w:val="7"/>
  </w:num>
  <w:num w:numId="67" w16cid:durableId="572660726">
    <w:abstractNumId w:val="21"/>
  </w:num>
  <w:num w:numId="68" w16cid:durableId="435950805">
    <w:abstractNumId w:val="44"/>
  </w:num>
  <w:num w:numId="69" w16cid:durableId="1806239279">
    <w:abstractNumId w:val="56"/>
  </w:num>
  <w:num w:numId="70" w16cid:durableId="2043432521">
    <w:abstractNumId w:val="66"/>
  </w:num>
  <w:num w:numId="71" w16cid:durableId="1743942137">
    <w:abstractNumId w:val="74"/>
  </w:num>
  <w:num w:numId="72" w16cid:durableId="429661414">
    <w:abstractNumId w:val="28"/>
  </w:num>
  <w:num w:numId="73" w16cid:durableId="1511487096">
    <w:abstractNumId w:val="41"/>
  </w:num>
  <w:num w:numId="74" w16cid:durableId="1377660463">
    <w:abstractNumId w:val="19"/>
  </w:num>
  <w:num w:numId="75" w16cid:durableId="509102783">
    <w:abstractNumId w:val="55"/>
  </w:num>
  <w:num w:numId="76" w16cid:durableId="789008066">
    <w:abstractNumId w:val="39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64"/>
    <w:rsid w:val="003F3AA7"/>
    <w:rsid w:val="005B04A2"/>
    <w:rsid w:val="00B67664"/>
    <w:rsid w:val="00BC1F41"/>
    <w:rsid w:val="00BF4F3B"/>
    <w:rsid w:val="00E034A8"/>
    <w:rsid w:val="00FF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EDC9"/>
  <w15:chartTrackingRefBased/>
  <w15:docId w15:val="{B5354D9C-9649-4395-978D-6D97AF8D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3A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BC1F41"/>
    <w:pPr>
      <w:framePr w:hSpace="187" w:wrap="around" w:vAnchor="page" w:hAnchor="margin" w:y="4991"/>
      <w:spacing w:line="240" w:lineRule="auto"/>
      <w:jc w:val="center"/>
    </w:pPr>
    <w:rPr>
      <w:rFonts w:ascii="Arial Black" w:hAnsi="Arial Black" w:cs="Arial"/>
      <w:b/>
      <w:color w:val="747474" w:themeColor="background2" w:themeShade="80"/>
      <w:kern w:val="1"/>
      <w:sz w:val="56"/>
      <w:szCs w:val="29"/>
      <w:lang w:val="en-US" w:eastAsia="hi-IN" w:bidi="hi-IN"/>
    </w:rPr>
  </w:style>
  <w:style w:type="character" w:customStyle="1" w:styleId="Style1Char">
    <w:name w:val="Style1 Char"/>
    <w:basedOn w:val="Heading1Char"/>
    <w:link w:val="Style1"/>
    <w:rsid w:val="00BC1F41"/>
    <w:rPr>
      <w:rFonts w:ascii="Arial Black" w:eastAsiaTheme="majorEastAsia" w:hAnsi="Arial Black" w:cs="Arial"/>
      <w:b/>
      <w:color w:val="747474" w:themeColor="background2" w:themeShade="80"/>
      <w:kern w:val="1"/>
      <w:sz w:val="56"/>
      <w:szCs w:val="29"/>
      <w:lang w:val="en-US" w:eastAsia="hi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3F3AA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C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lex">
    <w:name w:val="flex"/>
    <w:basedOn w:val="Normal"/>
    <w:rsid w:val="00B6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hrink-0">
    <w:name w:val="shrink-0"/>
    <w:basedOn w:val="DefaultParagraphFont"/>
    <w:rsid w:val="00B67664"/>
  </w:style>
  <w:style w:type="character" w:customStyle="1" w:styleId="block">
    <w:name w:val="block"/>
    <w:basedOn w:val="DefaultParagraphFont"/>
    <w:rsid w:val="00B67664"/>
  </w:style>
  <w:style w:type="character" w:customStyle="1" w:styleId="sr-only">
    <w:name w:val="sr-only"/>
    <w:basedOn w:val="DefaultParagraphFont"/>
    <w:rsid w:val="00B67664"/>
  </w:style>
  <w:style w:type="character" w:customStyle="1" w:styleId="flex-1">
    <w:name w:val="flex-1"/>
    <w:basedOn w:val="DefaultParagraphFont"/>
    <w:rsid w:val="00B67664"/>
  </w:style>
  <w:style w:type="character" w:styleId="HTMLCode">
    <w:name w:val="HTML Code"/>
    <w:basedOn w:val="DefaultParagraphFont"/>
    <w:uiPriority w:val="99"/>
    <w:semiHidden/>
    <w:unhideWhenUsed/>
    <w:rsid w:val="00B676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7664"/>
    <w:rPr>
      <w:b/>
      <w:bCs/>
    </w:rPr>
  </w:style>
  <w:style w:type="character" w:styleId="Hyperlink">
    <w:name w:val="Hyperlink"/>
    <w:basedOn w:val="DefaultParagraphFont"/>
    <w:uiPriority w:val="99"/>
    <w:unhideWhenUsed/>
    <w:rsid w:val="00B676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766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6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67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acacs/Claude-project_Finstruct/blob/claude/review-fix-build-exe-RHnhG/finstruct/gui/reports_view.py" TargetMode="External"/><Relationship Id="rId13" Type="http://schemas.openxmlformats.org/officeDocument/2006/relationships/hyperlink" Target="https://github.com/rajacacs/Claude-project_Finstruct/blob/claude/review-fix-build-exe-RHnhG/finstruct/core/mapper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jacacs/Claude-project_Finstruct/blob/claude/review-fix-build-exe-RHnhG/finstruct/templates/Report_Template.docx" TargetMode="External"/><Relationship Id="rId12" Type="http://schemas.openxmlformats.org/officeDocument/2006/relationships/hyperlink" Target="https://github.com/rajacacs/Claude-project_Finstruct/blob/claude/review-fix-build-exe-RHnhG/finstruct/data/settings_db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acacs/Claude-project_Finstruct/blob/claude/review-fix-build-exe-RHnhG/finstruct/export/narrative_renderer.py" TargetMode="External"/><Relationship Id="rId11" Type="http://schemas.openxmlformats.org/officeDocument/2006/relationships/hyperlink" Target="https://github.com/rajacacs/Claude-project_Finstruct/blob/claude/review-fix-build-exe-RHnhG/.github/workflows/test.yml" TargetMode="External"/><Relationship Id="rId5" Type="http://schemas.openxmlformats.org/officeDocument/2006/relationships/hyperlink" Target="https://github.com/rajacacs/Claude-project_Finstruct/issues/33333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ajacacs/Claude-project_Finstruct/blob/claude/review-fix-build-exe-RHnhG/finstruct/core/compliance_engine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jacacs/Claude-project_Finstruct/blob/claude/review-fix-build-exe-RHnhG/finstruct/core/ratio_engine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7375</Words>
  <Characters>42042</Characters>
  <Application>Microsoft Office Word</Application>
  <DocSecurity>0</DocSecurity>
  <Lines>350</Lines>
  <Paragraphs>98</Paragraphs>
  <ScaleCrop>false</ScaleCrop>
  <Company/>
  <LinksUpToDate>false</LinksUpToDate>
  <CharactersWithSpaces>49319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K</dc:creator>
  <cp:keywords/>
  <dc:description/>
  <cp:lastModifiedBy>Rajasekaran K</cp:lastModifiedBy>
  <cp:revision>1</cp:revision>
  <dcterms:created xsi:type="dcterms:W3CDTF">2026-05-21T11:16:00Z</dcterms:created>
  <dcterms:modified xsi:type="dcterms:W3CDTF">2026-05-21T11:17:00Z</dcterms:modified>
</cp:coreProperties>
</file>