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u w:val="single"/>
        </w:rPr>
      </w:pPr>
      <w:r w:rsidDel="00000000" w:rsidR="00000000" w:rsidRPr="00000000">
        <w:rPr>
          <w:b w:val="1"/>
          <w:bCs w:val="1"/>
          <w:sz w:val="24"/>
          <w:szCs w:val="24"/>
          <w:u w:val="single"/>
          <w:rtl w:val="0"/>
        </w:rPr>
        <w:t xml:space="preserve">Brief Literature Review</w:t>
      </w:r>
    </w:p>
    <w:p w:rsidR="00000000" w:rsidDel="00000000" w:rsidP="00000000" w:rsidRDefault="00000000" w:rsidRPr="00000000" w14:paraId="00000002">
      <w:pPr>
        <w:jc w:val="center"/>
        <w:rPr>
          <w:b w:val="1"/>
          <w:bCs w:val="1"/>
          <w:sz w:val="24"/>
          <w:szCs w:val="24"/>
          <w:u w:val="single"/>
        </w:rPr>
      </w:pPr>
      <w:r w:rsidDel="00000000" w:rsidR="00000000" w:rsidRPr="00000000">
        <w:rPr>
          <w:rtl w:val="0"/>
        </w:rPr>
      </w:r>
    </w:p>
    <w:p w:rsidR="00000000" w:rsidDel="00000000" w:rsidP="00000000" w:rsidRDefault="00000000" w:rsidRPr="00000000" w14:paraId="00000003">
      <w:pPr>
        <w:spacing w:line="480" w:lineRule="auto"/>
        <w:ind w:left="0" w:firstLine="0"/>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4">
      <w:pPr>
        <w:spacing w:line="480" w:lineRule="auto"/>
        <w:ind w:firstLine="720"/>
        <w:rPr>
          <w:sz w:val="24"/>
          <w:szCs w:val="24"/>
        </w:rPr>
      </w:pPr>
      <w:r w:rsidDel="00000000" w:rsidR="00000000" w:rsidRPr="00000000">
        <w:rPr>
          <w:sz w:val="24"/>
          <w:szCs w:val="24"/>
          <w:rtl w:val="0"/>
        </w:rPr>
        <w:t xml:space="preserve">The question we are exploring involves looking at tech products (specifically desktops, laptops, and phones) and seeing how user reviews affect their rankings as best selling products on the websites </w:t>
      </w:r>
      <w:hyperlink r:id="rId6">
        <w:r w:rsidDel="00000000" w:rsidR="00000000" w:rsidRPr="00000000">
          <w:rPr>
            <w:color w:val="1155cc"/>
            <w:sz w:val="24"/>
            <w:szCs w:val="24"/>
            <w:u w:val="single"/>
            <w:rtl w:val="0"/>
          </w:rPr>
          <w:t xml:space="preserve">BestBuy.com</w:t>
        </w:r>
      </w:hyperlink>
      <w:r w:rsidDel="00000000" w:rsidR="00000000" w:rsidRPr="00000000">
        <w:rPr>
          <w:sz w:val="24"/>
          <w:szCs w:val="24"/>
          <w:rtl w:val="0"/>
        </w:rPr>
        <w:t xml:space="preserve"> and </w:t>
      </w:r>
      <w:hyperlink r:id="rId7">
        <w:r w:rsidDel="00000000" w:rsidR="00000000" w:rsidRPr="00000000">
          <w:rPr>
            <w:color w:val="1155cc"/>
            <w:sz w:val="24"/>
            <w:szCs w:val="24"/>
            <w:u w:val="single"/>
            <w:rtl w:val="0"/>
          </w:rPr>
          <w:t xml:space="preserve">NewEgg.com</w:t>
        </w:r>
      </w:hyperlink>
      <w:r w:rsidDel="00000000" w:rsidR="00000000" w:rsidRPr="00000000">
        <w:rPr>
          <w:sz w:val="24"/>
          <w:szCs w:val="24"/>
          <w:rtl w:val="0"/>
        </w:rPr>
        <w:t xml:space="preserve">. We wanted to focus on these products because in our research, most studies look into how user reviews impact things such as box office returns, camera sales, and more, but we did not see anything explicitly tracking these types of electronic devices.</w:t>
      </w:r>
    </w:p>
    <w:p w:rsidR="00000000" w:rsidDel="00000000" w:rsidP="00000000" w:rsidRDefault="00000000" w:rsidRPr="00000000" w14:paraId="00000005">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rPr>
          <w:b w:val="1"/>
          <w:bCs w:val="1"/>
          <w:sz w:val="24"/>
          <w:szCs w:val="24"/>
        </w:rPr>
      </w:pPr>
      <w:r w:rsidDel="00000000" w:rsidR="00000000" w:rsidRPr="00000000">
        <w:rPr>
          <w:b w:val="1"/>
          <w:bCs w:val="1"/>
          <w:sz w:val="24"/>
          <w:szCs w:val="24"/>
          <w:rtl w:val="0"/>
        </w:rPr>
        <w:t xml:space="preserve">Literature Review:</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The studies have varying opinions on this subject, certain groups argue user reviews depend on where the product is in its life cycle [1], some state that total user reviews are more important than the overall score of the user reviews (within reason) [2]. A few articles argue that user reviews do not influence just total sales but who is buying and how much they are buying [3-4]. One article’s message is that negative reviews are more effective than positive reviews when influencing a consumer's opinion [5]. We are exploring this topic using our data to see which (if any) of these outlooks best matches what we came across in our research.</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b w:val="1"/>
          <w:bCs w:val="1"/>
          <w:sz w:val="24"/>
          <w:szCs w:val="24"/>
          <w:u w:val="single"/>
        </w:rPr>
      </w:pPr>
      <w:r w:rsidDel="00000000" w:rsidR="00000000" w:rsidRPr="00000000">
        <w:rPr>
          <w:b w:val="1"/>
          <w:bCs w:val="1"/>
          <w:sz w:val="24"/>
          <w:szCs w:val="24"/>
          <w:u w:val="single"/>
          <w:rtl w:val="0"/>
        </w:rPr>
        <w:t xml:space="preserve">Bibliography</w:t>
      </w:r>
    </w:p>
    <w:p w:rsidR="00000000" w:rsidDel="00000000" w:rsidP="00000000" w:rsidRDefault="00000000" w:rsidRPr="00000000" w14:paraId="0000000B">
      <w:pPr>
        <w:spacing w:after="240" w:before="240" w:lineRule="auto"/>
        <w:ind w:left="580" w:hanging="20"/>
        <w:rPr>
          <w:sz w:val="24"/>
          <w:szCs w:val="24"/>
        </w:rPr>
      </w:pPr>
      <w:r w:rsidDel="00000000" w:rsidR="00000000" w:rsidRPr="00000000">
        <w:rPr>
          <w:sz w:val="24"/>
          <w:szCs w:val="24"/>
          <w:rtl w:val="0"/>
        </w:rPr>
        <w:t xml:space="preserve">Yuhsiang, L., &amp; Lichung, J. (2024). The impact of consumer heterogeneity in the product life cycle on the diffusion patterns of user reviews and sales. </w:t>
      </w:r>
      <w:r w:rsidDel="00000000" w:rsidR="00000000" w:rsidRPr="00000000">
        <w:rPr>
          <w:i w:val="1"/>
          <w:iCs w:val="1"/>
          <w:sz w:val="24"/>
          <w:szCs w:val="24"/>
          <w:rtl w:val="0"/>
        </w:rPr>
        <w:t xml:space="preserve">Journal of Retailing and Consumer Services</w:t>
      </w:r>
      <w:r w:rsidDel="00000000" w:rsidR="00000000" w:rsidRPr="00000000">
        <w:rPr>
          <w:sz w:val="24"/>
          <w:szCs w:val="24"/>
          <w:rtl w:val="0"/>
        </w:rPr>
        <w:t xml:space="preserve">, </w:t>
      </w:r>
      <w:r w:rsidDel="00000000" w:rsidR="00000000" w:rsidRPr="00000000">
        <w:rPr>
          <w:i w:val="1"/>
          <w:iCs w:val="1"/>
          <w:sz w:val="24"/>
          <w:szCs w:val="24"/>
          <w:rtl w:val="0"/>
        </w:rPr>
        <w:t xml:space="preserve">76</w:t>
      </w:r>
      <w:r w:rsidDel="00000000" w:rsidR="00000000" w:rsidRPr="00000000">
        <w:rPr>
          <w:sz w:val="24"/>
          <w:szCs w:val="24"/>
          <w:rtl w:val="0"/>
        </w:rPr>
        <w:t xml:space="preserve">, 103558. </w:t>
      </w:r>
      <w:hyperlink r:id="rId8">
        <w:r w:rsidDel="00000000" w:rsidR="00000000" w:rsidRPr="00000000">
          <w:rPr>
            <w:color w:val="1155cc"/>
            <w:sz w:val="24"/>
            <w:szCs w:val="24"/>
            <w:u w:val="single"/>
            <w:rtl w:val="0"/>
          </w:rPr>
          <w:t xml:space="preserve">https://doi.org/10.1016/j.jretconser.2023.103558</w:t>
        </w:r>
      </w:hyperlink>
      <w:r w:rsidDel="00000000" w:rsidR="00000000" w:rsidRPr="00000000">
        <w:rPr>
          <w:sz w:val="24"/>
          <w:szCs w:val="24"/>
          <w:rtl w:val="0"/>
        </w:rPr>
        <w:t xml:space="preserve"> </w:t>
      </w:r>
    </w:p>
    <w:p w:rsidR="00000000" w:rsidDel="00000000" w:rsidP="00000000" w:rsidRDefault="00000000" w:rsidRPr="00000000" w14:paraId="0000000C">
      <w:pPr>
        <w:spacing w:after="240" w:before="240" w:lineRule="auto"/>
        <w:ind w:left="580" w:hanging="20"/>
        <w:rPr>
          <w:sz w:val="24"/>
          <w:szCs w:val="24"/>
        </w:rPr>
      </w:pPr>
      <w:r w:rsidDel="00000000" w:rsidR="00000000" w:rsidRPr="00000000">
        <w:rPr>
          <w:sz w:val="24"/>
          <w:szCs w:val="24"/>
          <w:rtl w:val="0"/>
        </w:rPr>
        <w:t xml:space="preserve">Magnani, M. (2020). The economic and behavioral consequences of online user reviews. </w:t>
      </w:r>
      <w:r w:rsidDel="00000000" w:rsidR="00000000" w:rsidRPr="00000000">
        <w:rPr>
          <w:i w:val="1"/>
          <w:iCs w:val="1"/>
          <w:sz w:val="24"/>
          <w:szCs w:val="24"/>
          <w:rtl w:val="0"/>
        </w:rPr>
        <w:t xml:space="preserve">Journal of Economic Surveys</w:t>
      </w:r>
      <w:r w:rsidDel="00000000" w:rsidR="00000000" w:rsidRPr="00000000">
        <w:rPr>
          <w:sz w:val="24"/>
          <w:szCs w:val="24"/>
          <w:rtl w:val="0"/>
        </w:rPr>
        <w:t xml:space="preserve">, </w:t>
      </w:r>
      <w:r w:rsidDel="00000000" w:rsidR="00000000" w:rsidRPr="00000000">
        <w:rPr>
          <w:i w:val="1"/>
          <w:iCs w:val="1"/>
          <w:sz w:val="24"/>
          <w:szCs w:val="24"/>
          <w:rtl w:val="0"/>
        </w:rPr>
        <w:t xml:space="preserve">34</w:t>
      </w:r>
      <w:r w:rsidDel="00000000" w:rsidR="00000000" w:rsidRPr="00000000">
        <w:rPr>
          <w:sz w:val="24"/>
          <w:szCs w:val="24"/>
          <w:rtl w:val="0"/>
        </w:rPr>
        <w:t xml:space="preserve">(2), 263–292. </w:t>
      </w:r>
      <w:hyperlink r:id="rId9">
        <w:r w:rsidDel="00000000" w:rsidR="00000000" w:rsidRPr="00000000">
          <w:rPr>
            <w:color w:val="1155cc"/>
            <w:sz w:val="24"/>
            <w:szCs w:val="24"/>
            <w:u w:val="single"/>
            <w:rtl w:val="0"/>
          </w:rPr>
          <w:t xml:space="preserve">https://doi.org/10.1111/joes.12357</w:t>
        </w:r>
      </w:hyperlink>
      <w:r w:rsidDel="00000000" w:rsidR="00000000" w:rsidRPr="00000000">
        <w:rPr>
          <w:sz w:val="24"/>
          <w:szCs w:val="24"/>
          <w:rtl w:val="0"/>
        </w:rPr>
        <w:t xml:space="preserve"> </w:t>
      </w:r>
    </w:p>
    <w:p w:rsidR="00000000" w:rsidDel="00000000" w:rsidP="00000000" w:rsidRDefault="00000000" w:rsidRPr="00000000" w14:paraId="0000000D">
      <w:pPr>
        <w:spacing w:after="240" w:before="240" w:lineRule="auto"/>
        <w:ind w:left="580" w:hanging="20"/>
        <w:rPr>
          <w:sz w:val="24"/>
          <w:szCs w:val="24"/>
        </w:rPr>
      </w:pPr>
      <w:r w:rsidDel="00000000" w:rsidR="00000000" w:rsidRPr="00000000">
        <w:rPr>
          <w:sz w:val="24"/>
          <w:szCs w:val="24"/>
          <w:rtl w:val="0"/>
        </w:rPr>
        <w:t xml:space="preserve">Wang, F., Liu, X., &amp; Fang, E. (Er). (2015). User reviews variance, critic reviews variance, and product sales: An exploration of customer breadth and depth effects. </w:t>
      </w:r>
      <w:r w:rsidDel="00000000" w:rsidR="00000000" w:rsidRPr="00000000">
        <w:rPr>
          <w:i w:val="1"/>
          <w:iCs w:val="1"/>
          <w:sz w:val="24"/>
          <w:szCs w:val="24"/>
          <w:rtl w:val="0"/>
        </w:rPr>
        <w:t xml:space="preserve">Journal of Retailing</w:t>
      </w:r>
      <w:r w:rsidDel="00000000" w:rsidR="00000000" w:rsidRPr="00000000">
        <w:rPr>
          <w:sz w:val="24"/>
          <w:szCs w:val="24"/>
          <w:rtl w:val="0"/>
        </w:rPr>
        <w:t xml:space="preserve">, </w:t>
      </w:r>
      <w:r w:rsidDel="00000000" w:rsidR="00000000" w:rsidRPr="00000000">
        <w:rPr>
          <w:i w:val="1"/>
          <w:iCs w:val="1"/>
          <w:sz w:val="24"/>
          <w:szCs w:val="24"/>
          <w:rtl w:val="0"/>
        </w:rPr>
        <w:t xml:space="preserve">91</w:t>
      </w:r>
      <w:r w:rsidDel="00000000" w:rsidR="00000000" w:rsidRPr="00000000">
        <w:rPr>
          <w:sz w:val="24"/>
          <w:szCs w:val="24"/>
          <w:rtl w:val="0"/>
        </w:rPr>
        <w:t xml:space="preserve">(3), 372–389. </w:t>
      </w:r>
      <w:hyperlink r:id="rId10">
        <w:r w:rsidDel="00000000" w:rsidR="00000000" w:rsidRPr="00000000">
          <w:rPr>
            <w:color w:val="1155cc"/>
            <w:sz w:val="24"/>
            <w:szCs w:val="24"/>
            <w:u w:val="single"/>
            <w:rtl w:val="0"/>
          </w:rPr>
          <w:t xml:space="preserve">https://doi.org/10.1016/j.jretai.2015.04.007</w:t>
        </w:r>
      </w:hyperlink>
      <w:r w:rsidDel="00000000" w:rsidR="00000000" w:rsidRPr="00000000">
        <w:rPr>
          <w:sz w:val="24"/>
          <w:szCs w:val="24"/>
          <w:rtl w:val="0"/>
        </w:rPr>
        <w:t xml:space="preserve"> </w:t>
      </w:r>
    </w:p>
    <w:p w:rsidR="00000000" w:rsidDel="00000000" w:rsidP="00000000" w:rsidRDefault="00000000" w:rsidRPr="00000000" w14:paraId="0000000E">
      <w:pPr>
        <w:spacing w:after="240" w:before="240" w:lineRule="auto"/>
        <w:ind w:left="580" w:hanging="20"/>
        <w:rPr>
          <w:sz w:val="24"/>
          <w:szCs w:val="24"/>
        </w:rPr>
      </w:pPr>
      <w:r w:rsidDel="00000000" w:rsidR="00000000" w:rsidRPr="00000000">
        <w:rPr>
          <w:sz w:val="24"/>
          <w:szCs w:val="24"/>
          <w:rtl w:val="0"/>
        </w:rPr>
        <w:t xml:space="preserve">Archak, N., Ghose, A., &amp; Ipeirotis, P. G. (2011). Deriving the pricing power of product features by mining consumer reviews. </w:t>
      </w:r>
      <w:r w:rsidDel="00000000" w:rsidR="00000000" w:rsidRPr="00000000">
        <w:rPr>
          <w:i w:val="1"/>
          <w:iCs w:val="1"/>
          <w:sz w:val="24"/>
          <w:szCs w:val="24"/>
          <w:rtl w:val="0"/>
        </w:rPr>
        <w:t xml:space="preserve">Management Science</w:t>
      </w:r>
      <w:r w:rsidDel="00000000" w:rsidR="00000000" w:rsidRPr="00000000">
        <w:rPr>
          <w:sz w:val="24"/>
          <w:szCs w:val="24"/>
          <w:rtl w:val="0"/>
        </w:rPr>
        <w:t xml:space="preserve">, </w:t>
      </w:r>
      <w:r w:rsidDel="00000000" w:rsidR="00000000" w:rsidRPr="00000000">
        <w:rPr>
          <w:i w:val="1"/>
          <w:iCs w:val="1"/>
          <w:sz w:val="24"/>
          <w:szCs w:val="24"/>
          <w:rtl w:val="0"/>
        </w:rPr>
        <w:t xml:space="preserve">57</w:t>
      </w:r>
      <w:r w:rsidDel="00000000" w:rsidR="00000000" w:rsidRPr="00000000">
        <w:rPr>
          <w:sz w:val="24"/>
          <w:szCs w:val="24"/>
          <w:rtl w:val="0"/>
        </w:rPr>
        <w:t xml:space="preserve">(8), 1485–1509. </w:t>
      </w:r>
      <w:hyperlink r:id="rId11">
        <w:r w:rsidDel="00000000" w:rsidR="00000000" w:rsidRPr="00000000">
          <w:rPr>
            <w:color w:val="1155cc"/>
            <w:sz w:val="24"/>
            <w:szCs w:val="24"/>
            <w:u w:val="single"/>
            <w:rtl w:val="0"/>
          </w:rPr>
          <w:t xml:space="preserve">https://doi.org/10.1287/mnsc.1110.1370</w:t>
        </w:r>
      </w:hyperlink>
      <w:r w:rsidDel="00000000" w:rsidR="00000000" w:rsidRPr="00000000">
        <w:rPr>
          <w:sz w:val="24"/>
          <w:szCs w:val="24"/>
          <w:rtl w:val="0"/>
        </w:rPr>
        <w:t xml:space="preserve"> </w:t>
      </w:r>
    </w:p>
    <w:p w:rsidR="00000000" w:rsidDel="00000000" w:rsidP="00000000" w:rsidRDefault="00000000" w:rsidRPr="00000000" w14:paraId="0000000F">
      <w:pPr>
        <w:spacing w:after="240" w:before="240" w:lineRule="auto"/>
        <w:ind w:left="580" w:hanging="20"/>
        <w:rPr>
          <w:sz w:val="24"/>
          <w:szCs w:val="24"/>
        </w:rPr>
      </w:pPr>
      <w:r w:rsidDel="00000000" w:rsidR="00000000" w:rsidRPr="00000000">
        <w:rPr>
          <w:sz w:val="24"/>
          <w:szCs w:val="24"/>
          <w:rtl w:val="0"/>
        </w:rPr>
        <w:t xml:space="preserve">Cui, G., Lui, H.-K., &amp; Guo, X. (2012). The effect of online consumer reviews on New Product Sales. </w:t>
      </w:r>
      <w:r w:rsidDel="00000000" w:rsidR="00000000" w:rsidRPr="00000000">
        <w:rPr>
          <w:i w:val="1"/>
          <w:iCs w:val="1"/>
          <w:sz w:val="24"/>
          <w:szCs w:val="24"/>
          <w:rtl w:val="0"/>
        </w:rPr>
        <w:t xml:space="preserve">International Journal of Electronic Commerce</w:t>
      </w:r>
      <w:r w:rsidDel="00000000" w:rsidR="00000000" w:rsidRPr="00000000">
        <w:rPr>
          <w:sz w:val="24"/>
          <w:szCs w:val="24"/>
          <w:rtl w:val="0"/>
        </w:rPr>
        <w:t xml:space="preserve">, </w:t>
      </w:r>
      <w:r w:rsidDel="00000000" w:rsidR="00000000" w:rsidRPr="00000000">
        <w:rPr>
          <w:i w:val="1"/>
          <w:iCs w:val="1"/>
          <w:sz w:val="24"/>
          <w:szCs w:val="24"/>
          <w:rtl w:val="0"/>
        </w:rPr>
        <w:t xml:space="preserve">17</w:t>
      </w:r>
      <w:r w:rsidDel="00000000" w:rsidR="00000000" w:rsidRPr="00000000">
        <w:rPr>
          <w:sz w:val="24"/>
          <w:szCs w:val="24"/>
          <w:rtl w:val="0"/>
        </w:rPr>
        <w:t xml:space="preserve">(1), 39–58. </w:t>
      </w:r>
      <w:hyperlink r:id="rId12">
        <w:r w:rsidDel="00000000" w:rsidR="00000000" w:rsidRPr="00000000">
          <w:rPr>
            <w:color w:val="1155cc"/>
            <w:sz w:val="24"/>
            <w:szCs w:val="24"/>
            <w:u w:val="single"/>
            <w:rtl w:val="0"/>
          </w:rPr>
          <w:t xml:space="preserve">https://doi.org/10.2753/jec1086-4415170102</w:t>
        </w:r>
      </w:hyperlink>
      <w:r w:rsidDel="00000000" w:rsidR="00000000" w:rsidRPr="00000000">
        <w:rPr>
          <w:sz w:val="24"/>
          <w:szCs w:val="24"/>
          <w:rtl w:val="0"/>
        </w:rPr>
        <w:t xml:space="preserve"> </w:t>
      </w:r>
    </w:p>
    <w:p w:rsidR="00000000" w:rsidDel="00000000" w:rsidP="00000000" w:rsidRDefault="00000000" w:rsidRPr="00000000" w14:paraId="00000010">
      <w:pPr>
        <w:spacing w:after="240" w:before="240" w:lineRule="auto"/>
        <w:ind w:left="580" w:hanging="20"/>
        <w:rPr>
          <w:sz w:val="24"/>
          <w:szCs w:val="24"/>
        </w:rPr>
      </w:pPr>
      <w:r w:rsidDel="00000000" w:rsidR="00000000" w:rsidRPr="00000000">
        <w:rPr>
          <w:sz w:val="24"/>
          <w:szCs w:val="24"/>
          <w:rtl w:val="0"/>
        </w:rPr>
        <w:t xml:space="preserve">Mehakiftikhar. (2025, September 28). </w:t>
      </w:r>
      <w:r w:rsidDel="00000000" w:rsidR="00000000" w:rsidRPr="00000000">
        <w:rPr>
          <w:i w:val="1"/>
          <w:iCs w:val="1"/>
          <w:sz w:val="24"/>
          <w:szCs w:val="24"/>
          <w:rtl w:val="0"/>
        </w:rPr>
        <w:t xml:space="preserve">Amazon Sales Dataset Eda</w:t>
      </w:r>
      <w:r w:rsidDel="00000000" w:rsidR="00000000" w:rsidRPr="00000000">
        <w:rPr>
          <w:sz w:val="24"/>
          <w:szCs w:val="24"/>
          <w:rtl w:val="0"/>
        </w:rPr>
        <w:t xml:space="preserve">. Kaggle. </w:t>
      </w:r>
      <w:hyperlink r:id="rId13">
        <w:r w:rsidDel="00000000" w:rsidR="00000000" w:rsidRPr="00000000">
          <w:rPr>
            <w:color w:val="1155cc"/>
            <w:sz w:val="24"/>
            <w:szCs w:val="24"/>
            <w:u w:val="single"/>
            <w:rtl w:val="0"/>
          </w:rPr>
          <w:t xml:space="preserve">https://www.kaggle.com/code/mehakiftikhar/amazon-sales-dataset-eda</w:t>
        </w:r>
      </w:hyperlink>
      <w:r w:rsidDel="00000000" w:rsidR="00000000" w:rsidRPr="00000000">
        <w:rPr>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287/mnsc.1110.1370" TargetMode="External"/><Relationship Id="rId10" Type="http://schemas.openxmlformats.org/officeDocument/2006/relationships/hyperlink" Target="https://doi.org/10.1016/j.jretai.2015.04.007" TargetMode="External"/><Relationship Id="rId13" Type="http://schemas.openxmlformats.org/officeDocument/2006/relationships/hyperlink" Target="https://www.kaggle.com/code/mehakiftikhar/amazon-sales-dataset-eda" TargetMode="External"/><Relationship Id="rId12" Type="http://schemas.openxmlformats.org/officeDocument/2006/relationships/hyperlink" Target="https://doi.org/10.2753/jec1086-44151701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11/joes.12357" TargetMode="External"/><Relationship Id="rId5" Type="http://schemas.openxmlformats.org/officeDocument/2006/relationships/styles" Target="styles.xml"/><Relationship Id="rId6" Type="http://schemas.openxmlformats.org/officeDocument/2006/relationships/hyperlink" Target="http://bestbuy.com" TargetMode="External"/><Relationship Id="rId7" Type="http://schemas.openxmlformats.org/officeDocument/2006/relationships/hyperlink" Target="http://newegg.com" TargetMode="External"/><Relationship Id="rId8" Type="http://schemas.openxmlformats.org/officeDocument/2006/relationships/hyperlink" Target="https://doi.org/10.1016/j.jretconser.2023.103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