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1BD8" w14:textId="77777777" w:rsidR="00EF7C00" w:rsidRPr="00EF7C00" w:rsidRDefault="00EF7C00" w:rsidP="00EF7C00">
      <w:pPr>
        <w:shd w:val="clear" w:color="auto" w:fill="FFFFFF"/>
        <w:spacing w:after="120" w:line="240" w:lineRule="auto"/>
        <w:jc w:val="both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57"/>
          <w:szCs w:val="57"/>
          <w:lang w:eastAsia="ru-RU"/>
        </w:rPr>
      </w:pPr>
      <w:r w:rsidRPr="00EF7C00">
        <w:rPr>
          <w:rFonts w:ascii="Helvetica" w:eastAsia="Times New Roman" w:hAnsi="Helvetica" w:cs="Helvetica"/>
          <w:b/>
          <w:bCs/>
          <w:color w:val="383838"/>
          <w:kern w:val="36"/>
          <w:sz w:val="57"/>
          <w:szCs w:val="57"/>
          <w:lang w:eastAsia="ru-RU"/>
        </w:rPr>
        <w:t>Политика конфиденциальности</w:t>
      </w:r>
    </w:p>
    <w:p w14:paraId="48800163" w14:textId="05FDABA8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Интернет-сайт «</w:t>
      </w:r>
      <w:r w:rsidR="00287C67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О</w:t>
      </w:r>
      <w:proofErr w:type="spellStart"/>
      <w:r w:rsidR="00287C67"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kaystroy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» (далее, «</w:t>
      </w:r>
      <w:proofErr w:type="spell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cайт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»), расположенный на доменном имени </w:t>
      </w:r>
      <w:r w:rsidR="00287C67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О</w:t>
      </w:r>
      <w:proofErr w:type="spellStart"/>
      <w:r w:rsidR="00287C67"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kaystroy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.u</w:t>
      </w:r>
      <w:r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z</w:t>
      </w: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, может получить о Пользователе во время использования сайта, программ и продуктов сайта.</w:t>
      </w:r>
    </w:p>
    <w:p w14:paraId="71C21D96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1. ОПРЕДЕЛЕНИЕ ТЕРМИНОВ</w:t>
      </w:r>
    </w:p>
    <w:p w14:paraId="3EF5EF8A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1.1 В настоящей Политике конфиденциальности используются следующие термины:</w:t>
      </w:r>
    </w:p>
    <w:p w14:paraId="7BF35845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1.1.1. «Администрация </w:t>
      </w:r>
      <w:proofErr w:type="gram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сайта(</w:t>
      </w:r>
      <w:proofErr w:type="gram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далее – Администрация сайта) » – уполномоченные сотрудники на управления сайтом, действующие от имени </w:t>
      </w:r>
      <w:r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OOO</w:t>
      </w: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 </w:t>
      </w:r>
      <w:r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Rem</w:t>
      </w: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 </w:t>
      </w:r>
      <w:r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OK</w:t>
      </w: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418E58C9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0CF0EB78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18602E9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5D2A4D7B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1.1.5. «Пользователь Интернет-сайта (далее «Пользователь)» – лицо, имеющее доступ к Сайту, посредством сети Интернет и использующее Сайт.</w:t>
      </w:r>
    </w:p>
    <w:p w14:paraId="3AEB414C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1.1.6. «</w:t>
      </w:r>
      <w:proofErr w:type="spell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Cookies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6E34E3BD" w14:textId="0F147935" w:rsid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1.1.7. «IP-адрес» — уникальный сетевой адрес узла в компьютерной сети, построенной по протоколу IP.</w:t>
      </w:r>
    </w:p>
    <w:p w14:paraId="1F7A9623" w14:textId="77777777" w:rsidR="00287C67" w:rsidRPr="00EF7C00" w:rsidRDefault="00287C67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</w:p>
    <w:p w14:paraId="7E11AF69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2. ОБЩИЕ ПОЛОЖЕНИЯ</w:t>
      </w:r>
    </w:p>
    <w:p w14:paraId="078342C3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2.1.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Пользователя.</w:t>
      </w:r>
    </w:p>
    <w:p w14:paraId="51A4F0CE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lastRenderedPageBreak/>
        <w:t>2.2. В случае несогласия с условиями Политики конфиденциальности Пользователь должен прекратить использование сайта.</w:t>
      </w:r>
    </w:p>
    <w:p w14:paraId="3FB6F0FE" w14:textId="3176049B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2.</w:t>
      </w:r>
      <w:proofErr w:type="gram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3.Настоящая</w:t>
      </w:r>
      <w:proofErr w:type="gram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 Политика конфиденциальности применяется только к сайту </w:t>
      </w:r>
      <w:r w:rsidR="00287C67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О</w:t>
      </w:r>
      <w:proofErr w:type="spellStart"/>
      <w:r w:rsidR="00287C67"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kaystroy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.u</w:t>
      </w:r>
      <w:r w:rsidR="00287C67"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z</w:t>
      </w: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 (и его зеркала). Сайт не контролирует и не несет ответственность за сайты третьих лиц, на которые Пользователь может перейти по ссылкам, доступным на сайте.</w:t>
      </w:r>
    </w:p>
    <w:p w14:paraId="6848182A" w14:textId="125DCA53" w:rsid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2.4. Администрация сайта не проверяет достоверность персональных данных, предоставляемых Пользователем сайта.</w:t>
      </w:r>
    </w:p>
    <w:p w14:paraId="33277C43" w14:textId="77777777" w:rsidR="00602F42" w:rsidRPr="00EF7C00" w:rsidRDefault="00602F42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</w:p>
    <w:p w14:paraId="30D3DF92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3. ПРЕДМЕТ ПОЛИТИКИ КОНФИДЕНЦИАЛЬНОСТИ</w:t>
      </w:r>
    </w:p>
    <w:p w14:paraId="4B34B57C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3.1.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или при оформлении заявки для приобретения Услуги.</w:t>
      </w:r>
    </w:p>
    <w:p w14:paraId="402340E5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 в разделах с предусмотренными формами отправки заявки, и включают в себя следующую информацию:</w:t>
      </w:r>
    </w:p>
    <w:p w14:paraId="237D6BC8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3.2.1. фамилию, имя, отчество Пользователя;</w:t>
      </w:r>
    </w:p>
    <w:p w14:paraId="1D9CA24A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3.2.2. контактный телефон Пользователя;</w:t>
      </w:r>
    </w:p>
    <w:p w14:paraId="1D0AA110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3.2.3. адрес электронной почты (</w:t>
      </w:r>
      <w:proofErr w:type="spell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e-mail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);</w:t>
      </w:r>
    </w:p>
    <w:p w14:paraId="3BD1B4C9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3.3. Сайт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</w:t>
      </w:r>
    </w:p>
    <w:p w14:paraId="771151EA" w14:textId="77777777" w:rsidR="00EF7C00" w:rsidRPr="00EF7C00" w:rsidRDefault="00EF7C00" w:rsidP="00EF7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IP адрес;</w:t>
      </w:r>
    </w:p>
    <w:p w14:paraId="6E808879" w14:textId="77777777" w:rsidR="00EF7C00" w:rsidRPr="00EF7C00" w:rsidRDefault="00EF7C00" w:rsidP="00EF7C00">
      <w:pPr>
        <w:numPr>
          <w:ilvl w:val="0"/>
          <w:numId w:val="1"/>
        </w:numPr>
        <w:shd w:val="clear" w:color="auto" w:fill="FFFFFF"/>
        <w:spacing w:before="144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информация из </w:t>
      </w:r>
      <w:proofErr w:type="spell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cookies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;</w:t>
      </w:r>
    </w:p>
    <w:p w14:paraId="54007D92" w14:textId="77777777" w:rsidR="00EF7C00" w:rsidRPr="00EF7C00" w:rsidRDefault="00EF7C00" w:rsidP="00EF7C00">
      <w:pPr>
        <w:numPr>
          <w:ilvl w:val="0"/>
          <w:numId w:val="1"/>
        </w:numPr>
        <w:shd w:val="clear" w:color="auto" w:fill="FFFFFF"/>
        <w:spacing w:before="144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информация о браузере (или иной программе, которая осуществляет доступ к показу рекламы);</w:t>
      </w:r>
    </w:p>
    <w:p w14:paraId="31DE2E5F" w14:textId="77777777" w:rsidR="00EF7C00" w:rsidRPr="00EF7C00" w:rsidRDefault="00EF7C00" w:rsidP="00EF7C00">
      <w:pPr>
        <w:numPr>
          <w:ilvl w:val="0"/>
          <w:numId w:val="1"/>
        </w:numPr>
        <w:shd w:val="clear" w:color="auto" w:fill="FFFFFF"/>
        <w:spacing w:before="144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время доступа;</w:t>
      </w:r>
    </w:p>
    <w:p w14:paraId="33A5AE4E" w14:textId="77777777" w:rsidR="00EF7C00" w:rsidRPr="00EF7C00" w:rsidRDefault="00EF7C00" w:rsidP="00EF7C00">
      <w:pPr>
        <w:numPr>
          <w:ilvl w:val="0"/>
          <w:numId w:val="1"/>
        </w:numPr>
        <w:shd w:val="clear" w:color="auto" w:fill="FFFFFF"/>
        <w:spacing w:before="144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адрес страницы, на которой расположен рекламный блок;</w:t>
      </w:r>
    </w:p>
    <w:p w14:paraId="761CBE39" w14:textId="77777777" w:rsidR="00EF7C00" w:rsidRPr="00EF7C00" w:rsidRDefault="00EF7C00" w:rsidP="00EF7C00">
      <w:pPr>
        <w:numPr>
          <w:ilvl w:val="0"/>
          <w:numId w:val="1"/>
        </w:numPr>
        <w:shd w:val="clear" w:color="auto" w:fill="FFFFFF"/>
        <w:spacing w:before="144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proofErr w:type="spell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реферер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 (адрес предыдущей страницы).</w:t>
      </w:r>
    </w:p>
    <w:p w14:paraId="47BA9362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3.3.1. Отключение </w:t>
      </w:r>
      <w:proofErr w:type="spell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cookies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 может повлечь невозможность доступа к частям сайта, требующим авторизации.</w:t>
      </w:r>
    </w:p>
    <w:p w14:paraId="5BB4E80C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3.3.2. Сайт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14:paraId="4636FF35" w14:textId="0CD6F354" w:rsid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3.4. Любая иная персональная информация неоговоренная выше (история покупок, используемые браузеры и операционные системы и т.д.) </w:t>
      </w: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lastRenderedPageBreak/>
        <w:t xml:space="preserve">подлежит надежному хранению и нераспространению, за исключением случаев, предусмотренных в </w:t>
      </w:r>
      <w:proofErr w:type="spell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п.п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. 5.2. и 5.3. настоящей Политики конфиденциальности.</w:t>
      </w:r>
    </w:p>
    <w:p w14:paraId="2D41A0F4" w14:textId="77777777" w:rsidR="00602F42" w:rsidRPr="00EF7C00" w:rsidRDefault="00602F42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</w:p>
    <w:p w14:paraId="46E96ED8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 ЦЕЛИ СБОРА ПЕРСОНАЛЬНОЙ ИНФОРМАЦИИ ПОЛЬЗОВАТЕЛЯ</w:t>
      </w:r>
    </w:p>
    <w:p w14:paraId="044E1F1A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 Персональные данные Пользователя Администрация сайта может использовать в целях:</w:t>
      </w:r>
    </w:p>
    <w:p w14:paraId="440BD8A0" w14:textId="72465414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4.1.1. Идентификации Пользователя, зарегистрированного на сайте, для оформления заказа и (или) заключения Договора купли-продажи услуги дистанционным способом с «</w:t>
      </w:r>
      <w:r w:rsidR="00287C67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О</w:t>
      </w:r>
      <w:proofErr w:type="spellStart"/>
      <w:r w:rsidR="00287C67"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kaystroy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».</w:t>
      </w:r>
    </w:p>
    <w:p w14:paraId="15824419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4.1.2. Предоставления Пользователю доступа к персонализированным ресурсам Сайта.</w:t>
      </w:r>
    </w:p>
    <w:p w14:paraId="417B41FB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4.1.3. Установления с Пользователем обратной связи, включая направление уведомлений, запросов, касающихся использования Сайта, оказания услуг, обработка запросов и заявок от Пользователя.</w:t>
      </w:r>
    </w:p>
    <w:p w14:paraId="309F1E4A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4.1.4. Определения места нахождения Пользователя для обеспечения безопасности, предотвращения мошенничества.</w:t>
      </w:r>
    </w:p>
    <w:p w14:paraId="6359CA22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4.1.5. Подтверждения достоверности и полноты персональных данных, предоставленных Пользователем.</w:t>
      </w:r>
    </w:p>
    <w:p w14:paraId="06AC5E9C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4.1.6. Создания учетной записи для совершения покупок, если Пользователь дал согласие на создание учетной записи.</w:t>
      </w:r>
    </w:p>
    <w:p w14:paraId="1DB63B80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4.1.7. Уведомления Пользователя Сайта о состоянии Заказа.</w:t>
      </w:r>
    </w:p>
    <w:p w14:paraId="73155325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14:paraId="1423B4BF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4.1.9. Предоставления Пользователю эффективной клиентской и технической поддержки при возникновении </w:t>
      </w:r>
      <w:proofErr w:type="gram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проблем</w:t>
      </w:r>
      <w:proofErr w:type="gram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 связанных с использованием Сайта.</w:t>
      </w:r>
    </w:p>
    <w:p w14:paraId="38D9B211" w14:textId="329EB2FD" w:rsid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 «</w:t>
      </w:r>
      <w:r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О</w:t>
      </w:r>
      <w:proofErr w:type="spellStart"/>
      <w:r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k</w:t>
      </w:r>
      <w:r w:rsidR="00287C67"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ay</w:t>
      </w:r>
      <w:r>
        <w:rPr>
          <w:rFonts w:ascii="Helvetica" w:eastAsia="Times New Roman" w:hAnsi="Helvetica" w:cs="Helvetica"/>
          <w:color w:val="383838"/>
          <w:sz w:val="27"/>
          <w:szCs w:val="27"/>
          <w:lang w:val="en-US" w:eastAsia="ru-RU"/>
        </w:rPr>
        <w:t>stroy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».</w:t>
      </w:r>
    </w:p>
    <w:p w14:paraId="1291163D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4.1.11. Осуществления рекламной деятельности с согласия Пользователя.</w:t>
      </w:r>
    </w:p>
    <w:p w14:paraId="630ED064" w14:textId="49C87666" w:rsid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4.1.12. Предоставления доступа Пользователю на сайты или сервисы партнеров с целью получения продуктов, обновлений и услуг.</w:t>
      </w:r>
    </w:p>
    <w:p w14:paraId="2A730504" w14:textId="77777777" w:rsidR="00602F42" w:rsidRPr="00EF7C00" w:rsidRDefault="00602F42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</w:p>
    <w:p w14:paraId="4A5D68F0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5. СПОСОБЫ И СРОКИ ОБРАБОТКИ ПЕРСОНАЛЬНОЙ ИНФОРМАЦИИ</w:t>
      </w:r>
    </w:p>
    <w:p w14:paraId="7C8FAC81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2ED9D197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Сайте, включая доставку Товара.</w:t>
      </w:r>
    </w:p>
    <w:p w14:paraId="754A6A17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lastRenderedPageBreak/>
        <w:t xml:space="preserve">5.3. Персональные данные Пользователя могут быть переданы уполномоченным органам государственной власти </w:t>
      </w:r>
      <w:proofErr w:type="spellStart"/>
      <w:r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РУз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 только по основаниям и в порядке, установленным законодательством Российской Федерации.</w:t>
      </w:r>
    </w:p>
    <w:p w14:paraId="42D4E533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7C699E48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7AEA184E" w14:textId="19943BC1" w:rsid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66C511A9" w14:textId="77777777" w:rsidR="00602F42" w:rsidRPr="00EF7C00" w:rsidRDefault="00602F42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</w:p>
    <w:p w14:paraId="01B354C3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6. ОБЯЗАТЕЛЬСТВА СТОРОН</w:t>
      </w:r>
    </w:p>
    <w:p w14:paraId="57C76A05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6.1. Пользователь обязан:</w:t>
      </w:r>
    </w:p>
    <w:p w14:paraId="183B2FF7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6.1.1. Предоставить информацию о персональных данных, необходимую для пользования Сайтом.</w:t>
      </w:r>
    </w:p>
    <w:p w14:paraId="31ABE1A9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14:paraId="29FCDC73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6.2. Администрация сайта обязана:</w:t>
      </w:r>
    </w:p>
    <w:p w14:paraId="64A1E943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327EA61A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п.п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. 5.2. и 5.3. настоящей Политики Конфиденциальности.</w:t>
      </w:r>
    </w:p>
    <w:p w14:paraId="3FB70977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6BF2E1C9" w14:textId="3143633A" w:rsid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014271F4" w14:textId="77777777" w:rsidR="00602F42" w:rsidRPr="00EF7C00" w:rsidRDefault="00602F42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</w:p>
    <w:p w14:paraId="5FCCC7C4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7. ОТВЕТСТВЕННОСТЬ СТОРОН</w:t>
      </w:r>
    </w:p>
    <w:p w14:paraId="4E188BD6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7.1. Администрация сайта, не исполнившая свои обязательства, несёт ответственность за убытки, понесённые Пользователем в связи с </w:t>
      </w: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lastRenderedPageBreak/>
        <w:t xml:space="preserve">неправомерным использованием персональных данных, в соответствии с законодательством </w:t>
      </w:r>
      <w:proofErr w:type="spellStart"/>
      <w:r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РУз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.</w:t>
      </w:r>
    </w:p>
    <w:p w14:paraId="1EB95E38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14:paraId="48605D24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7.2.1. Стала публичным достоянием до её утраты или разглашения.</w:t>
      </w:r>
    </w:p>
    <w:p w14:paraId="33E1FCE7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7.2.2. Была получена от третьей стороны до момента её получения Администрацией сайта.</w:t>
      </w:r>
    </w:p>
    <w:p w14:paraId="7FB0070D" w14:textId="6D1A54DC" w:rsid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7.2.3. Была разглашена с согласия Пользователя.</w:t>
      </w:r>
    </w:p>
    <w:p w14:paraId="2636771B" w14:textId="77777777" w:rsidR="00602F42" w:rsidRPr="00EF7C00" w:rsidRDefault="00602F42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</w:p>
    <w:p w14:paraId="1F0B7576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8. РАЗРЕШЕНИЕ СПОРОВ</w:t>
      </w:r>
    </w:p>
    <w:p w14:paraId="15A5ED89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8.1.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14:paraId="1996670E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8.2. 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14:paraId="39FC4619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8.3. При не достижении соглашения спор будет передан на рассмотрение в судебный орган в соответствии с действующим законодательством </w:t>
      </w:r>
      <w:proofErr w:type="spellStart"/>
      <w:r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РУз</w:t>
      </w:r>
      <w:proofErr w:type="spell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.</w:t>
      </w:r>
    </w:p>
    <w:p w14:paraId="1E1A07E6" w14:textId="0E2CA3A7" w:rsid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8.4. К настоящей Политике конфиденциальности и отношениям между Пользователем и Администрацией сайта применяется действующее законодательство </w:t>
      </w:r>
      <w:r w:rsidR="00602F42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Республики Узбекистан</w:t>
      </w: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.</w:t>
      </w:r>
    </w:p>
    <w:p w14:paraId="716C9768" w14:textId="77777777" w:rsidR="00602F42" w:rsidRPr="00EF7C00" w:rsidRDefault="00602F42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</w:p>
    <w:p w14:paraId="67ADBBB9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9. ДОПОЛНИТЕЛЬНЫЕ УСЛОВИЯ</w:t>
      </w:r>
    </w:p>
    <w:p w14:paraId="0F0798C1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14:paraId="317BD0D9" w14:textId="77777777" w:rsidR="00EF7C00" w:rsidRPr="00EF7C00" w:rsidRDefault="00EF7C00" w:rsidP="00EF7C00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</w:pPr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9.2. Новая Политика конфиденциальности вступает в силу с момента ее размещения на </w:t>
      </w:r>
      <w:proofErr w:type="gramStart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>Сайте ,</w:t>
      </w:r>
      <w:proofErr w:type="gramEnd"/>
      <w:r w:rsidRPr="00EF7C00">
        <w:rPr>
          <w:rFonts w:ascii="Helvetica" w:eastAsia="Times New Roman" w:hAnsi="Helvetica" w:cs="Helvetica"/>
          <w:color w:val="383838"/>
          <w:sz w:val="27"/>
          <w:szCs w:val="27"/>
          <w:lang w:eastAsia="ru-RU"/>
        </w:rPr>
        <w:t xml:space="preserve"> если иное не предусмотрено новой редакцией Политики конфиденциальности.</w:t>
      </w:r>
    </w:p>
    <w:p w14:paraId="7607D92A" w14:textId="77777777" w:rsidR="00967183" w:rsidRDefault="00967183"/>
    <w:sectPr w:rsidR="00967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74864"/>
    <w:multiLevelType w:val="multilevel"/>
    <w:tmpl w:val="DF8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57C"/>
    <w:rsid w:val="00287C67"/>
    <w:rsid w:val="00602F42"/>
    <w:rsid w:val="0069657C"/>
    <w:rsid w:val="00967183"/>
    <w:rsid w:val="00E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73760"/>
  <w15:chartTrackingRefBased/>
  <w15:docId w15:val="{73A09B1D-78D1-4A09-9B43-9FAA543B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7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C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F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2021-06-12T06:18:00Z</dcterms:created>
  <dcterms:modified xsi:type="dcterms:W3CDTF">2023-11-21T12:00:00Z</dcterms:modified>
</cp:coreProperties>
</file>