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onsolas" w:hAnsi="Consolas" w:eastAsia="等线" w:cs="Menlo"/>
          <w:b/>
        </w:rPr>
      </w:pPr>
      <w:r>
        <w:rPr>
          <w:rFonts w:hint="eastAsia" w:ascii="Consolas" w:hAnsi="Consolas" w:eastAsia="等线" w:cs="Menlo"/>
          <w:b/>
        </w:rPr>
        <w:t>计算机网络2</w:t>
      </w:r>
      <w:r>
        <w:rPr>
          <w:rFonts w:ascii="Consolas" w:hAnsi="Consolas" w:eastAsia="等线" w:cs="Menlo"/>
          <w:b/>
        </w:rPr>
        <w:t>02</w:t>
      </w:r>
      <w:r>
        <w:rPr>
          <w:rFonts w:hint="eastAsia" w:ascii="Consolas" w:hAnsi="Consolas" w:eastAsia="等线" w:cs="Menlo"/>
          <w:b/>
        </w:rPr>
        <w:t>2</w:t>
      </w:r>
    </w:p>
    <w:p>
      <w:pPr>
        <w:spacing w:line="360" w:lineRule="auto"/>
        <w:jc w:val="center"/>
        <w:rPr>
          <w:rFonts w:ascii="Consolas" w:hAnsi="Consolas" w:eastAsia="等线" w:cs="Menlo"/>
        </w:rPr>
      </w:pPr>
      <w:r>
        <w:rPr>
          <w:rFonts w:hint="eastAsia" w:ascii="Consolas" w:hAnsi="Consolas" w:eastAsia="等线" w:cs="Menlo"/>
        </w:rPr>
        <w:t>作业3</w:t>
      </w:r>
    </w:p>
    <w:p>
      <w:pPr>
        <w:spacing w:line="300" w:lineRule="auto"/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105" w:firstLineChars="50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假设某主机的IP地址为211.15.105.164，子网掩码为255.255.255.224，请回答以下问题：</w:t>
      </w:r>
    </w:p>
    <w:p>
      <w:pPr>
        <w:spacing w:line="300" w:lineRule="auto"/>
        <w:ind w:firstLine="105" w:firstLineChars="50"/>
        <w:rPr>
          <w:rFonts w:hint="eastAsia"/>
        </w:rPr>
      </w:pPr>
      <w:r>
        <w:rPr>
          <w:rFonts w:hint="eastAsia"/>
        </w:rPr>
        <w:t>（1）该主机所在网络的广播地址是什么？该网络中可用的IP地址范围是多少？</w:t>
      </w:r>
    </w:p>
    <w:p>
      <w:pPr>
        <w:spacing w:line="300" w:lineRule="auto"/>
        <w:ind w:firstLine="525" w:firstLineChars="249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广播地址为</w:t>
      </w:r>
      <w:r>
        <w:rPr>
          <w:rFonts w:hint="eastAsia"/>
          <w:b/>
          <w:bCs/>
        </w:rPr>
        <w:t>211.15.105.</w:t>
      </w:r>
      <w:r>
        <w:rPr>
          <w:rFonts w:hint="eastAsia"/>
          <w:b/>
          <w:bCs/>
          <w:lang w:val="en-US" w:eastAsia="zh-CN"/>
        </w:rPr>
        <w:t>191</w:t>
      </w:r>
    </w:p>
    <w:p>
      <w:pPr>
        <w:spacing w:line="300" w:lineRule="auto"/>
        <w:ind w:firstLine="525" w:firstLineChars="249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可用的IP地址范围为</w:t>
      </w:r>
      <w:r>
        <w:rPr>
          <w:rFonts w:hint="eastAsia"/>
          <w:b/>
          <w:bCs/>
        </w:rPr>
        <w:t>211.15.105.</w:t>
      </w:r>
      <w:r>
        <w:rPr>
          <w:rFonts w:hint="eastAsia"/>
          <w:b/>
          <w:bCs/>
          <w:lang w:val="en-US" w:eastAsia="zh-CN"/>
        </w:rPr>
        <w:t>161~</w:t>
      </w:r>
      <w:r>
        <w:rPr>
          <w:rFonts w:hint="eastAsia"/>
          <w:b/>
          <w:bCs/>
        </w:rPr>
        <w:t>211.15.105.</w:t>
      </w:r>
      <w:r>
        <w:rPr>
          <w:rFonts w:hint="eastAsia"/>
          <w:b/>
          <w:bCs/>
          <w:lang w:val="en-US" w:eastAsia="zh-CN"/>
        </w:rPr>
        <w:t>190</w:t>
      </w:r>
    </w:p>
    <w:p>
      <w:pPr>
        <w:numPr>
          <w:ilvl w:val="0"/>
          <w:numId w:val="1"/>
        </w:numPr>
        <w:spacing w:line="300" w:lineRule="auto"/>
        <w:ind w:firstLine="105" w:firstLineChars="50"/>
        <w:rPr>
          <w:rFonts w:hint="eastAsia"/>
        </w:rPr>
      </w:pPr>
      <w:r>
        <w:rPr>
          <w:rFonts w:hint="eastAsia"/>
        </w:rPr>
        <w:t>若另一台机器的IP地址为211.15.105.228，判断它们是否属于同一个子网。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当</w:t>
      </w:r>
      <w:r>
        <w:rPr>
          <w:rFonts w:hint="eastAsia"/>
          <w:b/>
          <w:bCs/>
        </w:rPr>
        <w:t>211.15.105.228</w:t>
      </w:r>
      <w:r>
        <w:rPr>
          <w:rFonts w:hint="eastAsia"/>
          <w:b/>
          <w:bCs/>
          <w:lang w:val="en-US" w:eastAsia="zh-CN"/>
        </w:rPr>
        <w:t>的子网掩码为</w:t>
      </w:r>
      <w:r>
        <w:rPr>
          <w:rFonts w:hint="eastAsia"/>
          <w:b/>
          <w:bCs/>
        </w:rPr>
        <w:t>255.255.255.</w:t>
      </w:r>
      <w:r>
        <w:rPr>
          <w:rFonts w:hint="eastAsia"/>
          <w:b/>
          <w:bCs/>
          <w:lang w:val="en-US" w:eastAsia="zh-CN"/>
        </w:rPr>
        <w:t>224时不属于同一个子网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</w:t>
      </w:r>
      <w:r>
        <w:rPr>
          <w:rFonts w:hint="eastAsia"/>
          <w:b/>
          <w:bCs/>
        </w:rPr>
        <w:t>211.15.105.228</w:t>
      </w:r>
      <w:r>
        <w:rPr>
          <w:rFonts w:hint="eastAsia"/>
          <w:b/>
          <w:bCs/>
          <w:lang w:val="en-US" w:eastAsia="zh-CN"/>
        </w:rPr>
        <w:t>的子网掩码小于</w:t>
      </w:r>
      <w:r>
        <w:rPr>
          <w:rFonts w:hint="eastAsia"/>
          <w:b/>
          <w:bCs/>
        </w:rPr>
        <w:t>255.255.255.</w:t>
      </w:r>
      <w:r>
        <w:rPr>
          <w:rFonts w:hint="eastAsia"/>
          <w:b/>
          <w:bCs/>
          <w:lang w:val="en-US" w:eastAsia="zh-CN"/>
        </w:rPr>
        <w:t>128时属于同一个子网</w:t>
      </w:r>
    </w:p>
    <w:p>
      <w:pPr>
        <w:spacing w:line="300" w:lineRule="auto"/>
        <w:ind w:firstLine="105" w:firstLineChars="5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下图所示网络中的路由器R1、R2采用RIP协议，R1的原有路由信息如表1所示，当收到表2来自R2的（V，D）报文后，请给出R1更新后的路由表。</w:t>
      </w:r>
    </w:p>
    <w:tbl>
      <w:tblPr>
        <w:tblStyle w:val="5"/>
        <w:tblpPr w:leftFromText="180" w:rightFromText="180" w:vertAnchor="text" w:horzAnchor="page" w:tblpX="5083" w:tblpY="15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3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3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表1</w:t>
            </w:r>
          </w:p>
        </w:tc>
        <w:tc>
          <w:tcPr>
            <w:tcW w:w="2976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ind w:firstLine="840" w:firstLineChars="400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表2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3" w:type="dxa"/>
            <w:shd w:val="clear" w:color="auto" w:fill="auto"/>
          </w:tcPr>
          <w:tbl>
            <w:tblPr>
              <w:tblStyle w:val="5"/>
              <w:tblW w:w="2719" w:type="dxa"/>
              <w:jc w:val="center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3"/>
              <w:gridCol w:w="818"/>
              <w:gridCol w:w="81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83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目的网络</w:t>
                  </w:r>
                </w:p>
              </w:tc>
              <w:tc>
                <w:tcPr>
                  <w:tcW w:w="818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距离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路由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Net1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3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R3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Net2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R2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Net</w:t>
                  </w:r>
                  <w:r>
                    <w:rPr>
                      <w:rFonts w:ascii="等线 Light" w:hAnsi="等线 Light" w:eastAsia="等线 Light" w:cs="宋体"/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6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R</w:t>
                  </w:r>
                  <w:r>
                    <w:rPr>
                      <w:rFonts w:ascii="等线 Light" w:hAnsi="等线 Light" w:eastAsia="等线 Light" w:cs="宋体"/>
                      <w:b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83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Net</w:t>
                  </w:r>
                  <w:r>
                    <w:rPr>
                      <w:rFonts w:ascii="等线 Light" w:hAnsi="等线 Light" w:eastAsia="等线 Light" w:cs="宋体"/>
                      <w:b/>
                      <w:szCs w:val="21"/>
                    </w:rPr>
                    <w:t>6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8</w:t>
                  </w:r>
                </w:p>
              </w:tc>
              <w:tc>
                <w:tcPr>
                  <w:tcW w:w="818" w:type="dxa"/>
                  <w:shd w:val="clear" w:color="auto" w:fill="auto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R5</w:t>
                  </w:r>
                </w:p>
              </w:tc>
            </w:tr>
          </w:tbl>
          <w:p>
            <w:pPr>
              <w:tabs>
                <w:tab w:val="left" w:pos="840"/>
              </w:tabs>
              <w:spacing w:line="0" w:lineRule="atLeast"/>
              <w:jc w:val="left"/>
              <w:rPr>
                <w:rFonts w:ascii="等线 Light" w:hAnsi="等线 Light" w:eastAsia="等线 Light" w:cs="宋体"/>
                <w:b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tbl>
            <w:tblPr>
              <w:tblStyle w:val="5"/>
              <w:tblpPr w:leftFromText="180" w:rightFromText="180" w:vertAnchor="text" w:horzAnchor="margin" w:tblpY="-2513"/>
              <w:tblOverlap w:val="never"/>
              <w:tblW w:w="2122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1"/>
              <w:gridCol w:w="851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目的网络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距离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Net1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Net2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Net3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Net</w:t>
                  </w:r>
                  <w:r>
                    <w:rPr>
                      <w:rFonts w:ascii="等线 Light" w:hAnsi="等线 Light" w:eastAsia="等线 Light" w:cs="宋体"/>
                      <w:b/>
                      <w:szCs w:val="21"/>
                    </w:rPr>
                    <w:t>4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36" w:hRule="atLeast"/>
              </w:trPr>
              <w:tc>
                <w:tcPr>
                  <w:tcW w:w="127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Net5</w:t>
                  </w:r>
                </w:p>
              </w:tc>
              <w:tc>
                <w:tcPr>
                  <w:tcW w:w="851" w:type="dxa"/>
                  <w:shd w:val="clear" w:color="auto" w:fill="auto"/>
                  <w:vAlign w:val="center"/>
                </w:tcPr>
                <w:p>
                  <w:pPr>
                    <w:tabs>
                      <w:tab w:val="left" w:pos="840"/>
                    </w:tabs>
                    <w:spacing w:line="0" w:lineRule="atLeast"/>
                    <w:jc w:val="center"/>
                    <w:rPr>
                      <w:rFonts w:ascii="等线 Light" w:hAnsi="等线 Light" w:eastAsia="等线 Light" w:cs="宋体"/>
                      <w:b/>
                      <w:szCs w:val="21"/>
                    </w:rPr>
                  </w:pPr>
                  <w:r>
                    <w:rPr>
                      <w:rFonts w:hint="eastAsia" w:ascii="等线 Light" w:hAnsi="等线 Light" w:eastAsia="等线 Light" w:cs="宋体"/>
                      <w:b/>
                      <w:szCs w:val="21"/>
                    </w:rPr>
                    <w:t>6</w:t>
                  </w:r>
                </w:p>
              </w:tc>
            </w:tr>
          </w:tbl>
          <w:p>
            <w:pPr>
              <w:tabs>
                <w:tab w:val="left" w:pos="44"/>
              </w:tabs>
              <w:spacing w:line="0" w:lineRule="atLeast"/>
              <w:jc w:val="left"/>
              <w:rPr>
                <w:rFonts w:ascii="等线 Light" w:hAnsi="等线 Light" w:eastAsia="等线 Light" w:cs="宋体"/>
                <w:b/>
                <w:szCs w:val="21"/>
              </w:rPr>
            </w:pPr>
          </w:p>
        </w:tc>
      </w:tr>
    </w:tbl>
    <w:p>
      <w:pPr>
        <w:widowControl/>
        <w:spacing w:before="156" w:beforeLines="50" w:line="300" w:lineRule="auto"/>
        <w:jc w:val="left"/>
      </w:pPr>
    </w:p>
    <w:p>
      <w:pPr>
        <w:widowControl/>
        <w:spacing w:before="156" w:beforeLines="50" w:line="300" w:lineRule="auto"/>
        <w:jc w:val="left"/>
      </w:pPr>
    </w:p>
    <w:p>
      <w:pPr>
        <w:widowControl/>
        <w:spacing w:before="156" w:beforeLines="50" w:line="300" w:lineRule="auto"/>
        <w:jc w:val="left"/>
      </w:pPr>
    </w:p>
    <w:p>
      <w:pPr>
        <w:widowControl/>
        <w:spacing w:before="156" w:beforeLines="50" w:line="300" w:lineRule="auto"/>
        <w:jc w:val="left"/>
      </w:pPr>
    </w:p>
    <w:p>
      <w:pPr>
        <w:widowControl/>
        <w:spacing w:before="156" w:beforeLines="50" w:line="300" w:lineRule="auto"/>
        <w:jc w:val="left"/>
      </w:pPr>
      <w:r>
        <w:rPr>
          <w:rFonts w:hint="eastAsia" w:asciiTheme="minorEastAsia" w:hAnsiTheme="minorEastAsia" w:eastAsiaTheme="minorEastAsia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285750</wp:posOffset>
            </wp:positionV>
            <wp:extent cx="3860800" cy="2822575"/>
            <wp:effectExtent l="0" t="0" r="635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8"/>
                    <a:stretch>
                      <a:fillRect/>
                    </a:stretch>
                  </pic:blipFill>
                  <pic:spPr>
                    <a:xfrm>
                      <a:off x="0" y="0"/>
                      <a:ext cx="3862791" cy="282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widowControl/>
        <w:jc w:val="left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</w:p>
    <w:p>
      <w:pPr>
        <w:widowControl/>
        <w:jc w:val="left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更新后：</w:t>
      </w:r>
    </w:p>
    <w:tbl>
      <w:tblPr>
        <w:tblStyle w:val="5"/>
        <w:tblW w:w="271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818"/>
        <w:gridCol w:w="8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shd w:val="clear" w:color="auto" w:fill="auto"/>
            <w:vAlign w:val="center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目的网络</w:t>
            </w:r>
          </w:p>
        </w:tc>
        <w:tc>
          <w:tcPr>
            <w:tcW w:w="818" w:type="dxa"/>
            <w:shd w:val="clear" w:color="auto" w:fill="auto"/>
            <w:vAlign w:val="center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距离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路由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Net1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eastAsia" w:ascii="等线 Light" w:hAnsi="等线 Light" w:eastAsia="等线 Light" w:cs="宋体"/>
                <w:b/>
                <w:szCs w:val="21"/>
                <w:lang w:eastAsia="zh-CN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3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R3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Net2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eastAsia" w:ascii="等线 Light" w:hAnsi="等线 Light" w:eastAsia="等线 Light" w:cs="宋体"/>
                <w:b/>
                <w:szCs w:val="21"/>
                <w:lang w:eastAsia="zh-CN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  <w:lang w:val="en-US" w:eastAsia="zh-CN"/>
              </w:rPr>
              <w:t>3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eastAsia"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Net3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default" w:ascii="等线 Light" w:hAnsi="等线 Light" w:eastAsia="等线 Light" w:cs="宋体"/>
                <w:b/>
                <w:szCs w:val="21"/>
                <w:lang w:val="en-US" w:eastAsia="zh-CN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  <w:lang w:val="en-US" w:eastAsia="zh-CN"/>
              </w:rPr>
              <w:t>4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default" w:ascii="等线 Light" w:hAnsi="等线 Light" w:eastAsia="等线 Light" w:cs="宋体"/>
                <w:b/>
                <w:szCs w:val="21"/>
                <w:lang w:val="en-US" w:eastAsia="zh-CN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  <w:lang w:val="en-US" w:eastAsia="zh-CN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Net</w:t>
            </w:r>
            <w:r>
              <w:rPr>
                <w:rFonts w:ascii="等线 Light" w:hAnsi="等线 Light" w:eastAsia="等线 Light" w:cs="宋体"/>
                <w:b/>
                <w:szCs w:val="21"/>
              </w:rPr>
              <w:t>4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default" w:ascii="等线 Light" w:hAnsi="等线 Light" w:eastAsia="等线 Light" w:cs="宋体"/>
                <w:b/>
                <w:szCs w:val="21"/>
                <w:lang w:val="en-US" w:eastAsia="zh-CN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  <w:lang w:val="en-US" w:eastAsia="zh-CN"/>
              </w:rPr>
              <w:t>5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  <w:lang w:val="en-US" w:eastAsia="zh-CN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eastAsia" w:ascii="等线 Light" w:hAnsi="等线 Light" w:eastAsia="等线 Light" w:cs="宋体"/>
                <w:b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</w:rPr>
              <w:t>Net5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default" w:ascii="等线 Light" w:hAnsi="等线 Light" w:eastAsia="等线 Light" w:cs="宋体"/>
                <w:b/>
                <w:szCs w:val="21"/>
                <w:lang w:val="en-US" w:eastAsia="zh-CN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  <w:lang w:val="en-US" w:eastAsia="zh-CN"/>
              </w:rPr>
              <w:t>7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eastAsia" w:ascii="等线 Light" w:hAnsi="等线 Light" w:eastAsia="等线 Light" w:cs="宋体"/>
                <w:b/>
                <w:szCs w:val="21"/>
                <w:lang w:val="en-US" w:eastAsia="zh-CN"/>
              </w:rPr>
            </w:pPr>
            <w:r>
              <w:rPr>
                <w:rFonts w:hint="eastAsia" w:ascii="等线 Light" w:hAnsi="等线 Light" w:eastAsia="等线 Light" w:cs="宋体"/>
                <w:b/>
                <w:szCs w:val="21"/>
                <w:lang w:val="en-US" w:eastAsia="zh-CN"/>
              </w:rPr>
              <w:t>R2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3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bCs w:val="0"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bCs w:val="0"/>
                <w:szCs w:val="21"/>
              </w:rPr>
              <w:t>Net</w:t>
            </w:r>
            <w:r>
              <w:rPr>
                <w:rFonts w:ascii="等线 Light" w:hAnsi="等线 Light" w:eastAsia="等线 Light" w:cs="宋体"/>
                <w:b/>
                <w:bCs w:val="0"/>
                <w:szCs w:val="21"/>
              </w:rPr>
              <w:t>6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hint="default" w:ascii="等线 Light" w:hAnsi="等线 Light" w:eastAsia="等线 Light" w:cs="宋体"/>
                <w:b/>
                <w:bCs w:val="0"/>
                <w:szCs w:val="21"/>
                <w:lang w:val="en-US" w:eastAsia="zh-CN"/>
              </w:rPr>
            </w:pPr>
            <w:r>
              <w:rPr>
                <w:rFonts w:hint="eastAsia" w:ascii="等线 Light" w:hAnsi="等线 Light" w:eastAsia="等线 Light" w:cs="宋体"/>
                <w:b/>
                <w:bCs w:val="0"/>
                <w:szCs w:val="21"/>
                <w:lang w:val="en-US" w:eastAsia="zh-CN"/>
              </w:rPr>
              <w:t>8</w:t>
            </w:r>
          </w:p>
        </w:tc>
        <w:tc>
          <w:tcPr>
            <w:tcW w:w="818" w:type="dxa"/>
            <w:shd w:val="clear" w:color="auto" w:fill="auto"/>
          </w:tcPr>
          <w:p>
            <w:pPr>
              <w:tabs>
                <w:tab w:val="left" w:pos="840"/>
              </w:tabs>
              <w:spacing w:line="0" w:lineRule="atLeast"/>
              <w:jc w:val="center"/>
              <w:rPr>
                <w:rFonts w:ascii="等线 Light" w:hAnsi="等线 Light" w:eastAsia="等线 Light" w:cs="宋体"/>
                <w:b/>
                <w:bCs w:val="0"/>
                <w:szCs w:val="21"/>
              </w:rPr>
            </w:pPr>
            <w:r>
              <w:rPr>
                <w:rFonts w:hint="eastAsia" w:ascii="等线 Light" w:hAnsi="等线 Light" w:eastAsia="等线 Light" w:cs="宋体"/>
                <w:b/>
                <w:bCs w:val="0"/>
                <w:szCs w:val="21"/>
                <w:lang w:val="en-US" w:eastAsia="zh-CN"/>
              </w:rPr>
              <w:t>R5</w:t>
            </w:r>
          </w:p>
        </w:tc>
      </w:tr>
    </w:tbl>
    <w:p>
      <w:pPr>
        <w:widowControl/>
        <w:jc w:val="left"/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</w:pPr>
      <w:r>
        <w:rPr>
          <w:rFonts w:hint="eastAsia" w:ascii="等线 Light" w:hAnsi="等线 Light" w:eastAsia="等线 Light" w:cs="宋体"/>
          <w:b/>
          <w:bCs w:val="0"/>
          <w:szCs w:val="21"/>
        </w:rPr>
        <w:t>Net1</w:t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ab/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>3 &lt; 4+1</w:t>
      </w:r>
    </w:p>
    <w:p>
      <w:pPr>
        <w:widowControl/>
        <w:jc w:val="left"/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</w:pPr>
      <w:r>
        <w:rPr>
          <w:rFonts w:hint="eastAsia" w:ascii="等线 Light" w:hAnsi="等线 Light" w:eastAsia="等线 Light" w:cs="宋体"/>
          <w:b/>
          <w:bCs w:val="0"/>
          <w:szCs w:val="21"/>
        </w:rPr>
        <w:t>Net2</w:t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ab/>
      </w:r>
      <w:r>
        <w:rPr>
          <w:rFonts w:hint="eastAsia" w:ascii="等线 Light" w:hAnsi="等线 Light" w:eastAsia="等线 Light" w:cs="宋体"/>
          <w:b/>
          <w:bCs w:val="0"/>
          <w:szCs w:val="21"/>
        </w:rPr>
        <w:t>4</w:t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 xml:space="preserve"> &gt; 2+1</w:t>
      </w:r>
    </w:p>
    <w:p>
      <w:pPr>
        <w:widowControl/>
        <w:jc w:val="left"/>
        <w:rPr>
          <w:rFonts w:hint="default" w:ascii="等线 Light" w:hAnsi="等线 Light" w:eastAsia="等线 Light" w:cs="宋体"/>
          <w:b/>
          <w:bCs w:val="0"/>
          <w:szCs w:val="21"/>
          <w:lang w:val="en-US" w:eastAsia="zh-CN"/>
        </w:rPr>
      </w:pPr>
      <w:r>
        <w:rPr>
          <w:rFonts w:hint="eastAsia" w:ascii="等线 Light" w:hAnsi="等线 Light" w:eastAsia="等线 Light" w:cs="宋体"/>
          <w:b/>
          <w:bCs w:val="0"/>
          <w:szCs w:val="21"/>
        </w:rPr>
        <w:t>Net3</w:t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ab/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>3 + 1</w:t>
      </w:r>
    </w:p>
    <w:p>
      <w:pPr>
        <w:widowControl/>
        <w:jc w:val="left"/>
        <w:rPr>
          <w:rFonts w:hint="default" w:ascii="等线 Light" w:hAnsi="等线 Light" w:eastAsia="等线 Light" w:cs="宋体"/>
          <w:b/>
          <w:bCs w:val="0"/>
          <w:szCs w:val="21"/>
          <w:lang w:val="en-US" w:eastAsia="zh-CN"/>
        </w:rPr>
      </w:pPr>
      <w:r>
        <w:rPr>
          <w:rFonts w:hint="eastAsia" w:ascii="等线 Light" w:hAnsi="等线 Light" w:eastAsia="等线 Light" w:cs="宋体"/>
          <w:b/>
          <w:bCs w:val="0"/>
          <w:szCs w:val="21"/>
        </w:rPr>
        <w:t>Net</w:t>
      </w:r>
      <w:r>
        <w:rPr>
          <w:rFonts w:ascii="等线 Light" w:hAnsi="等线 Light" w:eastAsia="等线 Light" w:cs="宋体"/>
          <w:b/>
          <w:bCs w:val="0"/>
          <w:szCs w:val="21"/>
        </w:rPr>
        <w:t>4</w:t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ab/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>6 &gt; 4+1</w:t>
      </w:r>
    </w:p>
    <w:p>
      <w:pPr>
        <w:widowControl/>
        <w:jc w:val="left"/>
        <w:rPr>
          <w:rFonts w:hint="default" w:ascii="等线 Light" w:hAnsi="等线 Light" w:eastAsia="等线 Light" w:cs="宋体"/>
          <w:b/>
          <w:bCs w:val="0"/>
          <w:szCs w:val="21"/>
          <w:lang w:val="en-US" w:eastAsia="zh-CN"/>
        </w:rPr>
      </w:pPr>
      <w:r>
        <w:rPr>
          <w:rFonts w:hint="eastAsia" w:ascii="等线 Light" w:hAnsi="等线 Light" w:eastAsia="等线 Light" w:cs="宋体"/>
          <w:b/>
          <w:bCs w:val="0"/>
          <w:szCs w:val="21"/>
        </w:rPr>
        <w:t>Net</w:t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>5</w:t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ab/>
      </w:r>
      <w:r>
        <w:rPr>
          <w:rFonts w:hint="eastAsia" w:ascii="等线 Light" w:hAnsi="等线 Light" w:eastAsia="等线 Light" w:cs="宋体"/>
          <w:b/>
          <w:bCs w:val="0"/>
          <w:szCs w:val="21"/>
        </w:rPr>
        <w:t>6</w:t>
      </w:r>
      <w:r>
        <w:rPr>
          <w:rFonts w:hint="eastAsia" w:ascii="等线 Light" w:hAnsi="等线 Light" w:eastAsia="等线 Light" w:cs="宋体"/>
          <w:b/>
          <w:bCs w:val="0"/>
          <w:szCs w:val="21"/>
          <w:lang w:val="en-US" w:eastAsia="zh-CN"/>
        </w:rPr>
        <w:t xml:space="preserve"> + 1</w:t>
      </w:r>
    </w:p>
    <w:p>
      <w:pPr>
        <w:spacing w:line="30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根据下图所示的信息，写出图中</w:t>
      </w:r>
      <w:r>
        <w:rPr>
          <w:rFonts w:hint="eastAsia"/>
          <w:sz w:val="24"/>
        </w:rPr>
        <w:sym w:font="Wingdings 2" w:char="F06A"/>
      </w:r>
      <w:r>
        <w:rPr>
          <w:rFonts w:hint="eastAsia"/>
        </w:rPr>
        <w:t>～</w:t>
      </w:r>
      <w:r>
        <w:rPr>
          <w:rFonts w:hint="eastAsia"/>
          <w:sz w:val="24"/>
        </w:rPr>
        <w:sym w:font="Wingdings 2" w:char="F06F"/>
      </w:r>
      <w:r>
        <w:rPr>
          <w:rFonts w:hint="eastAsia"/>
        </w:rPr>
        <w:t>处的内容。</w:t>
      </w: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/>
        </w:rPr>
        <w:drawing>
          <wp:inline distT="0" distB="0" distL="0" distR="0">
            <wp:extent cx="4922520" cy="3368040"/>
            <wp:effectExtent l="0" t="0" r="0" b="3810"/>
            <wp:docPr id="1" name="图片 1" descr="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①</w:t>
      </w:r>
      <w:r>
        <w:rPr>
          <w:rFonts w:hint="eastAsia" w:asciiTheme="minorEastAsia" w:hAnsiTheme="minorEastAsia" w:eastAsiaTheme="minorEastAsia"/>
          <w:b/>
          <w:bCs/>
          <w:sz w:val="24"/>
        </w:rPr>
        <w:t>0</w:t>
      </w:r>
      <w:r>
        <w:rPr>
          <w:rFonts w:asciiTheme="minorEastAsia" w:hAnsiTheme="minorEastAsia" w:eastAsiaTheme="minorEastAsia"/>
          <w:b/>
          <w:bCs/>
          <w:sz w:val="24"/>
        </w:rPr>
        <w:t>8-00-00-55-00-20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主机B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）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②</w:t>
      </w:r>
      <w:r>
        <w:rPr>
          <w:rFonts w:hint="eastAsia" w:asciiTheme="minorEastAsia" w:hAnsiTheme="minorEastAsia" w:eastAsiaTheme="minorEastAsia"/>
          <w:b/>
          <w:bCs/>
          <w:sz w:val="24"/>
        </w:rPr>
        <w:t>0</w:t>
      </w:r>
      <w:r>
        <w:rPr>
          <w:rFonts w:asciiTheme="minorEastAsia" w:hAnsiTheme="minorEastAsia" w:eastAsiaTheme="minorEastAsia"/>
          <w:b/>
          <w:bCs/>
          <w:sz w:val="24"/>
        </w:rPr>
        <w:t>8-00-00-55-00-20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主机B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）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③</w:t>
      </w:r>
      <w:r>
        <w:rPr>
          <w:rFonts w:hint="eastAsia" w:asciiTheme="minorEastAsia" w:hAnsiTheme="minorEastAsia" w:eastAsiaTheme="minorEastAsia"/>
          <w:b/>
          <w:bCs/>
          <w:sz w:val="24"/>
        </w:rPr>
        <w:t>0</w:t>
      </w:r>
      <w:r>
        <w:rPr>
          <w:rFonts w:asciiTheme="minorEastAsia" w:hAnsiTheme="minorEastAsia" w:eastAsiaTheme="minorEastAsia"/>
          <w:b/>
          <w:bCs/>
          <w:sz w:val="24"/>
        </w:rPr>
        <w:t>9-2A-00-00-22-10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b/>
          <w:bCs/>
          <w:sz w:val="24"/>
        </w:rPr>
        <w:t>路由器A端口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E1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）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④</w:t>
      </w:r>
      <w:r>
        <w:rPr>
          <w:rFonts w:asciiTheme="minorEastAsia" w:hAnsiTheme="minorEastAsia" w:eastAsiaTheme="minorEastAsia"/>
          <w:b/>
          <w:bCs/>
          <w:sz w:val="24"/>
        </w:rPr>
        <w:t>128.2.0.1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b/>
          <w:bCs/>
          <w:sz w:val="24"/>
        </w:rPr>
        <w:t>路由器A端口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E1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）</w:t>
      </w:r>
    </w:p>
    <w:p>
      <w:pP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⑤</w:t>
      </w:r>
      <w:r>
        <w:rPr>
          <w:rFonts w:asciiTheme="minorEastAsia" w:hAnsiTheme="minorEastAsia" w:eastAsiaTheme="minorEastAsia"/>
          <w:b/>
          <w:bCs/>
          <w:sz w:val="24"/>
        </w:rPr>
        <w:t>128.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4</w:t>
      </w:r>
      <w:r>
        <w:rPr>
          <w:rFonts w:asciiTheme="minorEastAsia" w:hAnsiTheme="minorEastAsia" w:eastAsiaTheme="minorEastAsia"/>
          <w:b/>
          <w:bCs/>
          <w:sz w:val="24"/>
        </w:rPr>
        <w:t>.0.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1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b/>
          <w:bCs/>
          <w:sz w:val="24"/>
        </w:rPr>
        <w:t>路由器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C</w:t>
      </w:r>
      <w:r>
        <w:rPr>
          <w:rFonts w:hint="eastAsia" w:asciiTheme="minorEastAsia" w:hAnsiTheme="minorEastAsia" w:eastAsiaTheme="minorEastAsia"/>
          <w:b/>
          <w:bCs/>
          <w:sz w:val="24"/>
        </w:rPr>
        <w:t>端口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E1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）</w:t>
      </w:r>
    </w:p>
    <w:p>
      <w:pPr>
        <w:rPr>
          <w:rFonts w:hint="default" w:asciiTheme="minorEastAsia" w:hAnsiTheme="minorEastAsia" w:eastAsiaTheme="minorEastAsia"/>
          <w:b/>
          <w:bCs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⑥02-2B-01-50-26-66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（</w:t>
      </w:r>
      <w:r>
        <w:rPr>
          <w:rFonts w:hint="eastAsia" w:asciiTheme="minorEastAsia" w:hAnsiTheme="minorEastAsia" w:eastAsiaTheme="minorEastAsia"/>
          <w:b/>
          <w:bCs/>
          <w:sz w:val="24"/>
        </w:rPr>
        <w:t>路由器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C</w:t>
      </w:r>
      <w:r>
        <w:rPr>
          <w:rFonts w:hint="eastAsia" w:asciiTheme="minorEastAsia" w:hAnsiTheme="minorEastAsia" w:eastAsiaTheme="minorEastAsia"/>
          <w:b/>
          <w:bCs/>
          <w:sz w:val="24"/>
        </w:rPr>
        <w:t>端口</w:t>
      </w: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E1</w:t>
      </w:r>
      <w:r>
        <w:rPr>
          <w:rFonts w:hint="eastAsia" w:asciiTheme="minorEastAsia" w:hAnsiTheme="minorEastAsia" w:eastAsiaTheme="minorEastAsia"/>
          <w:b/>
          <w:bCs/>
          <w:sz w:val="24"/>
          <w:lang w:eastAsia="zh-CN"/>
        </w:rPr>
        <w:t>）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asciiTheme="minorEastAsia" w:hAnsiTheme="minorEastAsia" w:eastAsiaTheme="minorEastAsia"/>
          <w:sz w:val="24"/>
        </w:rPr>
      </w:pPr>
    </w:p>
    <w:p>
      <w:pPr>
        <w:spacing w:line="300" w:lineRule="auto"/>
        <w:ind w:firstLine="105" w:firstLineChars="5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下图给出了一个CIDR的路由汇聚过程，其中，路由器R</w:t>
      </w:r>
      <w:r>
        <w:rPr>
          <w:rFonts w:hint="eastAsia"/>
          <w:vertAlign w:val="subscript"/>
        </w:rPr>
        <w:t>G</w:t>
      </w:r>
      <w:r>
        <w:rPr>
          <w:rFonts w:hint="eastAsia"/>
        </w:rPr>
        <w:t>通过两条专行接口S0、S1与两台汇聚路由器R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、R</w:t>
      </w:r>
      <w:r>
        <w:rPr>
          <w:rFonts w:hint="eastAsia"/>
          <w:vertAlign w:val="subscript"/>
        </w:rPr>
        <w:t>F</w:t>
      </w:r>
      <w:r>
        <w:rPr>
          <w:rFonts w:hint="eastAsia"/>
        </w:rPr>
        <w:t>连接，路由器R</w:t>
      </w:r>
      <w:r>
        <w:rPr>
          <w:rFonts w:hint="eastAsia"/>
          <w:vertAlign w:val="subscript"/>
        </w:rPr>
        <w:t>E</w:t>
      </w:r>
      <w:r>
        <w:rPr>
          <w:rFonts w:hint="eastAsia"/>
        </w:rPr>
        <w:t>、R</w:t>
      </w:r>
      <w:r>
        <w:rPr>
          <w:rFonts w:hint="eastAsia"/>
          <w:vertAlign w:val="subscript"/>
        </w:rPr>
        <w:t>F</w:t>
      </w:r>
      <w:r>
        <w:rPr>
          <w:rFonts w:hint="eastAsia"/>
        </w:rPr>
        <w:t>分别通过两个Ethernet接口与4台接入路由器R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、R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、R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、R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连接，R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、R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、R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、R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分别连接网络地址为156.26.1.0/24～156.26.4.0/24、156.26.56.0/24～156.26.59.0/24的8个子网。</w:t>
      </w:r>
    </w:p>
    <w:p>
      <w:pPr>
        <w:spacing w:line="300" w:lineRule="auto"/>
        <w:ind w:firstLine="105" w:firstLineChars="50"/>
      </w:pPr>
      <w:r>
        <w:rPr>
          <w:rFonts w:hint="eastAsia"/>
        </w:rPr>
        <w:drawing>
          <wp:inline distT="0" distB="0" distL="0" distR="0">
            <wp:extent cx="5274310" cy="2169795"/>
            <wp:effectExtent l="0" t="0" r="2540" b="1905"/>
            <wp:docPr id="2" name="图片 2" descr="f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</w:pPr>
      <w:r>
        <w:t>请回答以下问题：</w:t>
      </w:r>
    </w:p>
    <w:p>
      <w:pPr>
        <w:numPr>
          <w:ilvl w:val="0"/>
          <w:numId w:val="2"/>
        </w:numPr>
        <w:spacing w:line="300" w:lineRule="auto"/>
        <w:ind w:firstLine="420"/>
        <w:rPr>
          <w:rFonts w:hint="eastAsia"/>
        </w:rPr>
      </w:pPr>
      <w:r>
        <w:rPr>
          <w:rFonts w:hint="eastAsia"/>
        </w:rPr>
        <w:t>CIDR地址块156.26.63.240/30对应的掩码是多少？并给出其广播地址。</w:t>
      </w:r>
    </w:p>
    <w:p>
      <w:pPr>
        <w:numPr>
          <w:ilvl w:val="0"/>
          <w:numId w:val="0"/>
        </w:numPr>
        <w:spacing w:line="300" w:lineRule="auto"/>
        <w:ind w:left="420" w:leftChars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子网掩码：</w:t>
      </w:r>
      <w:r>
        <w:rPr>
          <w:b/>
          <w:bCs/>
        </w:rPr>
        <w:t>255.255.255.252</w:t>
      </w:r>
    </w:p>
    <w:p>
      <w:pPr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</w:rPr>
        <w:t>广播地址</w:t>
      </w:r>
      <w:r>
        <w:rPr>
          <w:rFonts w:hint="eastAsia"/>
          <w:b/>
          <w:bCs/>
          <w:lang w:eastAsia="zh-CN"/>
        </w:rPr>
        <w:t>：</w:t>
      </w:r>
      <w:r>
        <w:rPr>
          <w:b/>
          <w:bCs/>
        </w:rPr>
        <w:t>156.26.63.243</w:t>
      </w:r>
    </w:p>
    <w:p>
      <w:pPr>
        <w:numPr>
          <w:ilvl w:val="0"/>
          <w:numId w:val="2"/>
        </w:numPr>
        <w:spacing w:line="300" w:lineRule="auto"/>
        <w:ind w:left="0" w:leftChars="0" w:firstLine="420" w:firstLineChars="0"/>
        <w:rPr>
          <w:rFonts w:hint="eastAsia"/>
        </w:rPr>
      </w:pPr>
      <w:r>
        <w:rPr>
          <w:rFonts w:hint="eastAsia"/>
        </w:rPr>
        <w:t>为什么要进行IP路由汇聚？IP路由汇聚采用的原则是什么？</w:t>
      </w:r>
    </w:p>
    <w:p>
      <w:pPr>
        <w:numPr>
          <w:ilvl w:val="0"/>
          <w:numId w:val="0"/>
        </w:numPr>
        <w:spacing w:line="300" w:lineRule="auto"/>
        <w:ind w:left="420" w:leftChars="0" w:firstLine="420" w:firstLine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  <w:lang w:val="en-US" w:eastAsia="zh-CN"/>
        </w:rPr>
        <w:t>路由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汇聚的“含义”是把一组路由汇聚为一个单个的路由广播。路由汇聚的最终结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果和最明显的好处是缩小网络上的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"https://baike.baidu.com/item/%E8%B7%AF%E7%94%B1%E8%A1%A8/2707408" \t "https://baike.baidu.com/item/%E8%B7%AF%E7%94%B1%E6%B1%87%E8%81%9A/_blank"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路由表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的尺寸。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路由汇聚的“用意”是当我们采用了一种体系化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"https://baike.baidu.com/item/%E7%BC%96%E5%9D%80" \t "https://baike.baidu.com/item/%E8%B7%AF%E7%94%B1%E6%B1%87%E8%81%9A/_blank"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编址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规划后的一种用一个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"https://baike.baidu.com/item/IP%E5%9C%B0%E5%9D%80/150859" \t "https://baike.baidu.com/item/%E8%B7%AF%E7%94%B1%E6%B1%87%E8%81%9A/_blank"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IP地址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代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表一组IP地址的集合的方法。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除了缩小路由表的尺寸之外，路由汇聚还能通过在网络连接断开之后限制路由通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信的传播来提高网络的稳定性。如果一台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"https://baike.baidu.com/item/%E8%B7%AF%E7%94%B1%E5%99%A8" \t "https://baike.baidu.com/item/%E8%B7%AF%E7%94%B1%E6%B1%87%E8%81%9A/_blank"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路由器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仅向下一个下游的路由器发送汇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聚的路由，那么，它就不会广播与汇聚的范围内包含的具体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"https://baike.baidu.com/item/%E5%AD%90%E7%BD%91" \t "https://baike.baidu.com/item/%E8%B7%AF%E7%94%B1%E6%B1%87%E8%81%9A/_blank"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子网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有关的变化。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例如，如果一台路由器仅向其临近的路由器广播汇聚路由地址172.16.0.0/16，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那么，如果它检测到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172.16.10.0/24局域网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"https://baike.baidu.com/item/%E7%BD%91%E6%AE%B5" \t "https://baike.baidu.com/item/%E8%B7%AF%E7%94%B1%E6%B1%87%E8%81%9A/_blank" </w:instrTex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网段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中的一个故障，它将不更新临近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的路由器。</w:t>
      </w:r>
    </w:p>
    <w:p>
      <w:pPr>
        <w:numPr>
          <w:ilvl w:val="0"/>
          <w:numId w:val="0"/>
        </w:numPr>
        <w:spacing w:line="300" w:lineRule="auto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line="300" w:lineRule="auto"/>
        <w:ind w:firstLine="420"/>
        <w:rPr>
          <w:rFonts w:hint="eastAsia"/>
        </w:rPr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156.26.1.0/24、156.26.2.0/24、156.26.3.0/24、156.26.4.0/24的输出接口均为S0，156.26.56.0/24、156.26.57.0/24、156.26.58.0/24、156.26.59.0/24的输出接口均为S1，请给出这8个子网进行路由汇聚后的路由条目。</w:t>
      </w:r>
    </w:p>
    <w:p>
      <w:pPr>
        <w:spacing w:line="300" w:lineRule="auto"/>
        <w:ind w:firstLine="42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S0:</w:t>
      </w:r>
      <w:r>
        <w:rPr>
          <w:rFonts w:hint="eastAsia"/>
          <w:b/>
          <w:bCs/>
        </w:rPr>
        <w:t>1</w:t>
      </w:r>
      <w:r>
        <w:rPr>
          <w:b/>
          <w:bCs/>
        </w:rPr>
        <w:t>56.26.0.0</w:t>
      </w:r>
      <w:r>
        <w:rPr>
          <w:rFonts w:hint="eastAsia"/>
          <w:b/>
          <w:bCs/>
        </w:rPr>
        <w:t>/</w:t>
      </w:r>
      <w:r>
        <w:rPr>
          <w:b/>
          <w:bCs/>
        </w:rPr>
        <w:t>21</w:t>
      </w:r>
    </w:p>
    <w:p>
      <w:pPr>
        <w:spacing w:line="300" w:lineRule="auto"/>
        <w:ind w:firstLine="42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S1:</w:t>
      </w:r>
      <w:r>
        <w:rPr>
          <w:b/>
          <w:bCs/>
        </w:rPr>
        <w:t>156.26.56.0</w:t>
      </w:r>
      <w:r>
        <w:rPr>
          <w:rFonts w:hint="eastAsia"/>
          <w:b/>
          <w:bCs/>
        </w:rPr>
        <w:t>/</w:t>
      </w:r>
      <w:r>
        <w:rPr>
          <w:b/>
          <w:bCs/>
        </w:rPr>
        <w:t>24</w:t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  <w:rPr>
          <w:szCs w:val="21"/>
        </w:rPr>
      </w:pPr>
      <w:r>
        <w:rPr>
          <w:rFonts w:hint="eastAsia"/>
        </w:rPr>
        <w:t>5.</w:t>
      </w:r>
      <w:r>
        <w:t xml:space="preserve"> </w:t>
      </w:r>
      <w:r>
        <w:rPr>
          <w:szCs w:val="21"/>
        </w:rPr>
        <w:t>一个较大数据报通过另一个只能通过较小数据报的网络时，须对</w:t>
      </w:r>
      <w:r>
        <w:rPr>
          <w:rFonts w:ascii="Consolas" w:hAnsi="Consolas" w:cs="Consolas"/>
          <w:szCs w:val="21"/>
        </w:rPr>
        <w:t>IP</w:t>
      </w:r>
      <w:r>
        <w:rPr>
          <w:szCs w:val="21"/>
        </w:rPr>
        <w:t>数据报进行分片。某数据报原始总长度为</w:t>
      </w:r>
      <w:r>
        <w:rPr>
          <w:rFonts w:ascii="Consolas" w:hAnsi="Consolas" w:cs="Consolas"/>
          <w:szCs w:val="21"/>
        </w:rPr>
        <w:t>2000</w:t>
      </w:r>
      <w:r>
        <w:rPr>
          <w:szCs w:val="21"/>
        </w:rPr>
        <w:t>，当前网络单个分片的最大长度</w:t>
      </w:r>
      <w:r>
        <w:rPr>
          <w:rFonts w:ascii="Consolas" w:hAnsi="Consolas" w:cs="Consolas"/>
          <w:szCs w:val="21"/>
        </w:rPr>
        <w:t>(MTU)</w:t>
      </w:r>
      <w:r>
        <w:rPr>
          <w:szCs w:val="21"/>
        </w:rPr>
        <w:t>为</w:t>
      </w:r>
      <w:r>
        <w:rPr>
          <w:rFonts w:ascii="Consolas" w:hAnsi="Consolas" w:cs="Consolas"/>
          <w:szCs w:val="21"/>
        </w:rPr>
        <w:t>740</w:t>
      </w:r>
      <w:r>
        <w:rPr>
          <w:szCs w:val="21"/>
        </w:rPr>
        <w:t>字节，请对该数据报进行分片，在表格中填入各数据报分片的字段值。</w:t>
      </w:r>
    </w:p>
    <w:p>
      <w:pPr>
        <w:spacing w:line="300" w:lineRule="auto"/>
        <w:ind w:firstLine="420"/>
        <w:jc w:val="center"/>
      </w:pPr>
      <w:r>
        <w:drawing>
          <wp:inline distT="0" distB="0" distL="0" distR="0">
            <wp:extent cx="2672080" cy="16167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592" cy="16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59" w:type="dxa"/>
          </w:tcPr>
          <w:p>
            <w:pPr>
              <w:spacing w:line="300" w:lineRule="auto"/>
              <w:jc w:val="center"/>
            </w:pPr>
            <w:bookmarkStart w:id="0" w:name="_Hlk26023464"/>
            <w:r>
              <w:rPr>
                <w:rFonts w:hint="eastAsia"/>
              </w:rPr>
              <w:t>分片序号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</w:pPr>
            <w:r>
              <w:rPr>
                <w:rFonts w:ascii="Arial Unicode MS" w:hAnsi="Arial Unicode MS" w:cs="Arial Unicode MS" w:eastAsiaTheme="minorEastAsia"/>
                <w:color w:val="000000"/>
                <w:kern w:val="0"/>
                <w:szCs w:val="21"/>
              </w:rPr>
              <w:t>标识域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</w:pPr>
            <w:r>
              <w:rPr>
                <w:rFonts w:ascii="Arial Unicode MS" w:hAnsi="Arial Unicode MS" w:cs="Arial Unicode MS" w:eastAsiaTheme="minorEastAsia"/>
                <w:color w:val="000000"/>
                <w:kern w:val="0"/>
                <w:szCs w:val="21"/>
              </w:rPr>
              <w:t>标志域</w:t>
            </w:r>
          </w:p>
        </w:tc>
        <w:tc>
          <w:tcPr>
            <w:tcW w:w="1659" w:type="dxa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6"/>
              <w:gridCol w:w="2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" w:hRule="atLeast"/>
              </w:trPr>
              <w:tc>
                <w:tcPr>
                  <w:tcW w:w="0" w:type="auto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cs="Arial Unicode MS" w:eastAsiaTheme="minorEastAsia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Arial Unicode MS" w:hAnsi="Arial Unicode MS" w:cs="Arial Unicode MS" w:eastAsiaTheme="minorEastAsia"/>
                      <w:color w:val="000000"/>
                      <w:kern w:val="0"/>
                      <w:szCs w:val="21"/>
                    </w:rPr>
                    <w:t>片偏移</w:t>
                  </w:r>
                </w:p>
              </w:tc>
              <w:tc>
                <w:tcPr>
                  <w:tcW w:w="0" w:type="auto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 Unicode MS" w:hAnsi="Arial Unicode MS" w:cs="Arial Unicode MS" w:eastAsiaTheme="minorEastAsia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>
            <w:pPr>
              <w:spacing w:line="300" w:lineRule="auto"/>
              <w:jc w:val="center"/>
            </w:pPr>
          </w:p>
        </w:tc>
        <w:tc>
          <w:tcPr>
            <w:tcW w:w="1660" w:type="dxa"/>
          </w:tcPr>
          <w:p>
            <w:pPr>
              <w:spacing w:line="300" w:lineRule="auto"/>
              <w:jc w:val="center"/>
            </w:pPr>
            <w:r>
              <w:rPr>
                <w:rFonts w:ascii="Arial Unicode MS" w:hAnsi="Arial Unicode MS" w:cs="Arial Unicode MS" w:eastAsiaTheme="minorEastAsia"/>
                <w:color w:val="000000"/>
                <w:kern w:val="0"/>
                <w:szCs w:val="21"/>
              </w:rPr>
              <w:t>总长度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163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DF = 0</w:t>
            </w:r>
          </w:p>
          <w:p>
            <w:pPr>
              <w:spacing w:line="30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MF = 1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60" w:type="dxa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740B(720+20)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  <w:lang w:val="en-US" w:eastAsia="zh-CN"/>
              </w:rPr>
              <w:t>163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DF = 0</w:t>
            </w:r>
          </w:p>
          <w:p>
            <w:pPr>
              <w:spacing w:line="300" w:lineRule="auto"/>
              <w:jc w:val="center"/>
            </w:pPr>
            <w:r>
              <w:rPr>
                <w:rFonts w:hint="eastAsia"/>
                <w:lang w:val="en-US" w:eastAsia="zh-CN"/>
              </w:rPr>
              <w:t>MF = 1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</w:t>
            </w:r>
          </w:p>
        </w:tc>
        <w:tc>
          <w:tcPr>
            <w:tcW w:w="1660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  <w:lang w:val="en-US" w:eastAsia="zh-CN"/>
              </w:rPr>
              <w:t>740B(720+20)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  <w:lang w:val="en-US" w:eastAsia="zh-CN"/>
              </w:rPr>
              <w:t>163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DF = 0</w:t>
            </w:r>
          </w:p>
          <w:p>
            <w:pPr>
              <w:spacing w:line="300" w:lineRule="auto"/>
              <w:jc w:val="center"/>
            </w:pPr>
            <w:r>
              <w:rPr>
                <w:rFonts w:hint="eastAsia"/>
                <w:lang w:val="en-US" w:eastAsia="zh-CN"/>
              </w:rPr>
              <w:t>MF = 0</w:t>
            </w:r>
          </w:p>
        </w:tc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</w:t>
            </w:r>
          </w:p>
        </w:tc>
        <w:tc>
          <w:tcPr>
            <w:tcW w:w="1660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  <w:lang w:val="en-US" w:eastAsia="zh-CN"/>
              </w:rPr>
              <w:t>520B(500+20)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spacing w:line="300" w:lineRule="auto"/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659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1659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1659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1660" w:type="dxa"/>
          </w:tcPr>
          <w:p>
            <w:pPr>
              <w:spacing w:line="300" w:lineRule="auto"/>
              <w:jc w:val="center"/>
            </w:pPr>
          </w:p>
        </w:tc>
      </w:tr>
      <w:bookmarkEnd w:id="0"/>
    </w:tbl>
    <w:p>
      <w:pPr>
        <w:spacing w:line="300" w:lineRule="auto"/>
        <w:ind w:firstLine="420"/>
      </w:pPr>
    </w:p>
    <w:p>
      <w:pPr>
        <w:spacing w:line="300" w:lineRule="auto"/>
        <w:ind w:firstLine="105" w:firstLineChars="50"/>
      </w:pPr>
    </w:p>
    <w:p>
      <w:pPr>
        <w:spacing w:line="300" w:lineRule="auto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某一网络地址块192.168.75.0中有5台主机A、B、C、D和E，它们的IP地址及子网掩码如下表所示。</w:t>
      </w:r>
    </w:p>
    <w:tbl>
      <w:tblPr>
        <w:tblStyle w:val="5"/>
        <w:tblpPr w:leftFromText="180" w:rightFromText="180" w:vertAnchor="text" w:horzAnchor="margin" w:tblpXSpec="center" w:tblpY="8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4200"/>
        <w:gridCol w:w="26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主机</w:t>
            </w:r>
          </w:p>
        </w:tc>
        <w:tc>
          <w:tcPr>
            <w:tcW w:w="420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IP地址</w:t>
            </w:r>
          </w:p>
        </w:tc>
        <w:tc>
          <w:tcPr>
            <w:tcW w:w="26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子网掩码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420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192.168.75.18</w:t>
            </w:r>
          </w:p>
        </w:tc>
        <w:tc>
          <w:tcPr>
            <w:tcW w:w="26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255.255.255.240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420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192.168.75.146</w:t>
            </w:r>
          </w:p>
        </w:tc>
        <w:tc>
          <w:tcPr>
            <w:tcW w:w="26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255.255.255.240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</w:t>
            </w:r>
          </w:p>
        </w:tc>
        <w:tc>
          <w:tcPr>
            <w:tcW w:w="420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192.168.75.158</w:t>
            </w:r>
          </w:p>
        </w:tc>
        <w:tc>
          <w:tcPr>
            <w:tcW w:w="26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255.255.255.240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7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420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192.168.75.161</w:t>
            </w:r>
          </w:p>
        </w:tc>
        <w:tc>
          <w:tcPr>
            <w:tcW w:w="26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255.255.255.240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175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</w:p>
        </w:tc>
        <w:tc>
          <w:tcPr>
            <w:tcW w:w="4200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192.168.75.173</w:t>
            </w:r>
          </w:p>
        </w:tc>
        <w:tc>
          <w:tcPr>
            <w:tcW w:w="2689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255.255.255.240</w:t>
            </w:r>
          </w:p>
        </w:tc>
      </w:tr>
    </w:tbl>
    <w:p/>
    <w:p>
      <w:pPr>
        <w:spacing w:line="300" w:lineRule="auto"/>
        <w:ind w:firstLine="420" w:firstLineChars="200"/>
      </w:pPr>
      <w:r>
        <w:rPr>
          <w:rFonts w:hint="eastAsia"/>
        </w:rPr>
        <w:t>请回答以下问题：</w:t>
      </w:r>
    </w:p>
    <w:p>
      <w:pPr>
        <w:spacing w:line="300" w:lineRule="auto"/>
        <w:rPr>
          <w:rFonts w:hint="eastAsia"/>
        </w:rPr>
      </w:pPr>
      <w:r>
        <w:rPr>
          <w:rFonts w:hint="eastAsia"/>
        </w:rPr>
        <w:t>（1）5台主机A、B、C、D、E分属几个网段？哪些主机位于同一网段？</w:t>
      </w:r>
    </w:p>
    <w:p>
      <w:pPr>
        <w:spacing w:line="300" w:lineRule="auto"/>
        <w:ind w:firstLine="42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A:</w:t>
      </w:r>
      <w:r>
        <w:rPr>
          <w:rFonts w:ascii="Calibri" w:hAnsi="Calibri"/>
          <w:b/>
          <w:bCs/>
        </w:rPr>
        <w:t>192.168.75</w:t>
      </w:r>
      <w:r>
        <w:rPr>
          <w:rFonts w:hint="eastAsia" w:ascii="Calibri" w:hAnsi="Calibri"/>
          <w:b/>
          <w:bCs/>
          <w:lang w:val="en-US" w:eastAsia="zh-CN"/>
        </w:rPr>
        <w:t>.16</w:t>
      </w:r>
    </w:p>
    <w:p>
      <w:pPr>
        <w:spacing w:line="300" w:lineRule="auto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B:</w:t>
      </w:r>
      <w:r>
        <w:rPr>
          <w:rFonts w:ascii="Calibri" w:hAnsi="Calibri"/>
          <w:b/>
          <w:bCs/>
        </w:rPr>
        <w:t>192.168.75</w:t>
      </w:r>
      <w:r>
        <w:rPr>
          <w:rFonts w:hint="eastAsia" w:ascii="Calibri" w:hAnsi="Calibri"/>
          <w:b/>
          <w:bCs/>
          <w:lang w:val="en-US" w:eastAsia="zh-CN"/>
        </w:rPr>
        <w:t>.144</w:t>
      </w:r>
    </w:p>
    <w:p>
      <w:pPr>
        <w:spacing w:line="300" w:lineRule="auto"/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C:</w:t>
      </w:r>
      <w:r>
        <w:rPr>
          <w:rFonts w:ascii="Calibri" w:hAnsi="Calibri"/>
          <w:b/>
          <w:bCs/>
        </w:rPr>
        <w:t>192.168.75</w:t>
      </w:r>
      <w:r>
        <w:rPr>
          <w:rFonts w:hint="eastAsia" w:ascii="Calibri" w:hAnsi="Calibri"/>
          <w:b/>
          <w:bCs/>
          <w:lang w:val="en-US" w:eastAsia="zh-CN"/>
        </w:rPr>
        <w:t>.144</w:t>
      </w:r>
    </w:p>
    <w:p>
      <w:pPr>
        <w:spacing w:line="300" w:lineRule="auto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D:</w:t>
      </w:r>
      <w:r>
        <w:rPr>
          <w:rFonts w:ascii="Calibri" w:hAnsi="Calibri"/>
          <w:b/>
          <w:bCs/>
        </w:rPr>
        <w:t>192.168.75</w:t>
      </w:r>
      <w:r>
        <w:rPr>
          <w:rFonts w:hint="eastAsia" w:ascii="Calibri" w:hAnsi="Calibri"/>
          <w:b/>
          <w:bCs/>
          <w:lang w:val="en-US" w:eastAsia="zh-CN"/>
        </w:rPr>
        <w:t>.192</w:t>
      </w:r>
    </w:p>
    <w:p>
      <w:pPr>
        <w:spacing w:line="300" w:lineRule="auto"/>
        <w:ind w:firstLine="420" w:firstLineChars="0"/>
        <w:rPr>
          <w:rFonts w:hint="eastAsia" w:ascii="Calibri" w:hAnsi="Calibri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E:</w:t>
      </w:r>
      <w:r>
        <w:rPr>
          <w:rFonts w:ascii="Calibri" w:hAnsi="Calibri"/>
          <w:b/>
          <w:bCs/>
        </w:rPr>
        <w:t>192.168.75</w:t>
      </w:r>
      <w:r>
        <w:rPr>
          <w:rFonts w:hint="eastAsia" w:ascii="Calibri" w:hAnsi="Calibri"/>
          <w:b/>
          <w:bCs/>
          <w:lang w:val="en-US" w:eastAsia="zh-CN"/>
        </w:rPr>
        <w:t>.192</w:t>
      </w:r>
    </w:p>
    <w:p>
      <w:pPr>
        <w:spacing w:line="300" w:lineRule="auto"/>
        <w:ind w:firstLine="420" w:firstLineChars="0"/>
        <w:rPr>
          <w:rFonts w:hint="default" w:ascii="Calibri" w:hAnsi="Calibri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BC</w:t>
      </w:r>
      <w:r>
        <w:rPr>
          <w:rFonts w:hint="eastAsia" w:ascii="Calibri" w:hAnsi="Calibri"/>
          <w:b/>
          <w:bCs/>
          <w:lang w:val="en-US" w:eastAsia="zh-CN"/>
        </w:rPr>
        <w:t>位于同一网段</w:t>
      </w:r>
    </w:p>
    <w:p>
      <w:pPr>
        <w:spacing w:line="300" w:lineRule="auto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DE位于同一网段</w:t>
      </w:r>
    </w:p>
    <w:p>
      <w:pPr>
        <w:spacing w:line="300" w:lineRule="auto"/>
      </w:pPr>
      <w:r>
        <w:rPr>
          <w:rFonts w:hint="eastAsia"/>
        </w:rPr>
        <w:t>（2）主机C的网络地址为多少？</w:t>
      </w:r>
      <w:r>
        <w:rPr>
          <w:b/>
          <w:bCs/>
        </w:rPr>
        <w:t>192.168.75.144</w:t>
      </w:r>
      <w:r>
        <w:rPr>
          <w:rFonts w:hint="eastAsia"/>
          <w:b/>
          <w:bCs/>
        </w:rPr>
        <w:t>/</w:t>
      </w:r>
      <w:r>
        <w:rPr>
          <w:b/>
          <w:bCs/>
        </w:rPr>
        <w:t>28</w:t>
      </w:r>
    </w:p>
    <w:p>
      <w:pPr>
        <w:spacing w:line="300" w:lineRule="auto"/>
      </w:pPr>
      <w:r>
        <w:rPr>
          <w:rFonts w:hint="eastAsia"/>
        </w:rPr>
        <w:t>（3）若要加入第六台主机F，使它能与主机D属于同一网段，其IP地址范围是多少？</w:t>
      </w:r>
      <w:r>
        <w:t>共</w:t>
      </w:r>
      <w:r>
        <w:rPr>
          <w:rFonts w:hint="eastAsia"/>
        </w:rPr>
        <w:t>有多少个</w:t>
      </w:r>
      <w:r>
        <w:t>可用地址</w:t>
      </w:r>
      <w:r>
        <w:rPr>
          <w:rFonts w:hint="eastAsia"/>
        </w:rPr>
        <w:t>？</w:t>
      </w:r>
    </w:p>
    <w:p>
      <w:pPr>
        <w:ind w:firstLine="420" w:firstLineChars="0"/>
        <w:rPr>
          <w:rFonts w:hint="default" w:ascii="Calibri" w:hAnsi="Calibri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lang w:val="en-US" w:eastAsia="zh-CN"/>
        </w:rPr>
        <w:t>IP地址范围：</w:t>
      </w:r>
      <w:r>
        <w:rPr>
          <w:rFonts w:ascii="Calibri" w:hAnsi="Calibri"/>
          <w:b/>
          <w:bCs/>
        </w:rPr>
        <w:t>192.168.75</w:t>
      </w:r>
      <w:r>
        <w:rPr>
          <w:rFonts w:hint="eastAsia" w:ascii="Calibri" w:hAnsi="Calibri"/>
          <w:b/>
          <w:bCs/>
          <w:lang w:val="en-US" w:eastAsia="zh-CN"/>
        </w:rPr>
        <w:t xml:space="preserve">.193 ~ </w:t>
      </w:r>
      <w:r>
        <w:rPr>
          <w:rFonts w:ascii="Calibri" w:hAnsi="Calibri"/>
          <w:b/>
          <w:bCs/>
        </w:rPr>
        <w:t>192.168.75</w:t>
      </w:r>
      <w:r>
        <w:rPr>
          <w:rFonts w:hint="eastAsia" w:ascii="Calibri" w:hAnsi="Calibri"/>
          <w:b/>
          <w:bCs/>
          <w:lang w:val="en-US" w:eastAsia="zh-CN"/>
        </w:rPr>
        <w:t>.207</w:t>
      </w:r>
    </w:p>
    <w:p>
      <w:pPr>
        <w:ind w:firstLine="420" w:firstLineChars="0"/>
        <w:rPr>
          <w:rFonts w:hint="default" w:ascii="Calibri" w:hAnsi="Calibri"/>
          <w:b/>
          <w:bCs/>
          <w:lang w:val="en-US" w:eastAsia="zh-CN"/>
        </w:rPr>
      </w:pPr>
      <w:r>
        <w:rPr>
          <w:rFonts w:hint="eastAsia" w:ascii="Calibri" w:hAnsi="Calibri"/>
          <w:b/>
          <w:bCs/>
          <w:lang w:val="en-US" w:eastAsia="zh-CN"/>
        </w:rPr>
        <w:t>共有15个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DF24C6"/>
    <w:multiLevelType w:val="singleLevel"/>
    <w:tmpl w:val="40DF24C6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9C1E04F"/>
    <w:multiLevelType w:val="singleLevel"/>
    <w:tmpl w:val="69C1E04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zMzE1MDE3MDcwNbJU0lEKTi0uzszPAykwrAUA+JgnpywAAAA="/>
  </w:docVars>
  <w:rsids>
    <w:rsidRoot w:val="00511E7E"/>
    <w:rsid w:val="00035703"/>
    <w:rsid w:val="0026551F"/>
    <w:rsid w:val="004B7BD5"/>
    <w:rsid w:val="00511E7E"/>
    <w:rsid w:val="00526B72"/>
    <w:rsid w:val="00541C80"/>
    <w:rsid w:val="006F54BA"/>
    <w:rsid w:val="00751E3F"/>
    <w:rsid w:val="008B352F"/>
    <w:rsid w:val="008D6D44"/>
    <w:rsid w:val="00916D59"/>
    <w:rsid w:val="00924933"/>
    <w:rsid w:val="009760B4"/>
    <w:rsid w:val="00AF6273"/>
    <w:rsid w:val="00B009C0"/>
    <w:rsid w:val="00B94C64"/>
    <w:rsid w:val="00CA689F"/>
    <w:rsid w:val="00CC2627"/>
    <w:rsid w:val="00D45E1A"/>
    <w:rsid w:val="00D87D9A"/>
    <w:rsid w:val="033E09AC"/>
    <w:rsid w:val="434B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批注框文本 字符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1246</Words>
  <Characters>2168</Characters>
  <Lines>9</Lines>
  <Paragraphs>2</Paragraphs>
  <TotalTime>0</TotalTime>
  <ScaleCrop>false</ScaleCrop>
  <LinksUpToDate>false</LinksUpToDate>
  <CharactersWithSpaces>2211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2017-05-15T13:46:00Z</dcterms:created>
  <dc:creator>user02120</dc:creator>
  <cp:lastModifiedBy>Bex</cp:lastModifiedBy>
  <dcterms:modified xsi:type="dcterms:W3CDTF">2022-04-19T15:16:49Z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67DF7B0B594549A9BEE9FAE5C8852262</vt:lpwstr>
  </property>
</Properties>
</file>