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Вычисление массы, объема и плотности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Пользователь выбирает, что он хочет вычислить: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массу (m), плотность (d) или объем (v)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Если выбрана масса, то надо запросить плотность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объем. Вычислить массу по формуле m = dv.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функция float() преобразует строку в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вещественное число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Если выбрана плотность, то запрашиваются масса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объем. Используется формула d = m/v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density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Если выбран объем, то считываются масса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плотность. Объем находится как v = m/d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Вне зависимости от ветки вычисления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 записывается в одну и ту же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переменную result. Форматированный вывод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двумя знаками после запятой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Цельсии в Фаренгейты или наоборот 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Если вводится температура в градусах по шкале Цельсия, то она переводится в температуру по шкале Фаренгейта. Или наоборот: температура по Фаренгейту переводится в температуру по Цельсию.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Високосный год или нет 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Високосными являются года, которые делятся на 4, за исключением столетий, которые не делятся на 400.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