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TEXNIK TOPSHIRIQ (TZ): Mahsulot Texnologik Kartalarini Optimizatsiya qilish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2774672" cy="141846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4672" cy="14184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1. O'lchov birliklarini standartlashtirish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Barcha xomashyo va mahsulotlar bazasi "gramm" (gr) o'lchov birligida bo'lishi shart. Displeyda qiymatlar quyidagi formatda ko'rinishi kerak: [gramm] gr ([kilogramm] kg).</w:t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2. Tan Narx (Self-cost) aniqligi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Poster (POS) tizimi va ERP tizimidagi xomashyo sarfi va tan narx ko'rsatkichlari bir-biriga mos kelmayapti. Ikkala tizimdagi hisob-kitob mantig'ini bir xil holga keltirish va sinxronlashtirish zarur.</w:t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3. Retseptlarni "Birlik" (Unit) tizimiga o'tkazish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Hozirgi "partiyaviy" (masalan, 7 ta yoki 10 ta mahsulot uchun) yozilgan reseptlar tizimga noto'g'ri ta'sir qilmoqda. Dasturiy ta'minot har bir reseptni "1 dona tayyor mahsulot" uchun qayta hisoblab chiqishi kerak.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Algoritm: </w:t>
      </w:r>
      <w:r w:rsidDel="00000000" w:rsidR="00000000" w:rsidRPr="00000000">
        <w:rPr>
          <w:rtl w:val="0"/>
        </w:rPr>
        <w:t xml:space="preserve">Agar resept 10 ta Napoleon uchun bo'lsa, barcha ingredientlar 10 ga bo'linib, 1 dona uchun sarf aniqlanadi. Tizim istalgan buyurtma miqdorini (masalan, 30 ta) kiritganda, "1 dona uchun sarf * 30" formulasi bo'yicha xomashyo miqdorini hisoblab, omborxona bo'limiga aniq so'rovnoma yuborishi kerak.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2614613" cy="1336637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4613" cy="13366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4. Analiz va Nazorat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Har bir polufabrikat (masalan, "Krem Napoleon") ichki tarkibi 1 birlik tayyor mahsulotga to'g'ri keladigan aniq sarf bilan qayta hisoblanishi va tizimda shunday aks etishi shart. Bu aniq analiz adashishlarni oldini oladi.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