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EA8C" w14:textId="03FF788E" w:rsidR="00D63D2C" w:rsidRDefault="00D63D2C"/>
    <w:p w14:paraId="7AC08A71" w14:textId="46ABCD68" w:rsidR="00060D4D" w:rsidRDefault="00060D4D">
      <w:r>
        <w:t xml:space="preserve">Kart modülündeki kart modülüne ait olmayan bankacılık </w:t>
      </w:r>
      <w:proofErr w:type="spellStart"/>
      <w:r>
        <w:t>apilerinin</w:t>
      </w:r>
      <w:proofErr w:type="spellEnd"/>
      <w:r>
        <w:t xml:space="preserve"> analizini yapan programdır.</w:t>
      </w:r>
    </w:p>
    <w:p w14:paraId="4FCC5E6A" w14:textId="075B3F44" w:rsidR="00A01C9D" w:rsidRDefault="00A01C9D">
      <w:r>
        <w:t>Öncelikle ihtiya</w:t>
      </w:r>
      <w:r w:rsidR="00CD59E4">
        <w:t>cı netleştirelim</w:t>
      </w:r>
      <w:r>
        <w:t>.</w:t>
      </w:r>
    </w:p>
    <w:p w14:paraId="42454BB1" w14:textId="633579E3" w:rsidR="002B4BDB" w:rsidRDefault="002B4BDB" w:rsidP="00CD59E4">
      <w:pPr>
        <w:rPr>
          <w:lang w:eastAsia="tr-TR"/>
        </w:rPr>
      </w:pPr>
      <w:proofErr w:type="gramStart"/>
      <w:r w:rsidRPr="00CD59E4">
        <w:rPr>
          <w:b/>
          <w:lang w:eastAsia="tr-TR"/>
        </w:rPr>
        <w:t>BOA.Process.Kernel.CoreBanking.Account.dll</w:t>
      </w:r>
      <w:r>
        <w:rPr>
          <w:lang w:eastAsia="tr-TR"/>
        </w:rPr>
        <w:t xml:space="preserve">  gibi</w:t>
      </w:r>
      <w:proofErr w:type="gramEnd"/>
      <w:r>
        <w:rPr>
          <w:lang w:eastAsia="tr-TR"/>
        </w:rPr>
        <w:t xml:space="preserve"> kart modülüne ait olmayan bir çok </w:t>
      </w:r>
      <w:proofErr w:type="spellStart"/>
      <w:r>
        <w:rPr>
          <w:lang w:eastAsia="tr-TR"/>
        </w:rPr>
        <w:t>assembly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card.orch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lara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refere</w:t>
      </w:r>
      <w:proofErr w:type="spellEnd"/>
      <w:r>
        <w:rPr>
          <w:lang w:eastAsia="tr-TR"/>
        </w:rPr>
        <w:t xml:space="preserve"> verilmiş durumdadır.</w:t>
      </w:r>
    </w:p>
    <w:p w14:paraId="454CB23E" w14:textId="77777777" w:rsidR="00840D8C" w:rsidRDefault="00840D8C" w:rsidP="00840D8C">
      <w:r>
        <w:t xml:space="preserve">Kart sistemi ana bankacılık sistemindeki hangi </w:t>
      </w:r>
      <w:proofErr w:type="spellStart"/>
      <w:r>
        <w:t>apilere</w:t>
      </w:r>
      <w:proofErr w:type="spellEnd"/>
      <w:r>
        <w:t xml:space="preserve"> bağımlıdır? Sorusunun cevabını vermek oldukça zordur. </w:t>
      </w:r>
    </w:p>
    <w:p w14:paraId="2BB65D76" w14:textId="519B68B7" w:rsidR="00840D8C" w:rsidRDefault="00840D8C" w:rsidP="00CD59E4">
      <w:pPr>
        <w:rPr>
          <w:lang w:eastAsia="tr-TR"/>
        </w:rPr>
      </w:pPr>
      <w:proofErr w:type="gramStart"/>
      <w:r>
        <w:t>Çünkü  Account.dll</w:t>
      </w:r>
      <w:proofErr w:type="gramEnd"/>
      <w:r>
        <w:t xml:space="preserve"> ‘inden hangi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çağrıyoruz</w:t>
      </w:r>
      <w:proofErr w:type="spellEnd"/>
      <w:r>
        <w:t xml:space="preserve"> onlar bize ne dönüyor kart sistemi olarak biz onları hangi değerler ile çağırıyoruz? </w:t>
      </w:r>
      <w:proofErr w:type="gramStart"/>
      <w:r>
        <w:t>Gibi  soruların</w:t>
      </w:r>
      <w:proofErr w:type="gramEnd"/>
      <w:r>
        <w:t xml:space="preserve"> cevabını bulmak oldukça zor.</w:t>
      </w:r>
    </w:p>
    <w:p w14:paraId="4B5BD0DB" w14:textId="46E5AD53" w:rsidR="002B4BDB" w:rsidRDefault="002B4BDB" w:rsidP="00CD59E4">
      <w:pPr>
        <w:rPr>
          <w:color w:val="000000"/>
          <w:lang w:eastAsia="tr-TR"/>
        </w:rPr>
      </w:pPr>
      <w:r>
        <w:rPr>
          <w:color w:val="000000"/>
          <w:lang w:eastAsia="tr-TR"/>
        </w:rPr>
        <w:t xml:space="preserve">Kart paketinin bankacılık sistemine hangi uçlardan dokunduğunu bu uçlara hangi </w:t>
      </w:r>
      <w:proofErr w:type="spellStart"/>
      <w:r>
        <w:rPr>
          <w:color w:val="000000"/>
          <w:lang w:eastAsia="tr-TR"/>
        </w:rPr>
        <w:t>inputları</w:t>
      </w:r>
      <w:r w:rsidR="00CD59E4">
        <w:rPr>
          <w:color w:val="000000"/>
          <w:lang w:eastAsia="tr-TR"/>
        </w:rPr>
        <w:t>n</w:t>
      </w:r>
      <w:proofErr w:type="spellEnd"/>
      <w:r>
        <w:rPr>
          <w:color w:val="000000"/>
          <w:lang w:eastAsia="tr-TR"/>
        </w:rPr>
        <w:t xml:space="preserve"> ver</w:t>
      </w:r>
      <w:r w:rsidR="00CD59E4">
        <w:rPr>
          <w:color w:val="000000"/>
          <w:lang w:eastAsia="tr-TR"/>
        </w:rPr>
        <w:t>il</w:t>
      </w:r>
      <w:r>
        <w:rPr>
          <w:color w:val="000000"/>
          <w:lang w:eastAsia="tr-TR"/>
        </w:rPr>
        <w:t>diğini ve neler</w:t>
      </w:r>
      <w:r w:rsidR="00CD59E4">
        <w:rPr>
          <w:color w:val="000000"/>
          <w:lang w:eastAsia="tr-TR"/>
        </w:rPr>
        <w:t>in</w:t>
      </w:r>
      <w:r>
        <w:rPr>
          <w:color w:val="000000"/>
          <w:lang w:eastAsia="tr-TR"/>
        </w:rPr>
        <w:t xml:space="preserve"> alındığının belirlenmesi gerekiyor.</w:t>
      </w:r>
    </w:p>
    <w:p w14:paraId="0A728E55" w14:textId="5F5E0115" w:rsidR="002B4BDB" w:rsidRDefault="002B4BDB" w:rsidP="00CD59E4">
      <w:pPr>
        <w:rPr>
          <w:color w:val="000000"/>
          <w:lang w:eastAsia="tr-TR"/>
        </w:rPr>
      </w:pPr>
      <w:r>
        <w:rPr>
          <w:color w:val="000000"/>
          <w:lang w:eastAsia="tr-TR"/>
        </w:rPr>
        <w:t>Böylelikle kart paketin</w:t>
      </w:r>
      <w:r w:rsidR="00CD59E4">
        <w:rPr>
          <w:color w:val="000000"/>
          <w:lang w:eastAsia="tr-TR"/>
        </w:rPr>
        <w:t>in</w:t>
      </w:r>
      <w:r>
        <w:rPr>
          <w:color w:val="000000"/>
          <w:lang w:eastAsia="tr-TR"/>
        </w:rPr>
        <w:t xml:space="preserve"> satış durumunda</w:t>
      </w:r>
      <w:r w:rsidR="00CD59E4">
        <w:rPr>
          <w:color w:val="000000"/>
          <w:lang w:eastAsia="tr-TR"/>
        </w:rPr>
        <w:t>;</w:t>
      </w:r>
      <w:r>
        <w:rPr>
          <w:color w:val="000000"/>
          <w:lang w:eastAsia="tr-TR"/>
        </w:rPr>
        <w:t xml:space="preserve"> kurulumları yapıp bankacılık tarafına giden </w:t>
      </w:r>
      <w:proofErr w:type="spellStart"/>
      <w:r>
        <w:rPr>
          <w:color w:val="000000"/>
          <w:lang w:eastAsia="tr-TR"/>
        </w:rPr>
        <w:t>apileri</w:t>
      </w:r>
      <w:proofErr w:type="spellEnd"/>
      <w:r>
        <w:rPr>
          <w:color w:val="000000"/>
          <w:lang w:eastAsia="tr-TR"/>
        </w:rPr>
        <w:t xml:space="preserve"> de müşteriye verip al bu uçları kendi bankacılık sisteme entegre et dediğimizde kart sisteminin müşteride aynen çalışması hedeflenmektedir.</w:t>
      </w:r>
    </w:p>
    <w:p w14:paraId="554E66AC" w14:textId="7F44DAEB" w:rsidR="002B4BDB" w:rsidRDefault="002B4BDB" w:rsidP="00CD59E4">
      <w:pPr>
        <w:rPr>
          <w:color w:val="000000"/>
          <w:lang w:eastAsia="tr-TR"/>
        </w:rPr>
      </w:pPr>
      <w:r>
        <w:rPr>
          <w:color w:val="000000"/>
          <w:lang w:eastAsia="tr-TR"/>
        </w:rPr>
        <w:t>Dolayısı ile kart sistemine ait olmayan her bir metodun analizi</w:t>
      </w:r>
      <w:r w:rsidR="00CD59E4">
        <w:rPr>
          <w:color w:val="000000"/>
          <w:lang w:eastAsia="tr-TR"/>
        </w:rPr>
        <w:t>nin</w:t>
      </w:r>
      <w:r>
        <w:rPr>
          <w:color w:val="000000"/>
          <w:lang w:eastAsia="tr-TR"/>
        </w:rPr>
        <w:t xml:space="preserve"> yapılması lazım. Metoda ait </w:t>
      </w:r>
      <w:proofErr w:type="spellStart"/>
      <w:r>
        <w:rPr>
          <w:color w:val="000000"/>
          <w:lang w:eastAsia="tr-TR"/>
        </w:rPr>
        <w:t>input</w:t>
      </w:r>
      <w:proofErr w:type="spellEnd"/>
      <w:r>
        <w:rPr>
          <w:color w:val="000000"/>
          <w:lang w:eastAsia="tr-TR"/>
        </w:rPr>
        <w:t xml:space="preserve"> ve </w:t>
      </w:r>
      <w:proofErr w:type="spellStart"/>
      <w:r>
        <w:rPr>
          <w:color w:val="000000"/>
          <w:lang w:eastAsia="tr-TR"/>
        </w:rPr>
        <w:t>outputların</w:t>
      </w:r>
      <w:proofErr w:type="spellEnd"/>
      <w:r>
        <w:rPr>
          <w:color w:val="000000"/>
          <w:lang w:eastAsia="tr-TR"/>
        </w:rPr>
        <w:t xml:space="preserve"> belirlenip bir tane </w:t>
      </w:r>
      <w:proofErr w:type="spellStart"/>
      <w:r>
        <w:rPr>
          <w:color w:val="000000"/>
          <w:lang w:eastAsia="tr-TR"/>
        </w:rPr>
        <w:t>wrapper</w:t>
      </w:r>
      <w:proofErr w:type="spellEnd"/>
      <w:r>
        <w:rPr>
          <w:color w:val="000000"/>
          <w:lang w:eastAsia="tr-TR"/>
        </w:rPr>
        <w:t xml:space="preserve"> </w:t>
      </w:r>
      <w:proofErr w:type="spellStart"/>
      <w:r>
        <w:rPr>
          <w:color w:val="000000"/>
          <w:lang w:eastAsia="tr-TR"/>
        </w:rPr>
        <w:t>clası</w:t>
      </w:r>
      <w:proofErr w:type="spellEnd"/>
      <w:r>
        <w:rPr>
          <w:color w:val="000000"/>
          <w:lang w:eastAsia="tr-TR"/>
        </w:rPr>
        <w:t xml:space="preserve"> oluşturulmalı.</w:t>
      </w:r>
    </w:p>
    <w:p w14:paraId="34C6C2F6" w14:textId="506E882C" w:rsidR="002B4BDB" w:rsidRDefault="002B4BDB" w:rsidP="00CD59E4">
      <w:pPr>
        <w:rPr>
          <w:color w:val="000000"/>
          <w:lang w:eastAsia="tr-TR"/>
        </w:rPr>
      </w:pPr>
      <w:r>
        <w:rPr>
          <w:color w:val="000000"/>
          <w:lang w:eastAsia="tr-TR"/>
        </w:rPr>
        <w:t xml:space="preserve">Nihayetinde ara bir Proxy üzerinden bu </w:t>
      </w:r>
      <w:proofErr w:type="spellStart"/>
      <w:r>
        <w:rPr>
          <w:color w:val="000000"/>
          <w:lang w:eastAsia="tr-TR"/>
        </w:rPr>
        <w:t>metodlar</w:t>
      </w:r>
      <w:proofErr w:type="spellEnd"/>
      <w:r>
        <w:rPr>
          <w:color w:val="000000"/>
          <w:lang w:eastAsia="tr-TR"/>
        </w:rPr>
        <w:t xml:space="preserve"> çağrılmalı.</w:t>
      </w:r>
    </w:p>
    <w:p w14:paraId="3B6AD4BB" w14:textId="706F9E47" w:rsidR="002B4BDB" w:rsidRPr="00060D4D" w:rsidRDefault="002B4BDB" w:rsidP="00CD59E4">
      <w:pPr>
        <w:rPr>
          <w:color w:val="000000"/>
          <w:lang w:eastAsia="tr-TR"/>
        </w:rPr>
      </w:pPr>
      <w:r>
        <w:rPr>
          <w:color w:val="000000"/>
          <w:lang w:eastAsia="tr-TR"/>
        </w:rPr>
        <w:t>İşte bu proje</w:t>
      </w:r>
      <w:r w:rsidR="00441834">
        <w:rPr>
          <w:color w:val="000000"/>
          <w:lang w:eastAsia="tr-TR"/>
        </w:rPr>
        <w:t xml:space="preserve"> tam olarak bunu yapar. Kart sisteme ait olmayan bir </w:t>
      </w:r>
      <w:proofErr w:type="spellStart"/>
      <w:r w:rsidR="00441834">
        <w:rPr>
          <w:color w:val="000000"/>
          <w:lang w:eastAsia="tr-TR"/>
        </w:rPr>
        <w:t>dll</w:t>
      </w:r>
      <w:proofErr w:type="spellEnd"/>
      <w:r w:rsidR="00441834">
        <w:rPr>
          <w:color w:val="000000"/>
          <w:lang w:eastAsia="tr-TR"/>
        </w:rPr>
        <w:t xml:space="preserve"> içindeki kullanılan </w:t>
      </w:r>
      <w:proofErr w:type="spellStart"/>
      <w:r w:rsidR="00441834">
        <w:rPr>
          <w:color w:val="000000"/>
          <w:lang w:eastAsia="tr-TR"/>
        </w:rPr>
        <w:t>metodların</w:t>
      </w:r>
      <w:proofErr w:type="spellEnd"/>
      <w:r w:rsidR="00441834">
        <w:rPr>
          <w:color w:val="000000"/>
          <w:lang w:eastAsia="tr-TR"/>
        </w:rPr>
        <w:t xml:space="preserve"> </w:t>
      </w:r>
      <w:proofErr w:type="spellStart"/>
      <w:r w:rsidR="00441834">
        <w:rPr>
          <w:color w:val="000000"/>
          <w:lang w:eastAsia="tr-TR"/>
        </w:rPr>
        <w:t>input-output-wrapper</w:t>
      </w:r>
      <w:proofErr w:type="spellEnd"/>
      <w:r w:rsidR="00441834">
        <w:rPr>
          <w:color w:val="000000"/>
          <w:lang w:eastAsia="tr-TR"/>
        </w:rPr>
        <w:t xml:space="preserve"> </w:t>
      </w:r>
      <w:proofErr w:type="spellStart"/>
      <w:r w:rsidR="00441834">
        <w:rPr>
          <w:color w:val="000000"/>
          <w:lang w:eastAsia="tr-TR"/>
        </w:rPr>
        <w:t>classlarını</w:t>
      </w:r>
      <w:proofErr w:type="spellEnd"/>
      <w:r w:rsidR="00441834">
        <w:rPr>
          <w:color w:val="000000"/>
          <w:lang w:eastAsia="tr-TR"/>
        </w:rPr>
        <w:t xml:space="preserve"> otomatik </w:t>
      </w:r>
      <w:proofErr w:type="spellStart"/>
      <w:r w:rsidR="00441834">
        <w:rPr>
          <w:color w:val="000000"/>
          <w:lang w:eastAsia="tr-TR"/>
        </w:rPr>
        <w:t>export</w:t>
      </w:r>
      <w:proofErr w:type="spellEnd"/>
      <w:r w:rsidR="00441834">
        <w:rPr>
          <w:color w:val="000000"/>
          <w:lang w:eastAsia="tr-TR"/>
        </w:rPr>
        <w:t xml:space="preserve"> eder.</w:t>
      </w:r>
    </w:p>
    <w:p w14:paraId="485ABDEC" w14:textId="0F8F5BDD" w:rsidR="002B4BDB" w:rsidRDefault="002B4BDB"/>
    <w:p w14:paraId="09C3F5BF" w14:textId="3DB7464D" w:rsidR="00CD59E4" w:rsidRDefault="00CD59E4"/>
    <w:p w14:paraId="3B10CE5E" w14:textId="62329FE8" w:rsidR="00CD59E4" w:rsidRDefault="00CD59E4">
      <w:r>
        <w:t>Teknik detay:</w:t>
      </w:r>
    </w:p>
    <w:p w14:paraId="68FE4088" w14:textId="7D6611F8" w:rsidR="00060D4D" w:rsidRDefault="00060D4D">
      <w:r>
        <w:t xml:space="preserve">En önemli </w:t>
      </w:r>
      <w:proofErr w:type="spellStart"/>
      <w:r>
        <w:t>class</w:t>
      </w:r>
      <w:proofErr w:type="spellEnd"/>
      <w:r>
        <w:t xml:space="preserve"> ve </w:t>
      </w:r>
      <w:proofErr w:type="spellStart"/>
      <w:r>
        <w:t>metodlar</w:t>
      </w:r>
      <w:proofErr w:type="spellEnd"/>
      <w:r>
        <w:t xml:space="preserve"> aşağıda belirtilmiştir.</w:t>
      </w:r>
    </w:p>
    <w:p w14:paraId="4CCF1CB1" w14:textId="5CD60116" w:rsidR="00060D4D" w:rsidRDefault="00060D4D">
      <w:r>
        <w:rPr>
          <w:noProof/>
        </w:rPr>
        <w:drawing>
          <wp:inline distT="0" distB="0" distL="0" distR="0" wp14:anchorId="1F9F7C06" wp14:editId="6FAB3F5B">
            <wp:extent cx="5044440" cy="3178904"/>
            <wp:effectExtent l="0" t="0" r="3810" b="2540"/>
            <wp:docPr id="1" name="Picture 1" descr="C:\Users\beyaztas\AppData\Local\Microsoft\Windows\INetCache\Content.MSO\3E064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yaztas\AppData\Local\Microsoft\Windows\INetCache\Content.MSO\3E064D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57" cy="31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82B6" w14:textId="749C7394" w:rsidR="00060D4D" w:rsidRDefault="00060D4D"/>
    <w:p w14:paraId="310AF186" w14:textId="445519B3" w:rsidR="00060D4D" w:rsidRDefault="00060D4D">
      <w:r>
        <w:rPr>
          <w:noProof/>
        </w:rPr>
        <w:drawing>
          <wp:inline distT="0" distB="0" distL="0" distR="0" wp14:anchorId="417439A5" wp14:editId="102F5C95">
            <wp:extent cx="6837466" cy="30784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0888" cy="30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C624" w14:textId="6D7E4970" w:rsidR="00060D4D" w:rsidRDefault="00060D4D"/>
    <w:p w14:paraId="11FE178C" w14:textId="0E5658FC" w:rsidR="00060D4D" w:rsidRDefault="00060D4D">
      <w:r>
        <w:t xml:space="preserve">Aşağıdaki </w:t>
      </w:r>
      <w:proofErr w:type="gramStart"/>
      <w:r>
        <w:t>gibi  bir</w:t>
      </w:r>
      <w:proofErr w:type="gramEnd"/>
      <w:r>
        <w:t xml:space="preserve"> başlangıç noktamız olsun.</w:t>
      </w:r>
    </w:p>
    <w:p w14:paraId="561DDFFE" w14:textId="21A0649C" w:rsidR="00060D4D" w:rsidRDefault="00060D4D">
      <w:r>
        <w:rPr>
          <w:noProof/>
        </w:rPr>
        <w:drawing>
          <wp:inline distT="0" distB="0" distL="0" distR="0" wp14:anchorId="529069D2" wp14:editId="28F7A964">
            <wp:extent cx="9993630" cy="35132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8600" cy="35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8B8E" w14:textId="0693BA81" w:rsidR="00060D4D" w:rsidRDefault="00060D4D"/>
    <w:p w14:paraId="373BCD47" w14:textId="77777777" w:rsidR="00060D4D" w:rsidRDefault="00060D4D" w:rsidP="00060D4D">
      <w:r>
        <w:t>Algoritması kısaca şu şekildedir.</w:t>
      </w:r>
    </w:p>
    <w:p w14:paraId="6C669A56" w14:textId="467061D2" w:rsidR="00060D4D" w:rsidRDefault="00060D4D" w:rsidP="00060D4D">
      <w:pPr>
        <w:pStyle w:val="ListParagraph"/>
        <w:numPr>
          <w:ilvl w:val="0"/>
          <w:numId w:val="1"/>
        </w:numPr>
      </w:pPr>
      <w:r>
        <w:t xml:space="preserve">Tüm kart sistemine ait olan </w:t>
      </w:r>
      <w:proofErr w:type="gramStart"/>
      <w:r w:rsidRPr="00840D8C">
        <w:rPr>
          <w:b/>
        </w:rPr>
        <w:t>*.</w:t>
      </w:r>
      <w:proofErr w:type="spellStart"/>
      <w:r w:rsidRPr="00840D8C">
        <w:rPr>
          <w:b/>
        </w:rPr>
        <w:t>orchestration</w:t>
      </w:r>
      <w:proofErr w:type="gramEnd"/>
      <w:r w:rsidRPr="00840D8C">
        <w:rPr>
          <w:b/>
        </w:rPr>
        <w:t>.card</w:t>
      </w:r>
      <w:proofErr w:type="spellEnd"/>
      <w:r w:rsidRPr="00840D8C">
        <w:rPr>
          <w:b/>
        </w:rPr>
        <w:t>.*</w:t>
      </w:r>
      <w:r>
        <w:t xml:space="preserve"> olan </w:t>
      </w:r>
      <w:proofErr w:type="spellStart"/>
      <w:r>
        <w:t>dll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mono </w:t>
      </w:r>
      <w:proofErr w:type="spellStart"/>
      <w:r>
        <w:t>cecil</w:t>
      </w:r>
      <w:proofErr w:type="spellEnd"/>
      <w:r>
        <w:t xml:space="preserve"> ile açıyor ve tüm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yapılan yerleri inceliyor.</w:t>
      </w:r>
    </w:p>
    <w:p w14:paraId="58308BA6" w14:textId="77777777" w:rsidR="00840D8C" w:rsidRDefault="00840D8C" w:rsidP="00840D8C">
      <w:pPr>
        <w:pStyle w:val="ListParagraph"/>
        <w:shd w:val="clear" w:color="auto" w:fill="FFFFFE"/>
        <w:spacing w:after="0" w:line="225" w:lineRule="atLeast"/>
      </w:pPr>
    </w:p>
    <w:p w14:paraId="0E1236E1" w14:textId="77DC442E" w:rsidR="00060D4D" w:rsidRDefault="001251FE" w:rsidP="00840D8C">
      <w:pPr>
        <w:pStyle w:val="ListParagraph"/>
        <w:numPr>
          <w:ilvl w:val="0"/>
          <w:numId w:val="1"/>
        </w:numPr>
        <w:shd w:val="clear" w:color="auto" w:fill="FFFFFE"/>
        <w:spacing w:after="0" w:line="225" w:lineRule="atLeast"/>
      </w:pPr>
      <w:r>
        <w:t xml:space="preserve"> </w:t>
      </w:r>
      <w:r w:rsidR="00060D4D">
        <w:t xml:space="preserve">Eğer </w:t>
      </w:r>
      <w:proofErr w:type="spellStart"/>
      <w:r w:rsidR="00060D4D">
        <w:t>call</w:t>
      </w:r>
      <w:proofErr w:type="spellEnd"/>
      <w:r w:rsidR="00060D4D">
        <w:t xml:space="preserve"> yapılan </w:t>
      </w:r>
      <w:proofErr w:type="spellStart"/>
      <w:r w:rsidR="00060D4D">
        <w:t>metod</w:t>
      </w:r>
      <w:proofErr w:type="spellEnd"/>
      <w:r w:rsidR="00060D4D">
        <w:t xml:space="preserve"> </w:t>
      </w:r>
      <w:r w:rsidR="00060D4D" w:rsidRPr="00840D8C">
        <w:rPr>
          <w:rFonts w:ascii="IBM Plex Mono Medium" w:eastAsia="Times New Roman" w:hAnsi="IBM Plex Mono Medium" w:cs="Times New Roman"/>
          <w:color w:val="0451A5"/>
          <w:sz w:val="17"/>
          <w:szCs w:val="17"/>
          <w:lang w:eastAsia="tr-TR"/>
        </w:rPr>
        <w:t>BOA.Process.Kernel.CoreBanking.Account.dll</w:t>
      </w:r>
      <w:r w:rsidRPr="00840D8C">
        <w:rPr>
          <w:rFonts w:ascii="IBM Plex Mono Medium" w:eastAsia="Times New Roman" w:hAnsi="IBM Plex Mono Medium" w:cs="Times New Roman"/>
          <w:color w:val="0451A5"/>
          <w:sz w:val="17"/>
          <w:szCs w:val="17"/>
          <w:lang w:eastAsia="tr-TR"/>
        </w:rPr>
        <w:t xml:space="preserve"> </w:t>
      </w:r>
      <w:r>
        <w:t xml:space="preserve">dosyasına ait ise bu </w:t>
      </w:r>
      <w:proofErr w:type="spellStart"/>
      <w:r>
        <w:t>metod</w:t>
      </w:r>
      <w:proofErr w:type="spellEnd"/>
      <w:r>
        <w:t xml:space="preserve"> kart sistemine ait olmayan bir </w:t>
      </w:r>
      <w:proofErr w:type="spellStart"/>
      <w:r>
        <w:t>metoddur</w:t>
      </w:r>
      <w:proofErr w:type="spellEnd"/>
      <w:r>
        <w:t xml:space="preserve"> deyip listeye ekliyor.</w:t>
      </w:r>
    </w:p>
    <w:p w14:paraId="0E9019D9" w14:textId="493C4D02" w:rsidR="001251FE" w:rsidRDefault="001251FE" w:rsidP="00060D4D">
      <w:pPr>
        <w:shd w:val="clear" w:color="auto" w:fill="FFFFFE"/>
        <w:spacing w:after="0" w:line="225" w:lineRule="atLeast"/>
      </w:pPr>
    </w:p>
    <w:p w14:paraId="296321E4" w14:textId="5ECDE7B1" w:rsidR="001251FE" w:rsidRDefault="001251FE" w:rsidP="00840D8C">
      <w:pPr>
        <w:pStyle w:val="ListParagraph"/>
        <w:numPr>
          <w:ilvl w:val="0"/>
          <w:numId w:val="1"/>
        </w:numPr>
        <w:shd w:val="clear" w:color="auto" w:fill="FFFFFE"/>
        <w:spacing w:after="0" w:line="225" w:lineRule="atLeast"/>
      </w:pPr>
      <w:r>
        <w:t xml:space="preserve">Son adım olarak bu bulunan ve kart sistemine ait olmayan metodun </w:t>
      </w:r>
      <w:proofErr w:type="spellStart"/>
      <w:r>
        <w:t>input</w:t>
      </w:r>
      <w:proofErr w:type="spellEnd"/>
      <w:r>
        <w:t xml:space="preserve"> ve </w:t>
      </w:r>
      <w:proofErr w:type="spellStart"/>
      <w:r>
        <w:t>output</w:t>
      </w:r>
      <w:proofErr w:type="spellEnd"/>
      <w:r>
        <w:t xml:space="preserve"> dönüş tiplerini </w:t>
      </w:r>
      <w:r w:rsidRPr="00840D8C">
        <w:rPr>
          <w:u w:val="single"/>
        </w:rPr>
        <w:t>kart sisteminde kullanıldığı kadarı ile</w:t>
      </w:r>
      <w:r>
        <w:t xml:space="preserve"> ayrı </w:t>
      </w:r>
      <w:proofErr w:type="spellStart"/>
      <w:r>
        <w:t>input</w:t>
      </w:r>
      <w:proofErr w:type="spellEnd"/>
      <w:r>
        <w:t xml:space="preserve"> ve </w:t>
      </w:r>
      <w:proofErr w:type="spellStart"/>
      <w:r>
        <w:t>output</w:t>
      </w:r>
      <w:proofErr w:type="spellEnd"/>
      <w:r>
        <w:t xml:space="preserve"> sınıflarına çıkarıyor. Ayrıca bu metodu </w:t>
      </w:r>
      <w:proofErr w:type="spellStart"/>
      <w:r w:rsidR="00840D8C">
        <w:t>w</w:t>
      </w:r>
      <w:r>
        <w:t>rap</w:t>
      </w:r>
      <w:proofErr w:type="spellEnd"/>
      <w:r>
        <w:t xml:space="preserve"> eden </w:t>
      </w:r>
      <w:proofErr w:type="spellStart"/>
      <w:r>
        <w:t>handler</w:t>
      </w:r>
      <w:proofErr w:type="spellEnd"/>
      <w:r>
        <w:t xml:space="preserve"> diye bir </w:t>
      </w:r>
      <w:proofErr w:type="spellStart"/>
      <w:r>
        <w:t>class</w:t>
      </w:r>
      <w:proofErr w:type="spellEnd"/>
      <w:r>
        <w:t xml:space="preserve"> daha çıkarıyor.</w:t>
      </w:r>
    </w:p>
    <w:p w14:paraId="719CC3D5" w14:textId="11AAA828" w:rsidR="001251FE" w:rsidRDefault="001251FE" w:rsidP="00060D4D">
      <w:pPr>
        <w:shd w:val="clear" w:color="auto" w:fill="FFFFFE"/>
        <w:spacing w:after="0" w:line="225" w:lineRule="atLeast"/>
      </w:pPr>
    </w:p>
    <w:p w14:paraId="5B01BBBB" w14:textId="71141069" w:rsidR="001251FE" w:rsidRDefault="001251FE" w:rsidP="00060D4D">
      <w:pPr>
        <w:shd w:val="clear" w:color="auto" w:fill="FFFFFE"/>
        <w:spacing w:after="0" w:line="225" w:lineRule="atLeast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Mesela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GetWithholingDetailsOfAccount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metodu için</w:t>
      </w:r>
    </w:p>
    <w:p w14:paraId="29C66DC7" w14:textId="66D49355" w:rsidR="001251FE" w:rsidRDefault="001251FE" w:rsidP="00060D4D">
      <w:pPr>
        <w:shd w:val="clear" w:color="auto" w:fill="FFFFFE"/>
        <w:spacing w:after="0" w:line="225" w:lineRule="atLeast"/>
      </w:pPr>
      <w:r>
        <w:rPr>
          <w:noProof/>
        </w:rPr>
        <w:drawing>
          <wp:inline distT="0" distB="0" distL="0" distR="0" wp14:anchorId="3BB744A2" wp14:editId="0D1470F8">
            <wp:extent cx="5791200" cy="2461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715" cy="24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24AF" w14:textId="2E51F1CC" w:rsidR="001251FE" w:rsidRDefault="001251FE" w:rsidP="00060D4D">
      <w:pPr>
        <w:shd w:val="clear" w:color="auto" w:fill="FFFFFE"/>
        <w:spacing w:after="0" w:line="225" w:lineRule="atLeast"/>
      </w:pPr>
    </w:p>
    <w:p w14:paraId="18B5DFB3" w14:textId="643EA2B3" w:rsidR="001251FE" w:rsidRDefault="001251FE" w:rsidP="00060D4D">
      <w:pPr>
        <w:shd w:val="clear" w:color="auto" w:fill="FFFFFE"/>
        <w:spacing w:after="0" w:line="225" w:lineRule="atLeast"/>
      </w:pPr>
      <w:r>
        <w:rPr>
          <w:noProof/>
        </w:rPr>
        <w:drawing>
          <wp:inline distT="0" distB="0" distL="0" distR="0" wp14:anchorId="1A21FF1E" wp14:editId="6C77BBDC">
            <wp:extent cx="6355080" cy="240832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4191" cy="24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F4873E" w14:textId="271DF0C9" w:rsidR="001251FE" w:rsidRDefault="001251FE" w:rsidP="00060D4D">
      <w:pPr>
        <w:shd w:val="clear" w:color="auto" w:fill="FFFFFE"/>
        <w:spacing w:after="0" w:line="225" w:lineRule="atLeast"/>
      </w:pPr>
    </w:p>
    <w:p w14:paraId="42AB270F" w14:textId="1C3E6811" w:rsidR="001251FE" w:rsidRDefault="001251FE" w:rsidP="00060D4D">
      <w:pPr>
        <w:shd w:val="clear" w:color="auto" w:fill="FFFFFE"/>
        <w:spacing w:after="0" w:line="225" w:lineRule="atLeast"/>
      </w:pPr>
    </w:p>
    <w:p w14:paraId="212B03D5" w14:textId="13E8DB6B" w:rsidR="00840D8C" w:rsidRDefault="00840D8C" w:rsidP="00060D4D">
      <w:pPr>
        <w:shd w:val="clear" w:color="auto" w:fill="FFFFFE"/>
        <w:spacing w:after="0" w:line="225" w:lineRule="atLeast"/>
      </w:pPr>
      <w:r>
        <w:t xml:space="preserve">Bu şekilde kart sisteme ait olmayan tüm referansların </w:t>
      </w:r>
      <w:proofErr w:type="spellStart"/>
      <w:r>
        <w:t>export</w:t>
      </w:r>
      <w:proofErr w:type="spellEnd"/>
      <w:r>
        <w:t xml:space="preserve"> edildiğini varsayalım.</w:t>
      </w:r>
    </w:p>
    <w:p w14:paraId="7CEC203B" w14:textId="099D6309" w:rsidR="001251FE" w:rsidRDefault="001251FE" w:rsidP="00060D4D">
      <w:pPr>
        <w:shd w:val="clear" w:color="auto" w:fill="FFFFFE"/>
        <w:spacing w:after="0" w:line="225" w:lineRule="atLeast"/>
      </w:pPr>
    </w:p>
    <w:p w14:paraId="70756CE4" w14:textId="77777777" w:rsidR="001251FE" w:rsidRPr="00060D4D" w:rsidRDefault="001251FE" w:rsidP="001251FE">
      <w:pPr>
        <w:shd w:val="clear" w:color="auto" w:fill="FFFFFE"/>
        <w:spacing w:after="0" w:line="225" w:lineRule="atLeast"/>
        <w:rPr>
          <w:rFonts w:ascii="IBM Plex Mono Medium" w:eastAsia="Times New Roman" w:hAnsi="IBM Plex Mono Medium" w:cs="Times New Roman"/>
          <w:color w:val="000000"/>
          <w:sz w:val="17"/>
          <w:szCs w:val="17"/>
          <w:lang w:eastAsia="tr-TR"/>
        </w:rPr>
      </w:pPr>
      <w:r>
        <w:t xml:space="preserve">Bundan sonraki aşama ise </w:t>
      </w:r>
      <w:proofErr w:type="spellStart"/>
      <w:r>
        <w:t>developerlar</w:t>
      </w:r>
      <w:proofErr w:type="spellEnd"/>
      <w:r>
        <w:t xml:space="preserve"> kendi </w:t>
      </w:r>
      <w:proofErr w:type="gramStart"/>
      <w:r>
        <w:t xml:space="preserve">projelerindeki  </w:t>
      </w:r>
      <w:r w:rsidRPr="00060D4D">
        <w:rPr>
          <w:rFonts w:ascii="IBM Plex Mono Medium" w:eastAsia="Times New Roman" w:hAnsi="IBM Plex Mono Medium" w:cs="Times New Roman"/>
          <w:color w:val="0451A5"/>
          <w:sz w:val="17"/>
          <w:szCs w:val="17"/>
          <w:lang w:eastAsia="tr-TR"/>
        </w:rPr>
        <w:t>BOA.Process.Kernel.CoreBanking.Account.dll</w:t>
      </w:r>
      <w:proofErr w:type="gramEnd"/>
    </w:p>
    <w:p w14:paraId="30FABC9E" w14:textId="77777777" w:rsidR="009A0468" w:rsidRDefault="009A0468" w:rsidP="00060D4D">
      <w:pPr>
        <w:shd w:val="clear" w:color="auto" w:fill="FFFFFE"/>
        <w:spacing w:after="0" w:line="225" w:lineRule="atLeast"/>
      </w:pPr>
    </w:p>
    <w:p w14:paraId="75ECFD73" w14:textId="66644D6A" w:rsidR="001251FE" w:rsidRDefault="001251FE" w:rsidP="00060D4D">
      <w:pPr>
        <w:shd w:val="clear" w:color="auto" w:fill="FFFFFE"/>
        <w:spacing w:after="0" w:line="225" w:lineRule="atLeast"/>
      </w:pPr>
      <w:r>
        <w:t xml:space="preserve">Referansını silecekler ve ardından </w:t>
      </w:r>
      <w:proofErr w:type="spellStart"/>
      <w:r>
        <w:t>input</w:t>
      </w:r>
      <w:proofErr w:type="spellEnd"/>
      <w:r>
        <w:t xml:space="preserve"> değerlerini ayarlayacaklar. </w:t>
      </w:r>
      <w:proofErr w:type="spellStart"/>
      <w:r>
        <w:t>Output</w:t>
      </w:r>
      <w:proofErr w:type="spellEnd"/>
      <w:r>
        <w:t xml:space="preserve"> değerlerine dokunmalarına gerek yok.</w:t>
      </w:r>
    </w:p>
    <w:p w14:paraId="58CEE3D8" w14:textId="1407AC4E" w:rsidR="001251FE" w:rsidRDefault="001251FE" w:rsidP="00060D4D">
      <w:pPr>
        <w:shd w:val="clear" w:color="auto" w:fill="FFFFFE"/>
        <w:spacing w:after="0" w:line="225" w:lineRule="atLeast"/>
      </w:pPr>
    </w:p>
    <w:p w14:paraId="0569E489" w14:textId="43ADACD8" w:rsidR="001251FE" w:rsidRDefault="001251FE" w:rsidP="00060D4D">
      <w:pPr>
        <w:shd w:val="clear" w:color="auto" w:fill="FFFFFE"/>
        <w:spacing w:after="0" w:line="225" w:lineRule="atLeast"/>
      </w:pPr>
      <w:r>
        <w:t xml:space="preserve">Böylelikle yazılımcı kart sistemine ait olmayan bir referansı silerken biraz daha rahat silecek. Herhangi bir analiz veya </w:t>
      </w:r>
      <w:proofErr w:type="spellStart"/>
      <w:r>
        <w:t>apiyi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 eden bir ara katman yazmasına gerek kalmamış oldu.</w:t>
      </w:r>
    </w:p>
    <w:p w14:paraId="542AFB8F" w14:textId="77777777" w:rsidR="001251FE" w:rsidRPr="00060D4D" w:rsidRDefault="001251FE" w:rsidP="00060D4D">
      <w:pPr>
        <w:shd w:val="clear" w:color="auto" w:fill="FFFFFE"/>
        <w:spacing w:after="0" w:line="225" w:lineRule="atLeast"/>
        <w:rPr>
          <w:rFonts w:ascii="IBM Plex Mono Medium" w:eastAsia="Times New Roman" w:hAnsi="IBM Plex Mono Medium" w:cs="Times New Roman"/>
          <w:color w:val="000000"/>
          <w:sz w:val="17"/>
          <w:szCs w:val="17"/>
          <w:lang w:eastAsia="tr-TR"/>
        </w:rPr>
      </w:pPr>
    </w:p>
    <w:p w14:paraId="60658802" w14:textId="25698E16" w:rsidR="00060D4D" w:rsidRDefault="00060D4D" w:rsidP="00060D4D">
      <w:pPr>
        <w:pStyle w:val="ListParagraph"/>
      </w:pPr>
      <w:r>
        <w:t xml:space="preserve"> </w:t>
      </w:r>
    </w:p>
    <w:p w14:paraId="3003B06B" w14:textId="77777777" w:rsidR="00060D4D" w:rsidRDefault="00060D4D"/>
    <w:p w14:paraId="49DF30FA" w14:textId="77777777" w:rsidR="00060D4D" w:rsidRDefault="00060D4D"/>
    <w:sectPr w:rsidR="0006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7431" w14:textId="77777777" w:rsidR="00E06DC0" w:rsidRDefault="00E06DC0" w:rsidP="001251FE">
      <w:pPr>
        <w:spacing w:after="0" w:line="240" w:lineRule="auto"/>
      </w:pPr>
      <w:r>
        <w:separator/>
      </w:r>
    </w:p>
  </w:endnote>
  <w:endnote w:type="continuationSeparator" w:id="0">
    <w:p w14:paraId="4FC5974E" w14:textId="77777777" w:rsidR="00E06DC0" w:rsidRDefault="00E06DC0" w:rsidP="001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BM Plex Mono Medium">
    <w:panose1 w:val="020B0609050203000203"/>
    <w:charset w:val="A2"/>
    <w:family w:val="modern"/>
    <w:pitch w:val="fixed"/>
    <w:sig w:usb0="A000026F" w:usb1="5000207B" w:usb2="00000000" w:usb3="00000000" w:csb0="00000197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80A40" w14:textId="77777777" w:rsidR="00E06DC0" w:rsidRDefault="00E06DC0" w:rsidP="001251FE">
      <w:pPr>
        <w:spacing w:after="0" w:line="240" w:lineRule="auto"/>
      </w:pPr>
      <w:r>
        <w:separator/>
      </w:r>
    </w:p>
  </w:footnote>
  <w:footnote w:type="continuationSeparator" w:id="0">
    <w:p w14:paraId="2914131F" w14:textId="77777777" w:rsidR="00E06DC0" w:rsidRDefault="00E06DC0" w:rsidP="0012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35FF6"/>
    <w:multiLevelType w:val="hybridMultilevel"/>
    <w:tmpl w:val="8FE82D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B7"/>
    <w:rsid w:val="00060D4D"/>
    <w:rsid w:val="001251FE"/>
    <w:rsid w:val="001766B7"/>
    <w:rsid w:val="002B4BDB"/>
    <w:rsid w:val="00441834"/>
    <w:rsid w:val="00840D8C"/>
    <w:rsid w:val="009A0468"/>
    <w:rsid w:val="00A01C9D"/>
    <w:rsid w:val="00B25672"/>
    <w:rsid w:val="00CD59E4"/>
    <w:rsid w:val="00D63D2C"/>
    <w:rsid w:val="00E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157537"/>
  <w15:chartTrackingRefBased/>
  <w15:docId w15:val="{A98C3D48-EC1A-4BA8-B039-A6FAFA66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BDB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Beyaztaş / Kuveyt Türk - Architecht-Ödeme Teknolojileri 4</dc:creator>
  <cp:keywords/>
  <dc:description/>
  <cp:lastModifiedBy>Abdullah Beyaztaş / Kuveyt Türk - Architecht-Ödeme Teknolojileri 4</cp:lastModifiedBy>
  <cp:revision>6</cp:revision>
  <dcterms:created xsi:type="dcterms:W3CDTF">2024-05-12T21:17:00Z</dcterms:created>
  <dcterms:modified xsi:type="dcterms:W3CDTF">2024-05-12T22:01:00Z</dcterms:modified>
</cp:coreProperties>
</file>