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C9B02" w14:textId="77777777" w:rsidR="00F964F4" w:rsidRDefault="003410C8">
      <w:pPr>
        <w:pStyle w:val="ARTICLETITLE"/>
        <w:spacing w:after="120"/>
        <w:rPr>
          <w:color w:val="000000" w:themeColor="text1"/>
        </w:rPr>
      </w:pPr>
      <w:r>
        <w:rPr>
          <w:color w:val="000000"/>
        </w:rPr>
        <w:t xml:space="preserve">Preparation of Papers for IEEE </w:t>
      </w:r>
      <w:r w:rsidR="00887762" w:rsidRPr="00B23D4B">
        <w:rPr>
          <w:color w:val="000000" w:themeColor="text1"/>
        </w:rPr>
        <w:t xml:space="preserve">Computer Society </w:t>
      </w:r>
      <w:r w:rsidRPr="00B23D4B">
        <w:rPr>
          <w:color w:val="000000" w:themeColor="text1"/>
        </w:rPr>
        <w:t>T</w:t>
      </w:r>
      <w:r w:rsidRPr="00B23D4B">
        <w:rPr>
          <w:color w:val="000000" w:themeColor="text1"/>
          <w:sz w:val="40"/>
          <w:szCs w:val="40"/>
        </w:rPr>
        <w:t>RANSACTIONS</w:t>
      </w:r>
    </w:p>
    <w:p w14:paraId="7903A5F7" w14:textId="77777777" w:rsidR="003410C8" w:rsidRDefault="003410C8">
      <w:pPr>
        <w:pStyle w:val="ARTICLETITLE"/>
        <w:spacing w:after="120"/>
        <w:rPr>
          <w:color w:val="000000"/>
        </w:rPr>
      </w:pPr>
      <w:r w:rsidRPr="00B23D4B">
        <w:rPr>
          <w:color w:val="000000" w:themeColor="text1"/>
        </w:rPr>
        <w:t xml:space="preserve">(revised </w:t>
      </w:r>
      <w:r w:rsidR="00887762" w:rsidRPr="00B23D4B">
        <w:rPr>
          <w:color w:val="000000" w:themeColor="text1"/>
        </w:rPr>
        <w:t>November 2012</w:t>
      </w:r>
      <w:r>
        <w:rPr>
          <w:color w:val="000000"/>
        </w:rPr>
        <w:t>)</w:t>
      </w:r>
    </w:p>
    <w:p w14:paraId="1C02F9E1" w14:textId="77777777" w:rsidR="003410C8" w:rsidRDefault="003410C8">
      <w:pPr>
        <w:pStyle w:val="AUTHOR"/>
        <w:spacing w:before="80" w:after="360"/>
        <w:rPr>
          <w:color w:val="000000"/>
          <w:sz w:val="24"/>
        </w:rPr>
      </w:pPr>
      <w:r>
        <w:rPr>
          <w:color w:val="000000"/>
        </w:rPr>
        <w:t xml:space="preserve">First A. Author, Second B. Author Jr., and Third C. Author, </w:t>
      </w:r>
      <w:r>
        <w:rPr>
          <w:rStyle w:val="MemberType"/>
          <w:rFonts w:ascii="Helvetica" w:hAnsi="Helvetica"/>
          <w:color w:val="000000"/>
        </w:rPr>
        <w:t>Member, IEEE</w:t>
      </w:r>
    </w:p>
    <w:p w14:paraId="3938FE09" w14:textId="78A9003C" w:rsidR="003410C8" w:rsidRDefault="003410C8">
      <w:pPr>
        <w:pStyle w:val="ABSTRACT"/>
        <w:rPr>
          <w:color w:val="000000"/>
        </w:rPr>
      </w:pPr>
      <w:r>
        <w:rPr>
          <w:b/>
          <w:color w:val="000000"/>
        </w:rPr>
        <w:t>Abstract</w:t>
      </w:r>
      <w:r>
        <w:rPr>
          <w:color w:val="000000"/>
        </w:rPr>
        <w:t>—</w:t>
      </w:r>
      <w:r w:rsidR="00056C14">
        <w:rPr>
          <w:color w:val="000000"/>
        </w:rPr>
        <w:t>The motivation for the writing of this paper was to research and explain Apache spark, a unified analytics engine for big data processing developed by the Apache Software Foundation, exposing its strength as a unified platform for a variety of computing tasks. This paper will introduce concepts like Cloud, Grid and parallel computing, as well as a brief dive into the architecture of Spark</w:t>
      </w:r>
      <w:r w:rsidR="00413BDC">
        <w:rPr>
          <w:color w:val="000000"/>
        </w:rPr>
        <w:t>. Another aspect that this paper will explore is Spark’s</w:t>
      </w:r>
      <w:r w:rsidR="00056C14">
        <w:rPr>
          <w:color w:val="000000"/>
        </w:rPr>
        <w:t xml:space="preserve"> programing model and main features of its primary libraries such as Spark SQL, Spark Streaming, </w:t>
      </w:r>
      <w:proofErr w:type="spellStart"/>
      <w:r w:rsidR="00056C14">
        <w:rPr>
          <w:color w:val="000000"/>
        </w:rPr>
        <w:t>GraphX</w:t>
      </w:r>
      <w:proofErr w:type="spellEnd"/>
      <w:r w:rsidR="00056C14">
        <w:rPr>
          <w:color w:val="000000"/>
        </w:rPr>
        <w:t xml:space="preserve"> and </w:t>
      </w:r>
      <w:proofErr w:type="spellStart"/>
      <w:r w:rsidR="00056C14">
        <w:rPr>
          <w:color w:val="000000"/>
        </w:rPr>
        <w:t>MLlib</w:t>
      </w:r>
      <w:proofErr w:type="spellEnd"/>
      <w:r w:rsidR="00413BDC">
        <w:rPr>
          <w:color w:val="000000"/>
        </w:rPr>
        <w:t>,</w:t>
      </w:r>
      <w:r w:rsidR="00056C14">
        <w:rPr>
          <w:color w:val="000000"/>
        </w:rPr>
        <w:t xml:space="preserve"> </w:t>
      </w:r>
      <w:r w:rsidR="00413BDC">
        <w:rPr>
          <w:color w:val="000000"/>
        </w:rPr>
        <w:t>s</w:t>
      </w:r>
      <w:r w:rsidR="00056C14">
        <w:rPr>
          <w:color w:val="000000"/>
        </w:rPr>
        <w:t xml:space="preserve">ome examples of applications of spark will be introduced and it will be presented a comparison of Spark </w:t>
      </w:r>
      <w:r w:rsidR="00413BDC">
        <w:rPr>
          <w:color w:val="000000"/>
        </w:rPr>
        <w:t>against Apache Hadoop.</w:t>
      </w:r>
    </w:p>
    <w:p w14:paraId="5A767C2E" w14:textId="77777777" w:rsidR="003410C8" w:rsidRDefault="003410C8">
      <w:pPr>
        <w:pStyle w:val="KEYWORD"/>
        <w:rPr>
          <w:color w:val="000000"/>
        </w:rPr>
      </w:pPr>
      <w:r>
        <w:rPr>
          <w:b/>
          <w:color w:val="000000"/>
        </w:rPr>
        <w:t>Index Terms</w:t>
      </w:r>
      <w:r>
        <w:rPr>
          <w:color w:val="000000"/>
        </w:rPr>
        <w:t xml:space="preserve">—Keywords should be taken from the </w:t>
      </w:r>
      <w:r>
        <w:rPr>
          <w:rFonts w:cs="Arial"/>
          <w:color w:val="000000"/>
        </w:rPr>
        <w:t>taxonomy</w:t>
      </w:r>
      <w:r>
        <w:rPr>
          <w:color w:val="000000"/>
        </w:rPr>
        <w:t xml:space="preserve"> (</w:t>
      </w:r>
      <w:r>
        <w:rPr>
          <w:rStyle w:val="Url"/>
          <w:color w:val="000000"/>
          <w:sz w:val="14"/>
        </w:rPr>
        <w:t>http://www.computer.org/mc/keywords/keywords.htm</w:t>
      </w:r>
      <w:r>
        <w:rPr>
          <w:color w:val="000000"/>
        </w:rPr>
        <w:t>). Keywords should closely reflect the topic and should optimally characterize the paper. Use about four key words or phrases in alphabetical order, separated by commas</w:t>
      </w:r>
      <w:r w:rsidR="00887762">
        <w:rPr>
          <w:color w:val="000000"/>
        </w:rPr>
        <w:t xml:space="preserve"> </w:t>
      </w:r>
      <w:r w:rsidR="00887762" w:rsidRPr="00B23D4B">
        <w:rPr>
          <w:color w:val="000000" w:themeColor="text1"/>
        </w:rPr>
        <w:t>(there should not be a period at the end of the index terms)</w:t>
      </w:r>
      <w:r>
        <w:rPr>
          <w:color w:val="000000"/>
        </w:rPr>
        <w:t xml:space="preserve"> </w:t>
      </w:r>
    </w:p>
    <w:p w14:paraId="0E86D38B" w14:textId="77777777" w:rsidR="003410C8" w:rsidRDefault="003410C8" w:rsidP="00F964F4">
      <w:pPr>
        <w:pStyle w:val="CCCLINE"/>
        <w:framePr w:w="4631" w:wrap="notBeside" w:hAnchor="page" w:x="3551"/>
        <w:rPr>
          <w:color w:val="000000"/>
          <w:spacing w:val="0"/>
        </w:rPr>
      </w:pPr>
      <w:r>
        <w:rPr>
          <w:color w:val="000000"/>
          <w:spacing w:val="0"/>
        </w:rPr>
        <w:t>xxxx-xxxx/0x/$xx.00 © 200x IEEE</w:t>
      </w:r>
      <w:r w:rsidR="00F964F4">
        <w:rPr>
          <w:color w:val="000000"/>
          <w:spacing w:val="0"/>
        </w:rPr>
        <w:t xml:space="preserve">        Published by the IEEE Computer Society</w:t>
      </w:r>
    </w:p>
    <w:p w14:paraId="656E4560" w14:textId="77777777" w:rsidR="003410C8" w:rsidRDefault="003410C8">
      <w:pPr>
        <w:pStyle w:val="AUTHORAFFILIATION"/>
        <w:framePr w:vSpace="0" w:wrap="around"/>
        <w:spacing w:before="120" w:after="60"/>
        <w:jc w:val="center"/>
        <w:rPr>
          <w:i w:val="0"/>
          <w:color w:val="000000"/>
        </w:rPr>
      </w:pPr>
      <w:r>
        <w:rPr>
          <w:rFonts w:ascii="Times New Roman" w:hAnsi="Times New Roman"/>
          <w:i w:val="0"/>
          <w:color w:val="000000"/>
          <w:sz w:val="14"/>
        </w:rPr>
        <w:t>————————————————</w:t>
      </w:r>
    </w:p>
    <w:p w14:paraId="52685176" w14:textId="77777777" w:rsidR="003410C8" w:rsidRDefault="003410C8">
      <w:pPr>
        <w:pStyle w:val="AUTHORAFFILIATION"/>
        <w:framePr w:vSpace="0" w:wrap="around"/>
        <w:numPr>
          <w:ilvl w:val="0"/>
          <w:numId w:val="1"/>
        </w:numPr>
        <w:jc w:val="left"/>
        <w:rPr>
          <w:i w:val="0"/>
          <w:color w:val="000000"/>
        </w:rPr>
      </w:pPr>
      <w:r>
        <w:rPr>
          <w:color w:val="000000"/>
        </w:rPr>
        <w:t>F.A. Author is with the National Institute of Standards and Technology, Boulder, CO 80305. E-mail: author@ boulder.nist.gov.</w:t>
      </w:r>
    </w:p>
    <w:p w14:paraId="0709F0B1" w14:textId="77777777" w:rsidR="003410C8" w:rsidRDefault="003410C8">
      <w:pPr>
        <w:pStyle w:val="AUTHORAFFILIATION"/>
        <w:framePr w:vSpace="0" w:wrap="around"/>
        <w:numPr>
          <w:ilvl w:val="0"/>
          <w:numId w:val="1"/>
        </w:numPr>
        <w:jc w:val="left"/>
        <w:rPr>
          <w:i w:val="0"/>
          <w:color w:val="000000"/>
        </w:rPr>
      </w:pPr>
      <w:r>
        <w:rPr>
          <w:color w:val="000000"/>
        </w:rPr>
        <w:t>S.B. Author Jr. is with the Department of Physics, Colorado State University, Fort Collins, CO 80523. E-mail: author@colostate.edu.</w:t>
      </w:r>
    </w:p>
    <w:p w14:paraId="23635B18" w14:textId="77777777" w:rsidR="003410C8" w:rsidRPr="00887762" w:rsidRDefault="003410C8">
      <w:pPr>
        <w:pStyle w:val="AUTHORAFFILIATION"/>
        <w:framePr w:vSpace="0" w:wrap="around"/>
        <w:numPr>
          <w:ilvl w:val="0"/>
          <w:numId w:val="1"/>
        </w:numPr>
        <w:jc w:val="left"/>
        <w:rPr>
          <w:i w:val="0"/>
          <w:color w:val="000000"/>
        </w:rPr>
      </w:pPr>
      <w:r>
        <w:rPr>
          <w:color w:val="000000"/>
        </w:rPr>
        <w:t xml:space="preserve">T.C. Author is with the Electrical Engineering Department, University of Colorado, Boulder, CO 80309. On leave from the National Research Institute for Metals, Tsukuba, Japan E-mail: </w:t>
      </w:r>
      <w:hyperlink r:id="rId8" w:history="1">
        <w:r w:rsidR="00887762" w:rsidRPr="00927E8F">
          <w:rPr>
            <w:rStyle w:val="Hyperlink"/>
            <w:rFonts w:ascii="Palatino" w:hAnsi="Palatino" w:cs="Times New Roman"/>
          </w:rPr>
          <w:t>author@nrim.go.jp</w:t>
        </w:r>
      </w:hyperlink>
      <w:r>
        <w:rPr>
          <w:color w:val="000000"/>
        </w:rPr>
        <w:t>.</w:t>
      </w:r>
    </w:p>
    <w:p w14:paraId="35AA6250" w14:textId="77777777" w:rsidR="00887762" w:rsidRDefault="00887762" w:rsidP="00887762">
      <w:pPr>
        <w:pStyle w:val="AUTHORAFFILIATION"/>
        <w:framePr w:vSpace="0" w:wrap="around"/>
        <w:ind w:left="160"/>
        <w:jc w:val="left"/>
        <w:rPr>
          <w:color w:val="000000"/>
        </w:rPr>
      </w:pPr>
    </w:p>
    <w:p w14:paraId="648A728C" w14:textId="77777777" w:rsidR="00887762" w:rsidRPr="00F964F4" w:rsidRDefault="00887762" w:rsidP="00887762">
      <w:pPr>
        <w:pStyle w:val="AUTHORAFFILIATION"/>
        <w:framePr w:vSpace="0" w:wrap="around"/>
        <w:ind w:left="160"/>
        <w:jc w:val="left"/>
        <w:rPr>
          <w:b/>
          <w:i w:val="0"/>
        </w:rPr>
      </w:pPr>
      <w:r w:rsidRPr="00F964F4">
        <w:rPr>
          <w:b/>
        </w:rPr>
        <w:t>***Please provide a complete mailing address for each author, as this is the address the 10 complimentary reprints of your paper will be sent</w:t>
      </w:r>
    </w:p>
    <w:p w14:paraId="2E595CBF" w14:textId="77777777" w:rsidR="003410C8" w:rsidRDefault="003410C8">
      <w:pPr>
        <w:pStyle w:val="AUTHORAFFILIATION"/>
        <w:framePr w:vSpace="0" w:wrap="around"/>
        <w:numPr>
          <w:ilvl w:val="12"/>
          <w:numId w:val="0"/>
        </w:numPr>
        <w:ind w:left="320" w:hanging="160"/>
        <w:jc w:val="left"/>
        <w:rPr>
          <w:i w:val="0"/>
          <w:color w:val="000000"/>
        </w:rPr>
      </w:pPr>
    </w:p>
    <w:p w14:paraId="3547D6D7" w14:textId="77777777" w:rsidR="003410C8" w:rsidRDefault="003410C8">
      <w:pPr>
        <w:pStyle w:val="FOOTNOTE"/>
        <w:framePr w:vSpace="0" w:wrap="around" w:xAlign="left"/>
        <w:spacing w:before="80" w:after="80"/>
        <w:ind w:firstLine="0"/>
        <w:jc w:val="left"/>
        <w:rPr>
          <w:color w:val="000000"/>
        </w:rPr>
      </w:pPr>
      <w:r>
        <w:rPr>
          <w:i/>
          <w:color w:val="000000"/>
        </w:rPr>
        <w:t>Please note that all acknowledgments should be placed at the end of the paper, before the bibliography</w:t>
      </w:r>
      <w:r w:rsidR="00887762">
        <w:rPr>
          <w:i/>
          <w:color w:val="000000"/>
        </w:rPr>
        <w:t xml:space="preserve"> </w:t>
      </w:r>
      <w:r w:rsidR="00887762" w:rsidRPr="00F964F4">
        <w:rPr>
          <w:i/>
        </w:rPr>
        <w:t>(</w:t>
      </w:r>
      <w:r w:rsidR="00887762" w:rsidRPr="00F964F4">
        <w:rPr>
          <w:b/>
          <w:i/>
        </w:rPr>
        <w:t>note that corresponding authorship is not noted in affiliation box, but in acknowledgment section</w:t>
      </w:r>
      <w:r w:rsidR="00887762" w:rsidRPr="00F964F4">
        <w:rPr>
          <w:i/>
        </w:rPr>
        <w:t>)</w:t>
      </w:r>
      <w:r>
        <w:rPr>
          <w:i/>
          <w:color w:val="000000"/>
        </w:rPr>
        <w:t>.</w:t>
      </w:r>
    </w:p>
    <w:p w14:paraId="2009CC93" w14:textId="77777777"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14:paraId="32F9EE68" w14:textId="77777777" w:rsidR="003410C8" w:rsidRDefault="003410C8">
      <w:pPr>
        <w:pStyle w:val="Heading1"/>
        <w:spacing w:before="200"/>
        <w:rPr>
          <w:color w:val="000000"/>
        </w:rPr>
        <w:sectPr w:rsidR="003410C8" w:rsidSect="0069250A">
          <w:headerReference w:type="even" r:id="rId9"/>
          <w:headerReference w:type="default" r:id="rId10"/>
          <w:footerReference w:type="even" r:id="rId11"/>
          <w:footerReference w:type="default" r:id="rId12"/>
          <w:headerReference w:type="first" r:id="rId13"/>
          <w:footerReference w:type="first" r:id="rId14"/>
          <w:pgSz w:w="11340" w:h="15480" w:code="1"/>
          <w:pgMar w:top="1195" w:right="605" w:bottom="360" w:left="720" w:header="605" w:footer="72" w:gutter="0"/>
          <w:cols w:space="240"/>
          <w:titlePg/>
        </w:sectPr>
      </w:pPr>
      <w:r>
        <w:rPr>
          <w:color w:val="000000"/>
        </w:rPr>
        <w:t>1</w:t>
      </w:r>
      <w:r>
        <w:rPr>
          <w:color w:val="000000"/>
        </w:rPr>
        <w:tab/>
        <w:t>Introduction</w:t>
      </w:r>
    </w:p>
    <w:p w14:paraId="393BDECD" w14:textId="77777777" w:rsidR="003410C8" w:rsidRPr="00DE2722" w:rsidRDefault="003410C8"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sidRPr="00DE2722">
        <w:rPr>
          <w:rFonts w:ascii="Palatino" w:hAnsi="Palatino"/>
          <w:color w:val="000000"/>
          <w:spacing w:val="-2"/>
          <w:position w:val="-4"/>
          <w:sz w:val="50"/>
          <w:szCs w:val="56"/>
        </w:rPr>
        <w:t>T</w:t>
      </w:r>
    </w:p>
    <w:p w14:paraId="48DF4234" w14:textId="77777777" w:rsidR="003410C8" w:rsidRDefault="003410C8">
      <w:pPr>
        <w:pStyle w:val="PARAGRAPHnoindent"/>
        <w:rPr>
          <w:color w:val="000000"/>
        </w:rPr>
      </w:pPr>
      <w:r>
        <w:rPr>
          <w:color w:val="000000"/>
        </w:rPr>
        <w:t xml:space="preserve">HIS document is a template for Microsoft Word versions 6.0 or later. If you are reading a paper version of this document, please download the electronic file from </w:t>
      </w:r>
      <w:r w:rsidR="0069250A">
        <w:rPr>
          <w:color w:val="000000"/>
        </w:rPr>
        <w:t xml:space="preserve">the </w:t>
      </w:r>
      <w:hyperlink r:id="rId15" w:anchor="templates" w:history="1">
        <w:r w:rsidR="0069250A" w:rsidRPr="0069250A">
          <w:rPr>
            <w:rStyle w:val="Hyperlink"/>
            <w:rFonts w:ascii="Palatino" w:hAnsi="Palatino" w:cs="Times New Roman"/>
          </w:rPr>
          <w:t>template download page</w:t>
        </w:r>
      </w:hyperlink>
      <w:r w:rsidR="00F964F4">
        <w:rPr>
          <w:color w:val="FF0000"/>
        </w:rPr>
        <w:t xml:space="preserve"> </w:t>
      </w:r>
      <w:r>
        <w:rPr>
          <w:color w:val="000000"/>
        </w:rPr>
        <w:t xml:space="preserve">so you can use it to prepare your manuscript. </w:t>
      </w:r>
    </w:p>
    <w:p w14:paraId="37FB95AA" w14:textId="77777777" w:rsidR="003410C8" w:rsidRDefault="003410C8">
      <w:pPr>
        <w:pStyle w:val="PARAGRAPH"/>
        <w:rPr>
          <w:color w:val="000000"/>
        </w:rPr>
      </w:pPr>
      <w:r>
        <w:rPr>
          <w:color w:val="000000"/>
        </w:rPr>
        <w:t xml:space="preserve">When you open the document, select “Page Layout” from the “View” menu in the menu bar (View | Page Layout), which allows you to see the footnotes. Then type over sections of the document or cut and paste from another document and then use markup styles. Please keep the template at 8.5” x 11”—do not set the template for A4 paper. The pull-down style menu is at the left of the Formatting Toolbar at the top of your Word window (for example, the style at this point in the document is “Text”). Highlight a section that you want to designate with a certain style, </w:t>
      </w:r>
      <w:r w:rsidR="00177B9E">
        <w:rPr>
          <w:color w:val="000000"/>
        </w:rPr>
        <w:t>and then</w:t>
      </w:r>
      <w:r>
        <w:rPr>
          <w:color w:val="000000"/>
        </w:rPr>
        <w:t xml:space="preserve"> select the appropriate name on the style menu. The style will adjust your fonts and line spacing. Use italics for emphasis; do not underline. </w:t>
      </w:r>
      <w:r>
        <w:rPr>
          <w:b/>
          <w:bCs/>
          <w:color w:val="000000"/>
        </w:rPr>
        <w:t xml:space="preserve">Do not change the font sizes or line spacing to squeeze more text into a limited number of pages. Please be certain to follow all submission guidelines when formatting an article or it will be returned for reformatting. </w:t>
      </w:r>
    </w:p>
    <w:p w14:paraId="49A96D41" w14:textId="77777777" w:rsidR="003410C8" w:rsidRDefault="003410C8">
      <w:pPr>
        <w:pStyle w:val="PARAGRAPH"/>
        <w:rPr>
          <w:color w:val="000000"/>
          <w:spacing w:val="-2"/>
        </w:rPr>
      </w:pPr>
      <w:r>
        <w:rPr>
          <w:color w:val="000000"/>
          <w:spacing w:val="-2"/>
        </w:rPr>
        <w:t>To modify the running headings, select View | Header and Footer. Click inside the text box to type the name of the journal the article is being submitted to and the manuscript identification number. Click the forward arrow in the pop-up tool bar to modify the header or footer on subsequent pages.</w:t>
      </w:r>
    </w:p>
    <w:p w14:paraId="03D12FEF" w14:textId="77777777" w:rsidR="003410C8" w:rsidRDefault="003410C8">
      <w:pPr>
        <w:pStyle w:val="PARAGRAPH"/>
        <w:rPr>
          <w:color w:val="000000"/>
        </w:rPr>
      </w:pPr>
      <w:r>
        <w:rPr>
          <w:color w:val="000000"/>
        </w:rPr>
        <w:t>To insert images in Word</w:t>
      </w:r>
      <w:r>
        <w:rPr>
          <w:i/>
          <w:iCs/>
          <w:color w:val="000000"/>
        </w:rPr>
        <w:t>,</w:t>
      </w:r>
      <w:r>
        <w:rPr>
          <w:color w:val="000000"/>
        </w:rPr>
        <w:t xml:space="preserve"> position the cursor at the insertion point and either use Insert | Picture | From File or copy the image to the Windows clipboard and then Edit | Paste Special | Picture (with “Float over text” unchecked). </w:t>
      </w:r>
    </w:p>
    <w:p w14:paraId="0B2884B9" w14:textId="77777777" w:rsidR="003410C8" w:rsidRDefault="003410C8">
      <w:pPr>
        <w:pStyle w:val="PARAGRAPH"/>
        <w:rPr>
          <w:color w:val="000000"/>
        </w:rPr>
      </w:pPr>
      <w:r>
        <w:rPr>
          <w:color w:val="000000"/>
        </w:rPr>
        <w:t>IEEE Computer Society staff will edit and complete the final formatting of your paper.</w:t>
      </w:r>
    </w:p>
    <w:p w14:paraId="532F9BA5" w14:textId="77777777" w:rsidR="0035250F" w:rsidRDefault="0035250F">
      <w:pPr>
        <w:widowControl/>
        <w:spacing w:line="240" w:lineRule="auto"/>
        <w:jc w:val="left"/>
        <w:rPr>
          <w:rFonts w:ascii="Helvetica" w:hAnsi="Helvetica"/>
          <w:b/>
          <w:smallCaps/>
          <w:color w:val="000000"/>
          <w:sz w:val="23"/>
        </w:rPr>
      </w:pPr>
      <w:r>
        <w:rPr>
          <w:color w:val="000000"/>
        </w:rPr>
        <w:br w:type="page"/>
      </w:r>
    </w:p>
    <w:p w14:paraId="1FD82F53" w14:textId="28E272E9" w:rsidR="00272174" w:rsidRPr="009228E2" w:rsidRDefault="00272174" w:rsidP="009228E2">
      <w:pPr>
        <w:pStyle w:val="Heading1"/>
        <w:numPr>
          <w:ilvl w:val="0"/>
          <w:numId w:val="32"/>
        </w:numPr>
        <w:rPr>
          <w:color w:val="000000"/>
        </w:rPr>
      </w:pPr>
      <w:r>
        <w:rPr>
          <w:color w:val="000000"/>
        </w:rPr>
        <w:lastRenderedPageBreak/>
        <w:t>Programing Model</w:t>
      </w:r>
    </w:p>
    <w:p w14:paraId="356AE157" w14:textId="21167122" w:rsidR="009228E2" w:rsidRPr="009228E2" w:rsidRDefault="009228E2" w:rsidP="009228E2">
      <w:pPr>
        <w:pStyle w:val="Heading2"/>
        <w:numPr>
          <w:ilvl w:val="1"/>
          <w:numId w:val="41"/>
        </w:numPr>
        <w:spacing w:before="0"/>
        <w:rPr>
          <w:color w:val="000000"/>
        </w:rPr>
      </w:pPr>
      <w:r>
        <w:rPr>
          <w:color w:val="000000"/>
        </w:rPr>
        <w:t>Resilient Distributed Datasets</w:t>
      </w:r>
    </w:p>
    <w:p w14:paraId="62B5A5D1" w14:textId="673CB6C0" w:rsidR="003410C8" w:rsidRDefault="008C306C" w:rsidP="00546C7D">
      <w:pPr>
        <w:pStyle w:val="PARAGRAPHnoindent"/>
        <w:rPr>
          <w:color w:val="000000"/>
        </w:rPr>
      </w:pPr>
      <w:r>
        <w:rPr>
          <w:color w:val="000000"/>
        </w:rPr>
        <w:t>Spark uses a very central form of abstraction</w:t>
      </w:r>
      <w:r w:rsidR="007045BD">
        <w:rPr>
          <w:color w:val="000000"/>
        </w:rPr>
        <w:t xml:space="preserve"> that enables it to achieve a great degree of generality while having performance comparable to a specialized system</w:t>
      </w:r>
      <w:r>
        <w:rPr>
          <w:color w:val="000000"/>
        </w:rPr>
        <w:t>, namely</w:t>
      </w:r>
      <w:r w:rsidR="007045BD">
        <w:rPr>
          <w:color w:val="000000"/>
        </w:rPr>
        <w:t>, this programing abstraction are the Resilient Distributed Datasets, or RDDs for short. These are fault-tolerant collections of objects partitioned across cluster that can be manipulated in parallel.</w:t>
      </w:r>
    </w:p>
    <w:p w14:paraId="1F3BE408" w14:textId="50BF0478" w:rsidR="00546C7D" w:rsidRDefault="00546C7D" w:rsidP="00546C7D">
      <w:pPr>
        <w:pStyle w:val="PARAGRAPH"/>
      </w:pPr>
      <w:r>
        <w:t xml:space="preserve">Users can apply two types of operations on RDDs, “transformations” and “action”, the former is used to create RDDs and the latter returns a result based on the RDD that this operation was executed on, we will return to this later. </w:t>
      </w:r>
    </w:p>
    <w:p w14:paraId="556D1235" w14:textId="61BC4B78" w:rsidR="00F0730F" w:rsidRDefault="00546C7D" w:rsidP="009228E2">
      <w:pPr>
        <w:pStyle w:val="PARAGRAPH"/>
      </w:pPr>
      <w:r>
        <w:t xml:space="preserve">RDDs are exposed through a functional programming API available in Scala, Java, Python and R. This API </w:t>
      </w:r>
      <w:r w:rsidR="00F0730F">
        <w:t>allows the user to simply pass local functions to run on the cluster.</w:t>
      </w:r>
    </w:p>
    <w:p w14:paraId="0FA82705" w14:textId="77777777" w:rsidR="009228E2" w:rsidRDefault="009228E2" w:rsidP="009228E2">
      <w:pPr>
        <w:pStyle w:val="PARAGRAPH"/>
      </w:pPr>
    </w:p>
    <w:p w14:paraId="1E7BE90C" w14:textId="35FDB959" w:rsidR="009228E2" w:rsidRPr="009228E2" w:rsidRDefault="009228E2" w:rsidP="009228E2">
      <w:pPr>
        <w:pStyle w:val="Heading2"/>
        <w:numPr>
          <w:ilvl w:val="1"/>
          <w:numId w:val="41"/>
        </w:numPr>
        <w:spacing w:before="0"/>
        <w:rPr>
          <w:color w:val="000000"/>
        </w:rPr>
      </w:pPr>
      <w:r>
        <w:rPr>
          <w:color w:val="000000"/>
        </w:rPr>
        <w:t>RDD operations</w:t>
      </w:r>
    </w:p>
    <w:p w14:paraId="68B8FE34" w14:textId="2E58FEEB" w:rsidR="000659BC" w:rsidRDefault="00F0730F" w:rsidP="00F0730F">
      <w:pPr>
        <w:pStyle w:val="PARAGRAPH"/>
        <w:ind w:firstLine="0"/>
      </w:pPr>
      <w:r>
        <w:t xml:space="preserve">As previously </w:t>
      </w:r>
      <w:r w:rsidR="000659BC">
        <w:t>mentioned,</w:t>
      </w:r>
      <w:r>
        <w:t xml:space="preserve"> there are two types of operations that a user can apply to R</w:t>
      </w:r>
      <w:r w:rsidR="000659BC">
        <w:t>D</w:t>
      </w:r>
      <w:r>
        <w:t xml:space="preserve">Ds, namely “transformations” and “action”, in this </w:t>
      </w:r>
      <w:r w:rsidR="000659BC">
        <w:t>part we will explore further such operations.</w:t>
      </w:r>
    </w:p>
    <w:p w14:paraId="1776E9A3" w14:textId="2453B9E8" w:rsidR="00546C7D" w:rsidRDefault="000659BC" w:rsidP="00546C7D">
      <w:pPr>
        <w:pStyle w:val="PARAGRAPH"/>
      </w:pPr>
      <w:r>
        <w:t>RDD transformation</w:t>
      </w:r>
      <w:r w:rsidR="00BA4FCB">
        <w:t xml:space="preserve">, such as map, filter and </w:t>
      </w:r>
      <w:proofErr w:type="spellStart"/>
      <w:r w:rsidR="00BA4FCB">
        <w:t>groupBy</w:t>
      </w:r>
      <w:proofErr w:type="spellEnd"/>
      <w:r w:rsidR="00BA4FCB">
        <w:t>,</w:t>
      </w:r>
      <w:r>
        <w:t xml:space="preserve"> are functions that given an RDD as input returning one or more RDDs as output, effectively creating new RDDs. These transformations are lazy in nature, meaning, once called they are not computed </w:t>
      </w:r>
      <w:r w:rsidR="00AA2F4A">
        <w:t>immediately, that is</w:t>
      </w:r>
      <w:commentRangeStart w:id="0"/>
      <w:commentRangeStart w:id="1"/>
      <w:r w:rsidR="00AA2F4A">
        <w:t xml:space="preserve"> </w:t>
      </w:r>
      <w:commentRangeStart w:id="2"/>
      <w:r w:rsidR="00AA2F4A">
        <w:t>Spark</w:t>
      </w:r>
      <w:r w:rsidR="007A1C46">
        <w:t xml:space="preserve"> only</w:t>
      </w:r>
      <w:r w:rsidR="00AA2F4A">
        <w:t xml:space="preserve"> </w:t>
      </w:r>
      <w:proofErr w:type="spellStart"/>
      <w:r w:rsidR="00AA2F4A">
        <w:t>mantains</w:t>
      </w:r>
      <w:proofErr w:type="spellEnd"/>
      <w:r w:rsidR="00AA2F4A">
        <w:t xml:space="preserve"> the record of which operation is being called</w:t>
      </w:r>
      <w:r w:rsidR="007A1C46">
        <w:t>, as well as the relations between RDDs</w:t>
      </w:r>
      <w:r w:rsidR="00AA2F4A">
        <w:t xml:space="preserve"> through a </w:t>
      </w:r>
      <w:commentRangeStart w:id="3"/>
      <w:r w:rsidR="00AA2F4A">
        <w:t>directed acyclic graph, DAG</w:t>
      </w:r>
      <w:commentRangeEnd w:id="3"/>
      <w:r w:rsidR="00AA2F4A">
        <w:rPr>
          <w:rStyle w:val="CommentReference"/>
        </w:rPr>
        <w:commentReference w:id="3"/>
      </w:r>
      <w:r w:rsidR="00AA2F4A">
        <w:t xml:space="preserve"> for short</w:t>
      </w:r>
      <w:commentRangeEnd w:id="0"/>
      <w:r w:rsidR="007A1C46">
        <w:rPr>
          <w:rStyle w:val="CommentReference"/>
        </w:rPr>
        <w:commentReference w:id="0"/>
      </w:r>
      <w:commentRangeEnd w:id="1"/>
      <w:r w:rsidR="007A1C46">
        <w:rPr>
          <w:rStyle w:val="CommentReference"/>
        </w:rPr>
        <w:commentReference w:id="1"/>
      </w:r>
      <w:r w:rsidR="00AA2F4A">
        <w:t>, also known as the graph of transformations</w:t>
      </w:r>
      <w:r w:rsidR="007A1C46">
        <w:t>, in parallel Spark also creates an execution plan based in the graph of transformations</w:t>
      </w:r>
      <w:commentRangeEnd w:id="2"/>
      <w:r w:rsidR="007A1C46">
        <w:rPr>
          <w:rStyle w:val="CommentReference"/>
        </w:rPr>
        <w:commentReference w:id="2"/>
      </w:r>
      <w:r w:rsidR="007A1C46">
        <w:t>, so right after creation an RDD does not contain data</w:t>
      </w:r>
      <w:r w:rsidR="00AA2F4A">
        <w:t>. After a</w:t>
      </w:r>
      <w:r w:rsidR="00BA4FCB">
        <w:t>n</w:t>
      </w:r>
      <w:r w:rsidR="00AA2F4A">
        <w:t xml:space="preserve"> actio</w:t>
      </w:r>
      <w:r w:rsidR="00BA4FCB">
        <w:t>n</w:t>
      </w:r>
      <w:r w:rsidR="00AA2F4A">
        <w:t xml:space="preserve"> operation is called Sparks looks at the whole graph of transformations </w:t>
      </w:r>
      <w:r w:rsidR="007A1C46">
        <w:t>used to create</w:t>
      </w:r>
      <w:r w:rsidR="00BA4FCB">
        <w:t xml:space="preserve"> the execution plan</w:t>
      </w:r>
      <w:r w:rsidR="007A1C46">
        <w:t xml:space="preserve"> and finally computes the RDD.</w:t>
      </w:r>
    </w:p>
    <w:p w14:paraId="0E6305A9" w14:textId="5C271CF7" w:rsidR="007A1C46" w:rsidRDefault="007A1C46" w:rsidP="00546C7D">
      <w:pPr>
        <w:pStyle w:val="PARAGRAPH"/>
      </w:pPr>
      <w:r>
        <w:t xml:space="preserve">This lazy evaluation of operations of type transformation </w:t>
      </w:r>
      <w:r w:rsidR="00BA4FCB">
        <w:t>provides</w:t>
      </w:r>
      <w:r>
        <w:t xml:space="preserve"> several benefits, one of them is that it allows spark to find an efficient plan for the user’s computation, that is</w:t>
      </w:r>
      <w:r w:rsidR="00BA4FCB">
        <w:t>, for example, if we have several filter operations in a row Spark can merge them all into a single filter, this allows for better performance by reducing the number of queries and allows the development of modular programs without losing performance.</w:t>
      </w:r>
    </w:p>
    <w:p w14:paraId="36E6B136" w14:textId="5039186A" w:rsidR="00390BA8" w:rsidRDefault="00BA4FCB" w:rsidP="00546C7D">
      <w:pPr>
        <w:pStyle w:val="PARAGRAPH"/>
      </w:pPr>
      <w:r>
        <w:t>RDD action, like count, collect and take, are functions used to work with the actual dataset created by a RDD transformation</w:t>
      </w:r>
      <w:r w:rsidR="009B7E5B">
        <w:t xml:space="preserve"> and return a value based on the RDD that this operation was executed on. An RDD action doesn’t create a new RDD unlike the RDD transformation, so the returned values are non-RDD values that are stored to drivers or to the </w:t>
      </w:r>
      <w:proofErr w:type="spellStart"/>
      <w:r w:rsidR="009B7E5B">
        <w:t>externel</w:t>
      </w:r>
      <w:proofErr w:type="spellEnd"/>
      <w:r w:rsidR="009B7E5B">
        <w:t xml:space="preserve"> storage system. This not only brings the laziness of RDD into motion but each time </w:t>
      </w:r>
      <w:proofErr w:type="spellStart"/>
      <w:r w:rsidR="009B7E5B">
        <w:t>a</w:t>
      </w:r>
      <w:proofErr w:type="spellEnd"/>
      <w:r w:rsidR="009B7E5B">
        <w:t xml:space="preserve"> action is called </w:t>
      </w:r>
      <w:r w:rsidR="00390BA8">
        <w:t>on a given RDD, that RDD must be recomputed for each of the actions, this is caused because RDDs are ephemeral by default, however RDDs have explicit support for data sharing among computation, this will be explored further in the following sub chapter.</w:t>
      </w:r>
    </w:p>
    <w:p w14:paraId="372E84B6" w14:textId="1B76C816" w:rsidR="00BA4FCB" w:rsidRDefault="00390BA8" w:rsidP="00546C7D">
      <w:pPr>
        <w:pStyle w:val="PARAGRAPH"/>
      </w:pPr>
      <w:r>
        <w:t xml:space="preserve"> </w:t>
      </w:r>
    </w:p>
    <w:p w14:paraId="321DC6E7" w14:textId="119C5D65" w:rsidR="009228E2" w:rsidRPr="009228E2" w:rsidRDefault="009228E2" w:rsidP="009228E2">
      <w:pPr>
        <w:pStyle w:val="Heading2"/>
        <w:numPr>
          <w:ilvl w:val="1"/>
          <w:numId w:val="41"/>
        </w:numPr>
        <w:spacing w:before="0"/>
        <w:rPr>
          <w:color w:val="000000"/>
        </w:rPr>
      </w:pPr>
      <w:r>
        <w:rPr>
          <w:color w:val="000000"/>
        </w:rPr>
        <w:t>RDD data sharing</w:t>
      </w:r>
    </w:p>
    <w:p w14:paraId="44B3EDAB" w14:textId="6F514EA5" w:rsidR="00390BA8" w:rsidRDefault="00390BA8" w:rsidP="00390BA8">
      <w:pPr>
        <w:pStyle w:val="PARAGRAPHnoindent"/>
      </w:pPr>
      <w:r>
        <w:t xml:space="preserve">RDDs provide </w:t>
      </w:r>
      <w:r w:rsidR="00065A2F">
        <w:t>explicit support</w:t>
      </w:r>
      <w:r w:rsidR="009F4555">
        <w:t xml:space="preserve"> for data sharing among computations, meaning, users can </w:t>
      </w:r>
      <w:r w:rsidR="002C157A">
        <w:t>choose</w:t>
      </w:r>
      <w:r w:rsidR="009F4555">
        <w:t xml:space="preserve"> to persist selected RDDs in memory </w:t>
      </w:r>
      <w:r w:rsidR="002C157A">
        <w:t>for rapid reuse, this operation is achieved by calling the persist action, and if the data does not fit in memory,</w:t>
      </w:r>
      <w:r w:rsidR="00C25173">
        <w:t xml:space="preserve"> </w:t>
      </w:r>
      <w:commentRangeStart w:id="4"/>
      <w:r w:rsidR="002C157A">
        <w:t>Spark will spill it to disk</w:t>
      </w:r>
      <w:r w:rsidR="00C25173">
        <w:t>, it is also possible to choose where to store the dataset</w:t>
      </w:r>
      <w:r w:rsidR="002C157A">
        <w:t xml:space="preserve">. This approach resolves the issue of needing to recompute </w:t>
      </w:r>
      <w:commentRangeEnd w:id="4"/>
      <w:r w:rsidR="003D4A6F">
        <w:rPr>
          <w:rStyle w:val="CommentReference"/>
        </w:rPr>
        <w:commentReference w:id="4"/>
      </w:r>
      <w:r w:rsidR="002C157A">
        <w:t>the same RDD each time a</w:t>
      </w:r>
      <w:r w:rsidR="004C257A">
        <w:t>n</w:t>
      </w:r>
      <w:r w:rsidR="002C157A">
        <w:t xml:space="preserve"> action is called on it, providing speedups of up to 100x and being key to Spark’s generality</w:t>
      </w:r>
      <w:r w:rsidR="004C257A">
        <w:t>.</w:t>
      </w:r>
    </w:p>
    <w:p w14:paraId="1D4307D4" w14:textId="4BF2C86E" w:rsidR="00C25173" w:rsidRPr="00C25173" w:rsidRDefault="00C25173" w:rsidP="00C25173">
      <w:pPr>
        <w:pStyle w:val="PARAGRAPH"/>
      </w:pPr>
      <w:commentRangeStart w:id="5"/>
      <w:r>
        <w:t>When a RDD is persisted, each node saves only partitions of said RDD that it has computed in memory, and reuses in other actions on that dataset, or datasets derived from it.</w:t>
      </w:r>
      <w:commentRangeEnd w:id="5"/>
      <w:r w:rsidR="00DA09F2">
        <w:rPr>
          <w:rStyle w:val="CommentReference"/>
        </w:rPr>
        <w:commentReference w:id="5"/>
      </w:r>
    </w:p>
    <w:p w14:paraId="77CC2F50" w14:textId="6F400147" w:rsidR="009F4555" w:rsidRDefault="009F4555" w:rsidP="009F4555">
      <w:pPr>
        <w:pStyle w:val="PARAGRAPH"/>
      </w:pPr>
    </w:p>
    <w:p w14:paraId="48FE88F6" w14:textId="5763C73C" w:rsidR="009228E2" w:rsidRPr="009228E2" w:rsidRDefault="009228E2" w:rsidP="009228E2">
      <w:pPr>
        <w:pStyle w:val="Heading2"/>
        <w:numPr>
          <w:ilvl w:val="1"/>
          <w:numId w:val="41"/>
        </w:numPr>
        <w:spacing w:before="0"/>
        <w:rPr>
          <w:color w:val="000000"/>
        </w:rPr>
      </w:pPr>
      <w:r>
        <w:rPr>
          <w:color w:val="000000"/>
        </w:rPr>
        <w:t>RDD fault tolerance</w:t>
      </w:r>
    </w:p>
    <w:p w14:paraId="640F81B6" w14:textId="05AD5B0B" w:rsidR="00BA4FCB" w:rsidRPr="00546C7D" w:rsidRDefault="004C257A" w:rsidP="00544E62">
      <w:pPr>
        <w:pStyle w:val="PARAGRAPHnoindent"/>
      </w:pPr>
      <w:commentRangeStart w:id="6"/>
      <w:r>
        <w:t xml:space="preserve">Besides data sharing </w:t>
      </w:r>
      <w:r w:rsidR="00DA09F2">
        <w:t xml:space="preserve">and a variety of operations, RDDs are also capable of automatically recover from failures. This is achieved through an approach named “lineage”, where in each RDD tracks the graph of transformations that was used to </w:t>
      </w:r>
      <w:proofErr w:type="spellStart"/>
      <w:r w:rsidR="00DA09F2">
        <w:t>buid</w:t>
      </w:r>
      <w:proofErr w:type="spellEnd"/>
      <w:r w:rsidR="00DA09F2">
        <w:t xml:space="preserve"> it</w:t>
      </w:r>
      <w:r w:rsidR="0035250F">
        <w:t>, and if any fault arises in any machine, Spark can use this graph to rebuild any partition of the lost dataset on said machine by recomputing the RDD</w:t>
      </w:r>
      <w:commentRangeEnd w:id="6"/>
      <w:r w:rsidR="0035250F">
        <w:rPr>
          <w:rStyle w:val="CommentReference"/>
        </w:rPr>
        <w:commentReference w:id="6"/>
      </w:r>
    </w:p>
    <w:p w14:paraId="1F4A9106" w14:textId="15AF0D62" w:rsidR="003410C8" w:rsidRDefault="008C306C" w:rsidP="008C306C">
      <w:pPr>
        <w:pStyle w:val="Heading1"/>
        <w:numPr>
          <w:ilvl w:val="0"/>
          <w:numId w:val="32"/>
        </w:numPr>
        <w:rPr>
          <w:rStyle w:val="Figurereferenceto"/>
          <w:color w:val="000000"/>
        </w:rPr>
      </w:pPr>
      <w:r>
        <w:rPr>
          <w:rStyle w:val="Figurereferenceto"/>
          <w:color w:val="000000"/>
        </w:rPr>
        <w:t>Higher-Level Libraries</w:t>
      </w:r>
    </w:p>
    <w:p w14:paraId="77A13793" w14:textId="04B5199A" w:rsidR="003D4A6F" w:rsidRDefault="003D4A6F" w:rsidP="003D4A6F">
      <w:pPr>
        <w:pStyle w:val="PARAGRAPHnoindent"/>
      </w:pPr>
      <w:r>
        <w:t>Spark offers a variety of higher-level libraries, targeting many of the use cases of specialized computing engines, such libraries are based on the RDD approach, this allows the libraries to have comparable performance with specialized systems designed with the same use case in mind</w:t>
      </w:r>
      <w:r w:rsidR="005E7E4B">
        <w:t xml:space="preserve"> as well as allowing for easy combining of the different libraries</w:t>
      </w:r>
      <w:r w:rsidR="005A6251">
        <w:t xml:space="preserve"> in applications, for example, combining the machine learning library with the streaming library to train an artificial intelligence using live data, or combining the machine learning library with the SQL library to train it using data store in databases, this process is made easy due to this communality of using RDDs making the development of said applications faster</w:t>
      </w:r>
      <w:r>
        <w:t>.</w:t>
      </w:r>
    </w:p>
    <w:p w14:paraId="1BC42362" w14:textId="2DAC97F8" w:rsidR="003D4A6F" w:rsidRDefault="00CF22A7" w:rsidP="003D4A6F">
      <w:pPr>
        <w:pStyle w:val="PARAGRAPH"/>
      </w:pPr>
      <w:r w:rsidRPr="00CF22A7">
        <w:rPr>
          <w:noProof/>
        </w:rPr>
        <w:drawing>
          <wp:anchor distT="0" distB="0" distL="114300" distR="114300" simplePos="0" relativeHeight="251657216" behindDoc="0" locked="0" layoutInCell="1" allowOverlap="1" wp14:anchorId="5E0C2613" wp14:editId="743FD9E1">
            <wp:simplePos x="0" y="0"/>
            <wp:positionH relativeFrom="column">
              <wp:posOffset>1270</wp:posOffset>
            </wp:positionH>
            <wp:positionV relativeFrom="paragraph">
              <wp:posOffset>464185</wp:posOffset>
            </wp:positionV>
            <wp:extent cx="3103245" cy="15005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103245" cy="1500505"/>
                    </a:xfrm>
                    <a:prstGeom prst="rect">
                      <a:avLst/>
                    </a:prstGeom>
                  </pic:spPr>
                </pic:pic>
              </a:graphicData>
            </a:graphic>
          </wp:anchor>
        </w:drawing>
      </w:r>
      <w:r w:rsidR="003D4A6F">
        <w:t>There are four main libraries that we will discuss in de</w:t>
      </w:r>
      <w:commentRangeStart w:id="7"/>
      <w:r w:rsidR="003D4A6F">
        <w:t>tail in the following sub chapters, these libraries are</w:t>
      </w:r>
      <w:r>
        <w:t xml:space="preserve"> the following</w:t>
      </w:r>
      <w:commentRangeEnd w:id="7"/>
      <w:r>
        <w:rPr>
          <w:rStyle w:val="CommentReference"/>
        </w:rPr>
        <w:commentReference w:id="7"/>
      </w:r>
    </w:p>
    <w:p w14:paraId="514EBDF7" w14:textId="354BD050" w:rsidR="009344C2" w:rsidRPr="009344C2" w:rsidRDefault="009344C2" w:rsidP="009344C2">
      <w:pPr>
        <w:pStyle w:val="PARAGRAPH"/>
        <w:ind w:firstLine="0"/>
        <w:rPr>
          <w:rFonts w:ascii="Helvetica" w:hAnsi="Helvetica" w:cs="Helvetica"/>
          <w:sz w:val="16"/>
          <w:szCs w:val="16"/>
        </w:rPr>
      </w:pPr>
      <w:commentRangeStart w:id="8"/>
      <w:r w:rsidRPr="009344C2">
        <w:rPr>
          <w:rFonts w:ascii="Helvetica" w:hAnsi="Helvetica" w:cs="Helvetica"/>
          <w:sz w:val="16"/>
          <w:szCs w:val="16"/>
        </w:rPr>
        <w:t>Fig. 1. The main libraries offered by Apache Spark</w:t>
      </w:r>
      <w:commentRangeEnd w:id="8"/>
      <w:r>
        <w:rPr>
          <w:rFonts w:ascii="Helvetica" w:hAnsi="Helvetica" w:cs="Helvetica"/>
          <w:sz w:val="16"/>
          <w:szCs w:val="16"/>
        </w:rPr>
        <w:t>.</w:t>
      </w:r>
      <w:r>
        <w:rPr>
          <w:rStyle w:val="CommentReference"/>
        </w:rPr>
        <w:commentReference w:id="8"/>
      </w:r>
    </w:p>
    <w:p w14:paraId="0B1A7AC3" w14:textId="7D707401" w:rsidR="008C306C" w:rsidRDefault="008C306C" w:rsidP="00272174">
      <w:pPr>
        <w:pStyle w:val="Heading2"/>
        <w:spacing w:before="0"/>
        <w:ind w:left="0" w:firstLine="0"/>
        <w:rPr>
          <w:color w:val="000000"/>
        </w:rPr>
      </w:pPr>
    </w:p>
    <w:p w14:paraId="75FEEF96" w14:textId="76149C55" w:rsidR="00272174" w:rsidRPr="00272174" w:rsidRDefault="00272174" w:rsidP="00F67843">
      <w:pPr>
        <w:pStyle w:val="Heading2"/>
        <w:numPr>
          <w:ilvl w:val="1"/>
          <w:numId w:val="43"/>
        </w:numPr>
        <w:spacing w:before="0"/>
        <w:rPr>
          <w:color w:val="000000"/>
        </w:rPr>
      </w:pPr>
      <w:r>
        <w:rPr>
          <w:color w:val="000000"/>
        </w:rPr>
        <w:t>Spark SQL</w:t>
      </w:r>
    </w:p>
    <w:p w14:paraId="2CDEFC5B" w14:textId="7602052E" w:rsidR="004460BF" w:rsidRPr="004460BF" w:rsidRDefault="00544E62" w:rsidP="00B20B70">
      <w:pPr>
        <w:pStyle w:val="PARAGRAPHnoindent"/>
      </w:pPr>
      <w:r>
        <w:t xml:space="preserve">Spark SQL, as the name implies, is responsible for the implementation of SQL and </w:t>
      </w:r>
      <w:proofErr w:type="spellStart"/>
      <w:r>
        <w:t>Dataframes</w:t>
      </w:r>
      <w:proofErr w:type="spellEnd"/>
      <w:r w:rsidR="0014607B">
        <w:t xml:space="preserve">. Spark SQL uses techniques similar to analytical databases, that is, inside </w:t>
      </w:r>
      <w:r w:rsidR="0014607B">
        <w:lastRenderedPageBreak/>
        <w:t xml:space="preserve">an RDD, the data layout is the same as the one used in </w:t>
      </w:r>
      <w:r w:rsidR="001A454D" w:rsidRPr="00A21C79">
        <w:rPr>
          <w:noProof/>
        </w:rPr>
        <w:drawing>
          <wp:anchor distT="0" distB="0" distL="114300" distR="114300" simplePos="0" relativeHeight="251658240" behindDoc="0" locked="0" layoutInCell="1" allowOverlap="1" wp14:anchorId="15639A65" wp14:editId="788A2F5E">
            <wp:simplePos x="0" y="0"/>
            <wp:positionH relativeFrom="column">
              <wp:posOffset>3247058</wp:posOffset>
            </wp:positionH>
            <wp:positionV relativeFrom="paragraph">
              <wp:posOffset>-3175</wp:posOffset>
            </wp:positionV>
            <wp:extent cx="3103245" cy="95186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03245" cy="951865"/>
                    </a:xfrm>
                    <a:prstGeom prst="rect">
                      <a:avLst/>
                    </a:prstGeom>
                  </pic:spPr>
                </pic:pic>
              </a:graphicData>
            </a:graphic>
          </wp:anchor>
        </w:drawing>
      </w:r>
      <w:r w:rsidR="0014607B">
        <w:t>analytical databases, that being one o</w:t>
      </w:r>
      <w:r w:rsidR="00EE2247">
        <w:t>f</w:t>
      </w:r>
      <w:r w:rsidR="0014607B">
        <w:t xml:space="preserve"> compressed columnar storage</w:t>
      </w:r>
      <w:r w:rsidR="00EE2247">
        <w:t xml:space="preserve">, that is, </w:t>
      </w:r>
      <w:commentRangeStart w:id="9"/>
      <w:r w:rsidR="00EE2247">
        <w:t>each column is its own independent array, holding the values of that column for each row, and for each of these arrays is applied type specific compression</w:t>
      </w:r>
      <w:commentRangeEnd w:id="9"/>
      <w:r w:rsidR="00EE2247">
        <w:rPr>
          <w:rStyle w:val="CommentReference"/>
        </w:rPr>
        <w:commentReference w:id="9"/>
      </w:r>
      <w:r w:rsidR="00EE2247">
        <w:t>, also using cost-based optimization and code generation for query execution</w:t>
      </w:r>
      <w:r w:rsidR="0014607B">
        <w:t>.</w:t>
      </w:r>
    </w:p>
    <w:p w14:paraId="6E8C549B" w14:textId="0A845AD6" w:rsidR="00BF33F9" w:rsidRDefault="00EE2247" w:rsidP="00BF33F9">
      <w:pPr>
        <w:pStyle w:val="PARAGRAPH"/>
      </w:pPr>
      <w:r>
        <w:t xml:space="preserve">Spark SQL also introduces an extra level of abstraction, that being </w:t>
      </w:r>
      <w:proofErr w:type="spellStart"/>
      <w:r>
        <w:t>DataFrames</w:t>
      </w:r>
      <w:proofErr w:type="spellEnd"/>
      <w:r>
        <w:t xml:space="preserve">, these being RDDs that have a known schema, in other words, these </w:t>
      </w:r>
      <w:commentRangeStart w:id="10"/>
      <w:r>
        <w:t>represent a dataset organized into named columns, being conceptually equivalent to a table in a relational database</w:t>
      </w:r>
      <w:r w:rsidR="00007ED2">
        <w:t xml:space="preserve"> or a data frame in python/R, but with richer optimizations</w:t>
      </w:r>
      <w:commentRangeEnd w:id="10"/>
      <w:r w:rsidR="00CF22A7">
        <w:rPr>
          <w:rStyle w:val="CommentReference"/>
        </w:rPr>
        <w:commentReference w:id="10"/>
      </w:r>
      <w:r w:rsidR="005E7E4B">
        <w:t xml:space="preserve"> like using Spark SQL’s query planner, making it so user code receives optimizations like: predictive pushdown, operator reordering and join algorithm selection,</w:t>
      </w:r>
      <w:r w:rsidR="00BF33F9">
        <w:t xml:space="preserve"> </w:t>
      </w:r>
      <w:commentRangeStart w:id="11"/>
      <w:r w:rsidR="00BF33F9">
        <w:t xml:space="preserve">and much like RDDs, </w:t>
      </w:r>
      <w:proofErr w:type="spellStart"/>
      <w:r w:rsidR="00BF33F9">
        <w:t>DataFrames</w:t>
      </w:r>
      <w:proofErr w:type="spellEnd"/>
      <w:r w:rsidR="00BF33F9">
        <w:t xml:space="preserve"> also execute lazily.</w:t>
      </w:r>
      <w:commentRangeEnd w:id="11"/>
      <w:r w:rsidR="00BF33F9">
        <w:rPr>
          <w:rStyle w:val="CommentReference"/>
        </w:rPr>
        <w:commentReference w:id="11"/>
      </w:r>
    </w:p>
    <w:p w14:paraId="23659B6E" w14:textId="6094810B" w:rsidR="00007ED2" w:rsidRDefault="009344C2" w:rsidP="00EE2247">
      <w:pPr>
        <w:pStyle w:val="PARAGRAPH"/>
      </w:pPr>
      <w:r w:rsidRPr="009344C2">
        <w:rPr>
          <w:noProof/>
        </w:rPr>
        <w:drawing>
          <wp:anchor distT="0" distB="0" distL="114300" distR="114300" simplePos="0" relativeHeight="251660288" behindDoc="0" locked="0" layoutInCell="1" allowOverlap="1" wp14:anchorId="0FFBC686" wp14:editId="0024B282">
            <wp:simplePos x="0" y="0"/>
            <wp:positionH relativeFrom="column">
              <wp:posOffset>3479</wp:posOffset>
            </wp:positionH>
            <wp:positionV relativeFrom="paragraph">
              <wp:posOffset>648970</wp:posOffset>
            </wp:positionV>
            <wp:extent cx="3103245" cy="105029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103245" cy="1050290"/>
                    </a:xfrm>
                    <a:prstGeom prst="rect">
                      <a:avLst/>
                    </a:prstGeom>
                  </pic:spPr>
                </pic:pic>
              </a:graphicData>
            </a:graphic>
          </wp:anchor>
        </w:drawing>
      </w:r>
      <w:r w:rsidR="00007ED2">
        <w:t xml:space="preserve">A </w:t>
      </w:r>
      <w:proofErr w:type="spellStart"/>
      <w:r w:rsidR="00007ED2">
        <w:t>DataFrame</w:t>
      </w:r>
      <w:proofErr w:type="spellEnd"/>
      <w:r w:rsidR="00007ED2">
        <w:t xml:space="preserve"> can be created from a wide variety of sources, such as: structured data files, like </w:t>
      </w:r>
      <w:r w:rsidR="00CF22A7">
        <w:t>JSON</w:t>
      </w:r>
      <w:r w:rsidR="00007ED2">
        <w:t>, tables in Hive, external databases or existing RDDs.</w:t>
      </w:r>
      <w:r w:rsidR="00CF22A7">
        <w:t xml:space="preserve"> In short Spark SQL is structured like so:</w:t>
      </w:r>
    </w:p>
    <w:p w14:paraId="6D2A56AC" w14:textId="38835A50" w:rsidR="009344C2" w:rsidRPr="009344C2" w:rsidRDefault="009344C2" w:rsidP="009344C2">
      <w:pPr>
        <w:pStyle w:val="PARAGRAPH"/>
        <w:ind w:firstLine="0"/>
        <w:rPr>
          <w:rFonts w:ascii="Helvetica" w:hAnsi="Helvetica" w:cs="Helvetica"/>
          <w:sz w:val="16"/>
          <w:szCs w:val="16"/>
        </w:rPr>
      </w:pPr>
      <w:commentRangeStart w:id="12"/>
      <w:r w:rsidRPr="009344C2">
        <w:rPr>
          <w:rFonts w:ascii="Helvetica" w:hAnsi="Helvetica" w:cs="Helvetica"/>
          <w:sz w:val="16"/>
          <w:szCs w:val="16"/>
        </w:rPr>
        <w:t>Fig. 2. Architecture of Spark SQL</w:t>
      </w:r>
      <w:commentRangeEnd w:id="12"/>
      <w:r>
        <w:rPr>
          <w:rFonts w:ascii="Helvetica" w:hAnsi="Helvetica" w:cs="Helvetica"/>
          <w:sz w:val="16"/>
          <w:szCs w:val="16"/>
        </w:rPr>
        <w:t>.</w:t>
      </w:r>
      <w:r w:rsidRPr="009344C2">
        <w:rPr>
          <w:rStyle w:val="CommentReference"/>
          <w:rFonts w:ascii="Helvetica" w:hAnsi="Helvetica" w:cs="Helvetica"/>
        </w:rPr>
        <w:commentReference w:id="12"/>
      </w:r>
    </w:p>
    <w:p w14:paraId="4C3F5945" w14:textId="77777777" w:rsidR="009344C2" w:rsidRPr="009344C2" w:rsidRDefault="009344C2" w:rsidP="009344C2">
      <w:pPr>
        <w:pStyle w:val="PARAGRAPH"/>
        <w:ind w:firstLine="0"/>
        <w:rPr>
          <w:sz w:val="16"/>
          <w:szCs w:val="16"/>
        </w:rPr>
      </w:pPr>
    </w:p>
    <w:p w14:paraId="6D2A1554" w14:textId="40060D37" w:rsidR="00CF22A7" w:rsidRDefault="00CF22A7" w:rsidP="00EE2247">
      <w:pPr>
        <w:pStyle w:val="PARAGRAPH"/>
      </w:pPr>
      <w:r>
        <w:t>Where Data Source API is responsible for the loading and storing structured data, supporting Hive, Avro, JSON, JDBC, Parquet, and others.</w:t>
      </w:r>
    </w:p>
    <w:p w14:paraId="4200EA92" w14:textId="2B159C10" w:rsidR="00CF22A7" w:rsidRDefault="00CF22A7" w:rsidP="00EE2247">
      <w:pPr>
        <w:pStyle w:val="PARAGRAPH"/>
      </w:pPr>
      <w:r>
        <w:t xml:space="preserve">The </w:t>
      </w:r>
      <w:proofErr w:type="spellStart"/>
      <w:r>
        <w:t>DataFrame</w:t>
      </w:r>
      <w:proofErr w:type="spellEnd"/>
      <w:r>
        <w:t xml:space="preserve"> API implements the </w:t>
      </w:r>
      <w:proofErr w:type="spellStart"/>
      <w:r>
        <w:t>DataFrame</w:t>
      </w:r>
      <w:proofErr w:type="spellEnd"/>
      <w:r>
        <w:t xml:space="preserve"> abstraction mentioned earlier.</w:t>
      </w:r>
    </w:p>
    <w:p w14:paraId="6DC85921" w14:textId="7595F72C" w:rsidR="00007ED2" w:rsidRDefault="004460BF" w:rsidP="00EE2247">
      <w:pPr>
        <w:pStyle w:val="PARAGRAPH"/>
      </w:pPr>
      <w:r>
        <w:t xml:space="preserve">One technique that is, as of time of writing, not implemented on Spark SQL is indexing, </w:t>
      </w:r>
      <w:commentRangeStart w:id="13"/>
      <w:r>
        <w:t xml:space="preserve">a technique that involves the use </w:t>
      </w:r>
      <w:proofErr w:type="spellStart"/>
      <w:r>
        <w:t>a</w:t>
      </w:r>
      <w:proofErr w:type="spellEnd"/>
      <w:r>
        <w:t xml:space="preserve"> index table that points to a block of data where a specific data entry is located speeding up the query</w:t>
      </w:r>
      <w:commentRangeEnd w:id="13"/>
      <w:r>
        <w:rPr>
          <w:rStyle w:val="CommentReference"/>
        </w:rPr>
        <w:commentReference w:id="13"/>
      </w:r>
      <w:r>
        <w:t xml:space="preserve">, although other libraries such as </w:t>
      </w:r>
      <w:proofErr w:type="spellStart"/>
      <w:r>
        <w:t>IndexedRDDs</w:t>
      </w:r>
      <w:proofErr w:type="spellEnd"/>
      <w:r>
        <w:t xml:space="preserve"> do use it.</w:t>
      </w:r>
    </w:p>
    <w:p w14:paraId="15B303A4" w14:textId="65277C45" w:rsidR="004460BF" w:rsidRDefault="004460BF" w:rsidP="00EE2247">
      <w:pPr>
        <w:pStyle w:val="PARAGRAPH"/>
      </w:pPr>
    </w:p>
    <w:p w14:paraId="1F32C79B" w14:textId="107CC0A0" w:rsidR="00272174" w:rsidRDefault="00272174" w:rsidP="00F67843">
      <w:pPr>
        <w:pStyle w:val="Heading2"/>
        <w:numPr>
          <w:ilvl w:val="1"/>
          <w:numId w:val="43"/>
        </w:numPr>
        <w:spacing w:before="0"/>
        <w:rPr>
          <w:color w:val="000000"/>
        </w:rPr>
      </w:pPr>
      <w:r>
        <w:rPr>
          <w:color w:val="000000"/>
        </w:rPr>
        <w:t>Spark Streaming</w:t>
      </w:r>
    </w:p>
    <w:p w14:paraId="737FE75F" w14:textId="1605321F" w:rsidR="004460BF" w:rsidRDefault="004460BF" w:rsidP="004460BF">
      <w:pPr>
        <w:pStyle w:val="PARAGRAPHnoindent"/>
      </w:pPr>
      <w:r>
        <w:t xml:space="preserve">Using a model called “discretized streams”, the Spark streaming library </w:t>
      </w:r>
      <w:r w:rsidR="00BF33F9">
        <w:t>implements incremental</w:t>
      </w:r>
      <w:r w:rsidR="007D3900">
        <w:t>, scalable, high-throughput and fault-tolerant</w:t>
      </w:r>
      <w:r w:rsidR="00BF33F9">
        <w:t xml:space="preserve"> processing</w:t>
      </w:r>
      <w:r w:rsidR="007D3900">
        <w:t xml:space="preserve"> of live data streams</w:t>
      </w:r>
      <w:r w:rsidR="00D93169">
        <w:t xml:space="preserve">, </w:t>
      </w:r>
      <w:commentRangeStart w:id="14"/>
      <w:r w:rsidR="00D93169">
        <w:t>this being the core scheduling module of Spark</w:t>
      </w:r>
      <w:commentRangeEnd w:id="14"/>
      <w:r w:rsidR="00D93169">
        <w:rPr>
          <w:rStyle w:val="CommentReference"/>
        </w:rPr>
        <w:commentReference w:id="14"/>
      </w:r>
      <w:r w:rsidR="00BF33F9">
        <w:t xml:space="preserve">. </w:t>
      </w:r>
    </w:p>
    <w:p w14:paraId="0A9BA195" w14:textId="2A1715E0" w:rsidR="00BF33F9" w:rsidRDefault="00BF33F9" w:rsidP="00BF33F9">
      <w:pPr>
        <w:pStyle w:val="PARAGRAPH"/>
      </w:pPr>
      <w:r>
        <w:t xml:space="preserve">Streaming over Spark is </w:t>
      </w:r>
      <w:proofErr w:type="spellStart"/>
      <w:r>
        <w:t>achived</w:t>
      </w:r>
      <w:proofErr w:type="spellEnd"/>
      <w:r>
        <w:t xml:space="preserve"> by splitting the input data into small batches such as every 200 milliseconds</w:t>
      </w:r>
      <w:r w:rsidR="007D3900">
        <w:t xml:space="preserve"> that are combined with the state inside RDDs. This way Spark streaming can take </w:t>
      </w:r>
      <w:proofErr w:type="spellStart"/>
      <w:r w:rsidR="007D3900">
        <w:t>adventage</w:t>
      </w:r>
      <w:proofErr w:type="spellEnd"/>
      <w:r w:rsidR="007D3900">
        <w:t xml:space="preserve"> of fault recovery, namely the “lineage” approach mentioned before, this being less expensive than traditional methods, offering the low latency required to work with </w:t>
      </w:r>
      <w:r w:rsidR="00A21C79">
        <w:t>live data. Also offers the possibility to combine the different tools offered with Spark with Spark Streaming easing the processing of the data.</w:t>
      </w:r>
    </w:p>
    <w:p w14:paraId="0739A175" w14:textId="67C5A534" w:rsidR="001A454D" w:rsidRDefault="001A454D" w:rsidP="00BF33F9">
      <w:pPr>
        <w:pStyle w:val="PARAGRAPH"/>
      </w:pPr>
    </w:p>
    <w:p w14:paraId="55BEB668" w14:textId="77777777" w:rsidR="001A454D" w:rsidRDefault="001A454D" w:rsidP="00BF33F9">
      <w:pPr>
        <w:pStyle w:val="PARAGRAPH"/>
      </w:pPr>
    </w:p>
    <w:p w14:paraId="1575854A" w14:textId="0E5A785B" w:rsidR="001A454D" w:rsidRPr="009344C2" w:rsidRDefault="009344C2" w:rsidP="009344C2">
      <w:pPr>
        <w:pStyle w:val="PARAGRAPH"/>
        <w:ind w:firstLine="0"/>
        <w:rPr>
          <w:rFonts w:ascii="Helvetica" w:hAnsi="Helvetica" w:cs="Helvetica"/>
          <w:sz w:val="16"/>
          <w:szCs w:val="16"/>
        </w:rPr>
      </w:pPr>
      <w:commentRangeStart w:id="15"/>
      <w:r>
        <w:rPr>
          <w:rFonts w:ascii="Helvetica" w:hAnsi="Helvetica" w:cs="Helvetica"/>
          <w:sz w:val="16"/>
          <w:szCs w:val="16"/>
        </w:rPr>
        <w:t>Fig. 3. Typical structure of a stream processing system in Spark.</w:t>
      </w:r>
      <w:commentRangeEnd w:id="15"/>
      <w:r>
        <w:rPr>
          <w:rStyle w:val="CommentReference"/>
        </w:rPr>
        <w:commentReference w:id="15"/>
      </w:r>
    </w:p>
    <w:p w14:paraId="34FF6114" w14:textId="77777777" w:rsidR="00B20B70" w:rsidRDefault="00B20B70" w:rsidP="00BF33F9">
      <w:pPr>
        <w:pStyle w:val="PARAGRAPH"/>
      </w:pPr>
    </w:p>
    <w:p w14:paraId="6A24779B" w14:textId="3CD1247F" w:rsidR="00A21C79" w:rsidRDefault="009344C2" w:rsidP="00BF33F9">
      <w:pPr>
        <w:pStyle w:val="PARAGRAPH"/>
      </w:pPr>
      <w:r>
        <w:t>Figure 3</w:t>
      </w:r>
      <w:r w:rsidR="00A21C79">
        <w:t xml:space="preserve"> represents the typical structure of a stream </w:t>
      </w:r>
      <w:proofErr w:type="spellStart"/>
      <w:r w:rsidR="00A21C79">
        <w:t>processecing</w:t>
      </w:r>
      <w:proofErr w:type="spellEnd"/>
      <w:r w:rsidR="00A21C79">
        <w:t xml:space="preserve"> system, where </w:t>
      </w:r>
      <w:r w:rsidR="00CB5631">
        <w:t>Spark Streaming receives the input data, sending it to the spark engine to be processed.</w:t>
      </w:r>
    </w:p>
    <w:p w14:paraId="3E71E113" w14:textId="77777777" w:rsidR="00D93169" w:rsidRDefault="00D93169" w:rsidP="00BF33F9">
      <w:pPr>
        <w:pStyle w:val="PARAGRAPH"/>
      </w:pPr>
    </w:p>
    <w:p w14:paraId="6AFF748F" w14:textId="77777777" w:rsidR="00272174" w:rsidRPr="00BF33F9" w:rsidRDefault="00272174" w:rsidP="00BF33F9">
      <w:pPr>
        <w:pStyle w:val="PARAGRAPH"/>
      </w:pPr>
    </w:p>
    <w:p w14:paraId="7CD22272" w14:textId="5BE0DAD0" w:rsidR="008C306C" w:rsidRPr="00272174" w:rsidRDefault="00272174" w:rsidP="00F67843">
      <w:pPr>
        <w:pStyle w:val="Heading2"/>
        <w:numPr>
          <w:ilvl w:val="1"/>
          <w:numId w:val="43"/>
        </w:numPr>
        <w:spacing w:before="0"/>
        <w:rPr>
          <w:color w:val="000000"/>
        </w:rPr>
      </w:pPr>
      <w:proofErr w:type="spellStart"/>
      <w:r>
        <w:rPr>
          <w:color w:val="000000"/>
        </w:rPr>
        <w:t>GraphX</w:t>
      </w:r>
      <w:proofErr w:type="spellEnd"/>
    </w:p>
    <w:p w14:paraId="0517BE24" w14:textId="3E123E23" w:rsidR="001A454D" w:rsidRPr="001A454D" w:rsidRDefault="001A454D" w:rsidP="001A454D">
      <w:pPr>
        <w:pStyle w:val="PARAGRAPHnoindent"/>
      </w:pPr>
      <w:proofErr w:type="spellStart"/>
      <w:r>
        <w:t>GraphX</w:t>
      </w:r>
      <w:proofErr w:type="spellEnd"/>
      <w:r>
        <w:t xml:space="preserve"> is responsible for providing a graph computation interface similar to </w:t>
      </w:r>
      <w:commentRangeStart w:id="16"/>
      <w:r>
        <w:t xml:space="preserve">Pregel and </w:t>
      </w:r>
      <w:proofErr w:type="spellStart"/>
      <w:r>
        <w:t>GraphLab</w:t>
      </w:r>
      <w:commentRangeEnd w:id="16"/>
      <w:proofErr w:type="spellEnd"/>
      <w:r>
        <w:rPr>
          <w:rStyle w:val="CommentReference"/>
        </w:rPr>
        <w:commentReference w:id="16"/>
      </w:r>
      <w:r>
        <w:t>, offering the same placement optimizations as these systems, such as vertex partitioning schemes.</w:t>
      </w:r>
    </w:p>
    <w:p w14:paraId="10F363AF" w14:textId="6A467B45" w:rsidR="00A21C79" w:rsidRPr="00A21C79" w:rsidRDefault="00A21C79" w:rsidP="00A21C79">
      <w:pPr>
        <w:pStyle w:val="PARAGRAPHnoindent"/>
      </w:pPr>
    </w:p>
    <w:p w14:paraId="2480613B" w14:textId="32F4A54F" w:rsidR="008C306C" w:rsidRDefault="008C306C" w:rsidP="00F67843">
      <w:pPr>
        <w:pStyle w:val="Heading2"/>
        <w:numPr>
          <w:ilvl w:val="1"/>
          <w:numId w:val="43"/>
        </w:numPr>
        <w:spacing w:before="0"/>
        <w:rPr>
          <w:color w:val="000000"/>
        </w:rPr>
      </w:pPr>
      <w:proofErr w:type="spellStart"/>
      <w:r>
        <w:rPr>
          <w:color w:val="000000"/>
        </w:rPr>
        <w:t>MLlib</w:t>
      </w:r>
      <w:proofErr w:type="spellEnd"/>
    </w:p>
    <w:p w14:paraId="1CA31793" w14:textId="1B641BF1" w:rsidR="005E7E4B" w:rsidRDefault="005E7E4B" w:rsidP="005E7E4B">
      <w:pPr>
        <w:pStyle w:val="PARAGRAPHnoindent"/>
      </w:pPr>
      <w:r>
        <w:t xml:space="preserve">This library </w:t>
      </w:r>
      <w:r w:rsidR="005A6251">
        <w:t>is Spark’s machine learning library, implementing over fifty common algorithms for distributed model training like comm</w:t>
      </w:r>
      <w:r w:rsidR="001A454D">
        <w:t>on distributed algorithms of decision trees</w:t>
      </w:r>
      <w:r w:rsidR="005A6251">
        <w:t xml:space="preserve"> (</w:t>
      </w:r>
      <w:commentRangeStart w:id="17"/>
      <w:r w:rsidR="005A6251">
        <w:t>PLANET</w:t>
      </w:r>
      <w:commentRangeEnd w:id="17"/>
      <w:r w:rsidR="005A6251">
        <w:rPr>
          <w:rStyle w:val="CommentReference"/>
        </w:rPr>
        <w:commentReference w:id="17"/>
      </w:r>
      <w:r w:rsidR="005A6251">
        <w:t>), Latent Dirichlet Allocation, Alternating Least Squares matrix factorization</w:t>
      </w:r>
      <w:r w:rsidR="001A454D">
        <w:t>.</w:t>
      </w:r>
      <w:r w:rsidR="001D194D">
        <w:t xml:space="preserve"> </w:t>
      </w:r>
    </w:p>
    <w:p w14:paraId="21571531" w14:textId="07D6C636" w:rsidR="00D93169" w:rsidRPr="00D93169" w:rsidRDefault="00426A32" w:rsidP="00426A32">
      <w:pPr>
        <w:pStyle w:val="PARAGRAPH"/>
      </w:pPr>
      <w:commentRangeStart w:id="18"/>
      <w:r>
        <w:t xml:space="preserve">Before Spark 2.0 the main machine learning API was RDD based, but after Spark 2.0 the main API is the </w:t>
      </w:r>
      <w:proofErr w:type="spellStart"/>
      <w:r>
        <w:t>DataFrame</w:t>
      </w:r>
      <w:proofErr w:type="spellEnd"/>
      <w:r>
        <w:t xml:space="preserve"> based API, these </w:t>
      </w:r>
      <w:proofErr w:type="spellStart"/>
      <w:r>
        <w:t>DataFrames</w:t>
      </w:r>
      <w:proofErr w:type="spellEnd"/>
      <w:r>
        <w:t xml:space="preserve"> being the same mentioned before in the Spark SQL sub section.</w:t>
      </w:r>
      <w:commentRangeEnd w:id="18"/>
      <w:r>
        <w:rPr>
          <w:rStyle w:val="CommentReference"/>
        </w:rPr>
        <w:commentReference w:id="18"/>
      </w:r>
      <w:r>
        <w:t xml:space="preserve"> </w:t>
      </w:r>
      <w:commentRangeStart w:id="19"/>
      <w:r>
        <w:t xml:space="preserve">With this </w:t>
      </w:r>
      <w:proofErr w:type="spellStart"/>
      <w:r>
        <w:t>MLlib</w:t>
      </w:r>
      <w:proofErr w:type="spellEnd"/>
      <w:r>
        <w:t xml:space="preserve"> includes a framework for creating machine learning pipelines, through the </w:t>
      </w:r>
      <w:r w:rsidRPr="005B1FC6">
        <w:t>standardization</w:t>
      </w:r>
      <w:r>
        <w:t xml:space="preserve"> of APIs for machine learning that </w:t>
      </w:r>
      <w:proofErr w:type="spellStart"/>
      <w:r>
        <w:t>MLlig</w:t>
      </w:r>
      <w:proofErr w:type="spellEnd"/>
      <w:r>
        <w:t xml:space="preserve"> offers, making it easier to combine multiple algorithms into a single pipeline or workflow. This standardization is </w:t>
      </w:r>
      <w:proofErr w:type="spellStart"/>
      <w:r>
        <w:t>achivied</w:t>
      </w:r>
      <w:proofErr w:type="spellEnd"/>
      <w:r>
        <w:t xml:space="preserve"> through the introduction of the ML Pipelines concept.</w:t>
      </w:r>
    </w:p>
    <w:p w14:paraId="1151DEDA" w14:textId="592BFE6E" w:rsidR="00D93169" w:rsidRDefault="00D93169" w:rsidP="00D93169">
      <w:pPr>
        <w:pStyle w:val="PARAGRAPH"/>
      </w:pPr>
      <w:r>
        <w:t>A</w:t>
      </w:r>
      <w:r w:rsidR="00426A32">
        <w:t xml:space="preserve"> ML</w:t>
      </w:r>
      <w:r>
        <w:t xml:space="preserve"> </w:t>
      </w:r>
      <w:r w:rsidR="00426A32">
        <w:t>P</w:t>
      </w:r>
      <w:r>
        <w:t xml:space="preserve">ipeline in </w:t>
      </w:r>
      <w:proofErr w:type="spellStart"/>
      <w:r>
        <w:t>MLlib</w:t>
      </w:r>
      <w:proofErr w:type="spellEnd"/>
      <w:r w:rsidR="00426A32">
        <w:t xml:space="preserve"> provide a uniform set of high-level APIs built on top of the </w:t>
      </w:r>
      <w:proofErr w:type="spellStart"/>
      <w:r w:rsidR="00426A32">
        <w:t>DataFrames</w:t>
      </w:r>
      <w:proofErr w:type="spellEnd"/>
      <w:r w:rsidR="00426A32">
        <w:t xml:space="preserve"> API and</w:t>
      </w:r>
      <w:r>
        <w:t xml:space="preserve"> can be divided into five main concepts: </w:t>
      </w:r>
      <w:proofErr w:type="spellStart"/>
      <w:r>
        <w:t>DataFrames</w:t>
      </w:r>
      <w:proofErr w:type="spellEnd"/>
      <w:r>
        <w:t>, Transformer, Estimator, Pipeline and Parameter</w:t>
      </w:r>
      <w:r w:rsidR="00426A32">
        <w:t>.</w:t>
      </w:r>
    </w:p>
    <w:p w14:paraId="1F7EA927" w14:textId="50BB395C" w:rsidR="00426A32" w:rsidRDefault="00426A32" w:rsidP="00D93169">
      <w:pPr>
        <w:pStyle w:val="PARAGRAPH"/>
      </w:pPr>
      <w:r>
        <w:t xml:space="preserve">A </w:t>
      </w:r>
      <w:proofErr w:type="spellStart"/>
      <w:r>
        <w:t>DataFrame</w:t>
      </w:r>
      <w:proofErr w:type="spellEnd"/>
      <w:r>
        <w:t xml:space="preserve"> is </w:t>
      </w:r>
      <w:r w:rsidR="003C0FF0">
        <w:t>the same</w:t>
      </w:r>
      <w:r>
        <w:t xml:space="preserve"> </w:t>
      </w:r>
      <w:r w:rsidR="003C0FF0">
        <w:t>as the one mentioned in the Spark SQL section, so it will not be explored deeply again.</w:t>
      </w:r>
    </w:p>
    <w:p w14:paraId="0360C3DE" w14:textId="03CB6F2D" w:rsidR="003C0FF0" w:rsidRDefault="003C0FF0" w:rsidP="00D93169">
      <w:pPr>
        <w:pStyle w:val="PARAGRAPH"/>
      </w:pPr>
      <w:r>
        <w:t xml:space="preserve">Transformers are akin to transformation operation in RDDs but applied to a </w:t>
      </w:r>
      <w:proofErr w:type="spellStart"/>
      <w:r>
        <w:t>DataFrame</w:t>
      </w:r>
      <w:proofErr w:type="spellEnd"/>
      <w:r>
        <w:t xml:space="preserve">, that is a transformer implements a method that converts a </w:t>
      </w:r>
      <w:proofErr w:type="spellStart"/>
      <w:r>
        <w:t>DataFrame</w:t>
      </w:r>
      <w:proofErr w:type="spellEnd"/>
      <w:r>
        <w:t xml:space="preserve"> into another.</w:t>
      </w:r>
    </w:p>
    <w:p w14:paraId="2E74C1D4" w14:textId="097B49AB" w:rsidR="003C0FF0" w:rsidRDefault="003C0FF0" w:rsidP="00D93169">
      <w:pPr>
        <w:pStyle w:val="PARAGRAPH"/>
      </w:pPr>
      <w:r>
        <w:t>Estimators are yet another form of abstraction offered by Spark, where an estimator abstracts the concept of a learning algorithm or any algorithm that fits or trains on data.</w:t>
      </w:r>
    </w:p>
    <w:p w14:paraId="59C5DC7E" w14:textId="173B5C5E" w:rsidR="003C0FF0" w:rsidRDefault="003C0FF0" w:rsidP="00D93169">
      <w:pPr>
        <w:pStyle w:val="PARAGRAPH"/>
      </w:pPr>
      <w:r>
        <w:t xml:space="preserve">A Pipeline consists basically </w:t>
      </w:r>
      <w:r w:rsidR="007E455E">
        <w:t>a sequence of transformers and estimators to be run in a specific order.</w:t>
      </w:r>
    </w:p>
    <w:p w14:paraId="5B533985" w14:textId="35C6004D" w:rsidR="007E455E" w:rsidRPr="00D93169" w:rsidRDefault="007E455E" w:rsidP="00D93169">
      <w:pPr>
        <w:pStyle w:val="PARAGRAPH"/>
      </w:pPr>
      <w:r>
        <w:t xml:space="preserve">Parameters are the parameters for estimator and transformers, like for example the max number of iterations of a logistic regression, parameters can be set individually for an instance or through the passing of a </w:t>
      </w:r>
      <w:proofErr w:type="spellStart"/>
      <w:r>
        <w:t>paramMap</w:t>
      </w:r>
      <w:proofErr w:type="spellEnd"/>
      <w:r>
        <w:t>, that’s a set of (parameter, value) pairs</w:t>
      </w:r>
      <w:r w:rsidR="00A835DA">
        <w:t>.</w:t>
      </w:r>
      <w:commentRangeEnd w:id="19"/>
      <w:r w:rsidR="00332C60">
        <w:rPr>
          <w:rStyle w:val="CommentReference"/>
        </w:rPr>
        <w:commentReference w:id="19"/>
      </w:r>
    </w:p>
    <w:p w14:paraId="6F2B0FEC" w14:textId="49621B64" w:rsidR="005E7E4B" w:rsidRPr="001A2CD1" w:rsidRDefault="005E7E4B" w:rsidP="00F67843">
      <w:pPr>
        <w:pStyle w:val="Heading1"/>
        <w:numPr>
          <w:ilvl w:val="0"/>
          <w:numId w:val="43"/>
        </w:numPr>
        <w:rPr>
          <w:color w:val="000000"/>
        </w:rPr>
      </w:pPr>
      <w:proofErr w:type="spellStart"/>
      <w:r>
        <w:rPr>
          <w:rStyle w:val="Figurereferenceto"/>
          <w:color w:val="000000"/>
        </w:rPr>
        <w:lastRenderedPageBreak/>
        <w:t>Aplications</w:t>
      </w:r>
      <w:proofErr w:type="spellEnd"/>
    </w:p>
    <w:p w14:paraId="2349C465" w14:textId="08435776" w:rsidR="008C306C" w:rsidRDefault="001A2CD1" w:rsidP="008C306C">
      <w:pPr>
        <w:pStyle w:val="PARAGRAPHnoindent"/>
      </w:pPr>
      <w:r>
        <w:t>Spark is used in a wide range of applications, having more than 1000 companies using it, in areas such as web services</w:t>
      </w:r>
      <w:r w:rsidR="006A5900">
        <w:t xml:space="preserve"> to biotechnology to finance, also having several scientific applications in academia of several scientific domains, typically combining several of the libraries offered by Spark.</w:t>
      </w:r>
    </w:p>
    <w:p w14:paraId="1A7F060A" w14:textId="77777777" w:rsidR="00272174" w:rsidRPr="00272174" w:rsidRDefault="00272174" w:rsidP="00272174">
      <w:pPr>
        <w:pStyle w:val="PARAGRAPH"/>
      </w:pPr>
    </w:p>
    <w:p w14:paraId="35F0506D" w14:textId="76286F50" w:rsidR="00272174" w:rsidRPr="00272174" w:rsidRDefault="00272174" w:rsidP="00272174">
      <w:pPr>
        <w:pStyle w:val="Heading2"/>
        <w:numPr>
          <w:ilvl w:val="1"/>
          <w:numId w:val="40"/>
        </w:numPr>
        <w:spacing w:before="0"/>
        <w:rPr>
          <w:color w:val="000000"/>
        </w:rPr>
      </w:pPr>
      <w:r>
        <w:rPr>
          <w:color w:val="000000"/>
        </w:rPr>
        <w:t>Batch Processing</w:t>
      </w:r>
    </w:p>
    <w:p w14:paraId="20541E84" w14:textId="0583D559" w:rsidR="00774275" w:rsidRDefault="006A5900" w:rsidP="00774275">
      <w:pPr>
        <w:pStyle w:val="PARAGRAPH"/>
      </w:pPr>
      <w:r>
        <w:t>One of the most common applications of Spark is batch processing on large datasets, including Extract-Transform-Load workloads</w:t>
      </w:r>
      <w:r w:rsidR="00272174">
        <w:t xml:space="preserve"> to convert raw data into a more structured format, and the training of machine learning models. Examples of this workload </w:t>
      </w:r>
      <w:r w:rsidR="00774275">
        <w:t>are: personalization and recommendation at Yahoo, managing a data lake at Goldman Sachs, graph mining at Alibaba, financial Value at Risk calculation, text mining of customer feedback at Toyota and a 8000 node cluster at Tencent that ingests 1PB of data per day. Applications of this type often run only on disk, instead of in memory.</w:t>
      </w:r>
    </w:p>
    <w:p w14:paraId="2D9C7B25" w14:textId="672CFCAD" w:rsidR="00774275" w:rsidRDefault="00774275" w:rsidP="00774275">
      <w:pPr>
        <w:pStyle w:val="PARAGRAPH"/>
      </w:pPr>
    </w:p>
    <w:p w14:paraId="1A583123" w14:textId="7C307BC9" w:rsidR="00774275" w:rsidRDefault="00774275" w:rsidP="00774275">
      <w:pPr>
        <w:pStyle w:val="Heading2"/>
        <w:numPr>
          <w:ilvl w:val="1"/>
          <w:numId w:val="40"/>
        </w:numPr>
        <w:spacing w:before="0"/>
        <w:rPr>
          <w:color w:val="000000"/>
        </w:rPr>
      </w:pPr>
      <w:r>
        <w:rPr>
          <w:color w:val="000000"/>
        </w:rPr>
        <w:t>Interactive queries</w:t>
      </w:r>
    </w:p>
    <w:p w14:paraId="6B09D93C" w14:textId="3347851A" w:rsidR="00CE28C5" w:rsidRDefault="00CE28C5" w:rsidP="00CE28C5">
      <w:pPr>
        <w:pStyle w:val="PARAGRAPHnoindent"/>
      </w:pPr>
      <w:r>
        <w:t>Interactive use of Spark can be divided into three main classes:</w:t>
      </w:r>
    </w:p>
    <w:p w14:paraId="59CA16F4" w14:textId="200B864C" w:rsidR="00CE28C5" w:rsidRDefault="00CE28C5" w:rsidP="00CE28C5">
      <w:pPr>
        <w:pStyle w:val="PARAGRAPH"/>
      </w:pPr>
      <w:r>
        <w:t>Spark SQL for relational queries, meaning organizations often use Spark SQL to compute interactive queries on databases, often through business intelligence tools like Tableau. Examples of this include eBay and Baidu.</w:t>
      </w:r>
    </w:p>
    <w:p w14:paraId="752BD3FE" w14:textId="75D11179" w:rsidR="00CE28C5" w:rsidRDefault="00CE28C5" w:rsidP="00CE28C5">
      <w:pPr>
        <w:pStyle w:val="PARAGRAPH"/>
      </w:pPr>
      <w:r>
        <w:t xml:space="preserve">Using Sparks API through shells or visual notebook environments. This is crucial for developers and data scientists for asking more advanced questions and for designing models that eventually </w:t>
      </w:r>
      <w:r w:rsidR="00BA6139">
        <w:t>to the production of applications.</w:t>
      </w:r>
    </w:p>
    <w:p w14:paraId="70983A7A" w14:textId="59E3D7B6" w:rsidR="00BA6139" w:rsidRDefault="00BA6139" w:rsidP="00CE28C5">
      <w:pPr>
        <w:pStyle w:val="PARAGRAPH"/>
      </w:pPr>
      <w:r>
        <w:t xml:space="preserve">Domain specific interactive applications that run on spark, developed by several vendors. Examples of this include </w:t>
      </w:r>
      <w:proofErr w:type="spellStart"/>
      <w:r>
        <w:t>Tresata</w:t>
      </w:r>
      <w:proofErr w:type="spellEnd"/>
      <w:r>
        <w:t xml:space="preserve">, </w:t>
      </w:r>
      <w:proofErr w:type="spellStart"/>
      <w:r>
        <w:t>Trifacta</w:t>
      </w:r>
      <w:proofErr w:type="spellEnd"/>
      <w:r>
        <w:t xml:space="preserve"> and PanTera.</w:t>
      </w:r>
    </w:p>
    <w:p w14:paraId="14D74680" w14:textId="77777777" w:rsidR="00BA6139" w:rsidRPr="00CE28C5" w:rsidRDefault="00BA6139" w:rsidP="00CE28C5">
      <w:pPr>
        <w:pStyle w:val="PARAGRAPH"/>
      </w:pPr>
    </w:p>
    <w:p w14:paraId="34802F46" w14:textId="21B846C3" w:rsidR="00CE28C5" w:rsidRDefault="00CE28C5" w:rsidP="00CE28C5">
      <w:pPr>
        <w:pStyle w:val="Heading2"/>
        <w:numPr>
          <w:ilvl w:val="1"/>
          <w:numId w:val="40"/>
        </w:numPr>
        <w:spacing w:before="0"/>
        <w:rPr>
          <w:color w:val="000000"/>
        </w:rPr>
      </w:pPr>
      <w:r>
        <w:rPr>
          <w:color w:val="000000"/>
        </w:rPr>
        <w:t>Stream processing</w:t>
      </w:r>
    </w:p>
    <w:p w14:paraId="718EB7D1" w14:textId="0B2EB72D" w:rsidR="00BA6139" w:rsidRDefault="00BA6139" w:rsidP="00BA6139">
      <w:pPr>
        <w:pStyle w:val="PARAGRAPHnoindent"/>
      </w:pPr>
      <w:r>
        <w:t>Another popular use case of Spark is real time processing of data, both in analytics and in real-time decision-making applications. Real world examples of use of this use case include network security and monitoring at Cisco, prescriptive analytics at Samsung SDS and log mining at Netflix.</w:t>
      </w:r>
    </w:p>
    <w:p w14:paraId="1A3602B5" w14:textId="585626A9" w:rsidR="00BA6139" w:rsidRPr="00BA6139" w:rsidRDefault="00BA6139" w:rsidP="00BA6139">
      <w:pPr>
        <w:pStyle w:val="PARAGRAPH"/>
      </w:pPr>
      <w:r>
        <w:t>Applications that use streaming are often combined with batch processing and interactive queries, like for example Conviva, a video company that uses Spark to maintain a model of content distribution server performance, quer</w:t>
      </w:r>
      <w:r w:rsidR="009C2032">
        <w:t xml:space="preserve">ying it automatically when it moves clients across servers, in </w:t>
      </w:r>
      <w:proofErr w:type="spellStart"/>
      <w:r w:rsidR="009C2032">
        <w:t>a</w:t>
      </w:r>
      <w:proofErr w:type="spellEnd"/>
      <w:r w:rsidR="009C2032">
        <w:t xml:space="preserve"> application that requires substantial parallel work for both model maintenance and queries, being that this model is maintained continuously.</w:t>
      </w:r>
    </w:p>
    <w:p w14:paraId="357F6B66" w14:textId="1B60F474" w:rsidR="00BA6139" w:rsidRPr="00BA6139" w:rsidRDefault="00BA6139" w:rsidP="00BA6139">
      <w:pPr>
        <w:pStyle w:val="PARAGRAPHnoindent"/>
      </w:pPr>
      <w:r>
        <w:t xml:space="preserve"> </w:t>
      </w:r>
    </w:p>
    <w:p w14:paraId="03F1D7DB" w14:textId="036CB38B" w:rsidR="00CE28C5" w:rsidRPr="00272174" w:rsidRDefault="00CE28C5" w:rsidP="00CE28C5">
      <w:pPr>
        <w:pStyle w:val="Heading2"/>
        <w:numPr>
          <w:ilvl w:val="1"/>
          <w:numId w:val="40"/>
        </w:numPr>
        <w:spacing w:before="0"/>
        <w:rPr>
          <w:color w:val="000000"/>
        </w:rPr>
      </w:pPr>
      <w:r>
        <w:rPr>
          <w:color w:val="000000"/>
        </w:rPr>
        <w:t xml:space="preserve">Scientific </w:t>
      </w:r>
      <w:proofErr w:type="spellStart"/>
      <w:r>
        <w:rPr>
          <w:color w:val="000000"/>
        </w:rPr>
        <w:t>aplications</w:t>
      </w:r>
      <w:proofErr w:type="spellEnd"/>
    </w:p>
    <w:p w14:paraId="2E6C186D" w14:textId="530B8C43" w:rsidR="00CE28C5" w:rsidRPr="00CE28C5" w:rsidRDefault="009C2032" w:rsidP="00CE28C5">
      <w:pPr>
        <w:pStyle w:val="PARAGRAPHnoindent"/>
      </w:pPr>
      <w:r>
        <w:t xml:space="preserve">Spark is also used in several scientific domains including large-scale spam detection, image processing and genomic data processing. One example is Thunder, a platform for neuroscience at Howard Hughes Medical Institute, </w:t>
      </w:r>
      <w:proofErr w:type="spellStart"/>
      <w:r>
        <w:t>Janelia</w:t>
      </w:r>
      <w:proofErr w:type="spellEnd"/>
      <w:r>
        <w:t xml:space="preserve"> Farm, this combines batch processing, inter</w:t>
      </w:r>
      <w:r>
        <w:t xml:space="preserve">active queries and stream processing to process brain imaging data from experiments in real time, scaling up to 1TB/hour of whole brain imaging data from </w:t>
      </w:r>
      <w:proofErr w:type="spellStart"/>
      <w:r>
        <w:t>organinsm</w:t>
      </w:r>
      <w:proofErr w:type="spellEnd"/>
      <w:r>
        <w:t xml:space="preserve">. Thunder allows researchers to apply machine learning algorithms to identify neurons involved in specific </w:t>
      </w:r>
      <w:proofErr w:type="spellStart"/>
      <w:r>
        <w:t>behaviours</w:t>
      </w:r>
      <w:proofErr w:type="spellEnd"/>
      <w:r>
        <w:t>.</w:t>
      </w:r>
    </w:p>
    <w:p w14:paraId="43371DD4" w14:textId="77777777" w:rsidR="00CE28C5" w:rsidRPr="00CE28C5" w:rsidRDefault="00CE28C5" w:rsidP="00CE28C5">
      <w:pPr>
        <w:pStyle w:val="PARAGRAPHnoindent"/>
      </w:pPr>
    </w:p>
    <w:p w14:paraId="43E66891" w14:textId="77777777" w:rsidR="00774275" w:rsidRPr="006A5900" w:rsidRDefault="00774275" w:rsidP="00774275">
      <w:pPr>
        <w:pStyle w:val="PARAGRAPH"/>
      </w:pPr>
    </w:p>
    <w:p w14:paraId="550C32D0" w14:textId="34DA830B" w:rsidR="003410C8" w:rsidRPr="00177B9E" w:rsidRDefault="003410C8">
      <w:pPr>
        <w:pStyle w:val="VITA"/>
        <w:rPr>
          <w:color w:val="000000"/>
          <w:kern w:val="0"/>
          <w:szCs w:val="16"/>
        </w:rPr>
      </w:pPr>
    </w:p>
    <w:sectPr w:rsidR="003410C8" w:rsidRPr="00177B9E" w:rsidSect="0069250A">
      <w:headerReference w:type="even" r:id="rId23"/>
      <w:headerReference w:type="default" r:id="rId24"/>
      <w:type w:val="continuous"/>
      <w:pgSz w:w="11340" w:h="15480" w:code="1"/>
      <w:pgMar w:top="1195" w:right="605" w:bottom="360" w:left="720" w:header="605" w:footer="72" w:gutter="0"/>
      <w:cols w:num="2" w:space="24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RÚBEN ANDRÉ SILVA CRUZ" w:date="2021-05-03T17:19:00Z" w:initials="RASC">
    <w:p w14:paraId="38EFF316" w14:textId="77777777" w:rsidR="00AA2F4A" w:rsidRDefault="00AA2F4A">
      <w:pPr>
        <w:rPr>
          <w:sz w:val="20"/>
        </w:rPr>
      </w:pPr>
      <w:r>
        <w:rPr>
          <w:rStyle w:val="CommentReference"/>
        </w:rPr>
        <w:annotationRef/>
      </w:r>
      <w:r>
        <w:t>o que é um DAG</w:t>
      </w:r>
    </w:p>
    <w:p w14:paraId="684D559A" w14:textId="77777777" w:rsidR="00AA2F4A" w:rsidRDefault="00AA2F4A">
      <w:pPr>
        <w:pStyle w:val="CommentText"/>
      </w:pPr>
    </w:p>
    <w:p w14:paraId="79D9E123" w14:textId="77777777" w:rsidR="00AA2F4A" w:rsidRDefault="00AA2F4A">
      <w:pPr>
        <w:pStyle w:val="CommentText"/>
      </w:pPr>
    </w:p>
    <w:p w14:paraId="502ADD4D" w14:textId="369F0702" w:rsidR="00AA2F4A" w:rsidRDefault="00555E94" w:rsidP="00AA2F4A">
      <w:pPr>
        <w:pStyle w:val="CommentText"/>
      </w:pPr>
      <w:hyperlink r:id="rId1" w:history="1">
        <w:r w:rsidR="00AA2F4A" w:rsidRPr="00AF0417">
          <w:rPr>
            <w:rStyle w:val="Hyperlink"/>
            <w:rFonts w:ascii="Palatino" w:hAnsi="Palatino" w:cs="Times New Roman"/>
          </w:rPr>
          <w:t>https://data-flair.training/blogs/dag-in-apache-spark/</w:t>
        </w:r>
      </w:hyperlink>
    </w:p>
  </w:comment>
  <w:comment w:id="0" w:author="RÚBEN ANDRÉ SILVA CRUZ" w:date="2021-05-03T17:26:00Z" w:initials="RASC">
    <w:p w14:paraId="46D80A94" w14:textId="14C8A9AE" w:rsidR="007A1C46" w:rsidRDefault="007A1C46" w:rsidP="007A1C46">
      <w:pPr>
        <w:pStyle w:val="CommentText"/>
      </w:pPr>
      <w:r>
        <w:rPr>
          <w:rStyle w:val="CommentReference"/>
        </w:rPr>
        <w:annotationRef/>
      </w:r>
      <w:hyperlink r:id="rId2" w:history="1">
        <w:r w:rsidRPr="00697B6B">
          <w:rPr>
            <w:rStyle w:val="Hyperlink"/>
            <w:rFonts w:ascii="Palatino" w:hAnsi="Palatino" w:cs="Times New Roman"/>
          </w:rPr>
          <w:t>https://data-flair.training/blogs/rdd-lineage/</w:t>
        </w:r>
      </w:hyperlink>
    </w:p>
  </w:comment>
  <w:comment w:id="1" w:author="RÚBEN ANDRÉ SILVA CRUZ" w:date="2021-05-03T17:26:00Z" w:initials="RASC">
    <w:p w14:paraId="000656AF" w14:textId="6B834A58" w:rsidR="007A1C46" w:rsidRDefault="007A1C46" w:rsidP="007A1C46">
      <w:pPr>
        <w:pStyle w:val="CommentText"/>
      </w:pPr>
      <w:r>
        <w:rPr>
          <w:rStyle w:val="CommentReference"/>
        </w:rPr>
        <w:annotationRef/>
      </w:r>
      <w:hyperlink r:id="rId3" w:history="1">
        <w:r w:rsidRPr="00E3385B">
          <w:rPr>
            <w:rStyle w:val="Hyperlink"/>
            <w:rFonts w:ascii="Palatino" w:hAnsi="Palatino" w:cs="Times New Roman"/>
          </w:rPr>
          <w:t>https://data-flair.training/blogs/spark-rdd-operations-transformations-actions/</w:t>
        </w:r>
      </w:hyperlink>
    </w:p>
  </w:comment>
  <w:comment w:id="2" w:author="RÚBEN ANDRÉ SILVA CRUZ" w:date="2021-05-03T17:32:00Z" w:initials="RASC">
    <w:p w14:paraId="51F4ACF5" w14:textId="084381A9" w:rsidR="007A1C46" w:rsidRDefault="007A1C46" w:rsidP="007A1C46">
      <w:pPr>
        <w:pStyle w:val="CommentText"/>
      </w:pPr>
      <w:r>
        <w:rPr>
          <w:rStyle w:val="CommentReference"/>
        </w:rPr>
        <w:annotationRef/>
      </w:r>
      <w:hyperlink r:id="rId4" w:history="1">
        <w:r w:rsidRPr="00882438">
          <w:rPr>
            <w:rStyle w:val="Hyperlink"/>
            <w:rFonts w:ascii="Palatino" w:hAnsi="Palatino" w:cs="Times New Roman"/>
          </w:rPr>
          <w:t>https://data-flair.training/blogs/rdd-lineage/</w:t>
        </w:r>
      </w:hyperlink>
    </w:p>
  </w:comment>
  <w:comment w:id="4" w:author="RÚBEN ANDRÉ SILVA CRUZ" w:date="2021-05-03T21:52:00Z" w:initials="RASC">
    <w:p w14:paraId="74EDF37D" w14:textId="24FE5B00" w:rsidR="003D4A6F" w:rsidRDefault="003D4A6F" w:rsidP="003D4A6F">
      <w:pPr>
        <w:pStyle w:val="CommentText"/>
      </w:pPr>
      <w:r>
        <w:rPr>
          <w:rStyle w:val="CommentReference"/>
        </w:rPr>
        <w:annotationRef/>
      </w:r>
      <w:r>
        <w:t>falta por o pseudo codigo</w:t>
      </w:r>
    </w:p>
  </w:comment>
  <w:comment w:id="5" w:author="RÚBEN ANDRÉ SILVA CRUZ" w:date="2021-05-03T19:08:00Z" w:initials="RASC">
    <w:p w14:paraId="1E91C9EF" w14:textId="71C7FCF9" w:rsidR="00DA09F2" w:rsidRDefault="00DA09F2" w:rsidP="00DA09F2">
      <w:pPr>
        <w:pStyle w:val="CommentText"/>
      </w:pPr>
      <w:r>
        <w:rPr>
          <w:rStyle w:val="CommentReference"/>
        </w:rPr>
        <w:annotationRef/>
      </w:r>
      <w:hyperlink r:id="rId5" w:anchor="rdd-persistence" w:history="1">
        <w:r w:rsidRPr="008F71F4">
          <w:rPr>
            <w:rStyle w:val="Hyperlink"/>
            <w:rFonts w:ascii="Palatino" w:hAnsi="Palatino" w:cs="Times New Roman"/>
          </w:rPr>
          <w:t>https://spark.apache.org/docs/latest/rdd-programming-guide.html#rdd-persistence</w:t>
        </w:r>
      </w:hyperlink>
    </w:p>
  </w:comment>
  <w:comment w:id="6" w:author="RÚBEN ANDRÉ SILVA CRUZ" w:date="2021-05-03T19:19:00Z" w:initials="RASC">
    <w:p w14:paraId="6A1B67D6" w14:textId="0FCEF8EA" w:rsidR="0035250F" w:rsidRDefault="0035250F" w:rsidP="0035250F">
      <w:pPr>
        <w:pStyle w:val="CommentText"/>
      </w:pPr>
      <w:r>
        <w:rPr>
          <w:rStyle w:val="CommentReference"/>
        </w:rPr>
        <w:annotationRef/>
      </w:r>
      <w:r>
        <w:t>vale a pena dizer que isto é mais rapido que a fault tolerance tradicional</w:t>
      </w:r>
    </w:p>
  </w:comment>
  <w:comment w:id="7" w:author="RÚBEN ANDRÉ SILVA CRUZ" w:date="2021-05-03T23:19:00Z" w:initials="RASC">
    <w:p w14:paraId="4385716D" w14:textId="77777777" w:rsidR="00CF22A7" w:rsidRDefault="00CF22A7">
      <w:pPr>
        <w:rPr>
          <w:sz w:val="20"/>
        </w:rPr>
      </w:pPr>
      <w:r>
        <w:rPr>
          <w:rStyle w:val="CommentReference"/>
        </w:rPr>
        <w:annotationRef/>
      </w:r>
      <w:r>
        <w:t>source da imagem(ainda nao esta de acordo com o standard)</w:t>
      </w:r>
    </w:p>
    <w:p w14:paraId="715D38FD" w14:textId="77777777" w:rsidR="00CF22A7" w:rsidRDefault="00CF22A7">
      <w:pPr>
        <w:pStyle w:val="CommentText"/>
      </w:pPr>
    </w:p>
    <w:p w14:paraId="59F9D397" w14:textId="20602C50" w:rsidR="00CF22A7" w:rsidRDefault="00555E94" w:rsidP="00CF22A7">
      <w:pPr>
        <w:pStyle w:val="CommentText"/>
      </w:pPr>
      <w:hyperlink r:id="rId6" w:history="1">
        <w:r w:rsidR="00CF22A7" w:rsidRPr="00607AE1">
          <w:rPr>
            <w:rStyle w:val="Hyperlink"/>
            <w:rFonts w:ascii="Palatino" w:hAnsi="Palatino" w:cs="Times New Roman"/>
          </w:rPr>
          <w:t>https://opensource.com/article/19/3/sql-scale-apache-spark-sql-and-dataframes</w:t>
        </w:r>
      </w:hyperlink>
    </w:p>
  </w:comment>
  <w:comment w:id="8" w:author="RÚBEN ANDRÉ SILVA CRUZ" w:date="2021-05-04T10:44:00Z" w:initials="RASC">
    <w:p w14:paraId="1336D267" w14:textId="77777777" w:rsidR="009344C2" w:rsidRDefault="009344C2">
      <w:pPr>
        <w:pStyle w:val="CommentText"/>
      </w:pPr>
      <w:r>
        <w:rPr>
          <w:rStyle w:val="CommentReference"/>
        </w:rPr>
        <w:annotationRef/>
      </w:r>
      <w:r>
        <w:t>source da imagem</w:t>
      </w:r>
    </w:p>
    <w:p w14:paraId="39326540" w14:textId="77777777" w:rsidR="009344C2" w:rsidRDefault="009344C2">
      <w:pPr>
        <w:pStyle w:val="CommentText"/>
      </w:pPr>
    </w:p>
    <w:p w14:paraId="1BDFF7D2" w14:textId="5D632C0E" w:rsidR="009344C2" w:rsidRDefault="00555E94" w:rsidP="009344C2">
      <w:pPr>
        <w:pStyle w:val="CommentText"/>
      </w:pPr>
      <w:hyperlink r:id="rId7" w:history="1">
        <w:r w:rsidR="009344C2" w:rsidRPr="002931BD">
          <w:rPr>
            <w:rStyle w:val="Hyperlink"/>
            <w:rFonts w:ascii="Palatino" w:hAnsi="Palatino" w:cs="Times New Roman"/>
          </w:rPr>
          <w:t>https://opensource.com/article/19/3/sql-scale-apache-spark-sql-and-dataframes</w:t>
        </w:r>
      </w:hyperlink>
    </w:p>
  </w:comment>
  <w:comment w:id="9" w:author="RÚBEN ANDRÉ SILVA CRUZ" w:date="2021-05-03T22:36:00Z" w:initials="RASC">
    <w:p w14:paraId="26D149C5" w14:textId="3D5DC53A" w:rsidR="00EE2247" w:rsidRDefault="00EE2247" w:rsidP="00EE2247">
      <w:pPr>
        <w:pStyle w:val="CommentText"/>
      </w:pPr>
      <w:r>
        <w:rPr>
          <w:rStyle w:val="CommentReference"/>
        </w:rPr>
        <w:annotationRef/>
      </w:r>
      <w:hyperlink r:id="rId8" w:history="1">
        <w:r w:rsidRPr="004D03A9">
          <w:rPr>
            <w:rStyle w:val="Hyperlink"/>
            <w:rFonts w:ascii="Palatino" w:hAnsi="Palatino" w:cs="Times New Roman"/>
          </w:rPr>
          <w:t>https://blog.timescale.com/blog/building-columnar-compression-in-a-row-oriented-database/</w:t>
        </w:r>
      </w:hyperlink>
    </w:p>
  </w:comment>
  <w:comment w:id="10" w:author="RÚBEN ANDRÉ SILVA CRUZ" w:date="2021-05-03T23:20:00Z" w:initials="RASC">
    <w:p w14:paraId="4EA0579F" w14:textId="79869C96" w:rsidR="00CF22A7" w:rsidRDefault="00CF22A7" w:rsidP="00CF22A7">
      <w:pPr>
        <w:pStyle w:val="CommentText"/>
      </w:pPr>
      <w:r>
        <w:rPr>
          <w:rStyle w:val="CommentReference"/>
        </w:rPr>
        <w:annotationRef/>
      </w:r>
      <w:hyperlink r:id="rId9" w:history="1">
        <w:r w:rsidRPr="00FF6342">
          <w:rPr>
            <w:rStyle w:val="Hyperlink"/>
            <w:rFonts w:ascii="Palatino" w:hAnsi="Palatino" w:cs="Times New Roman"/>
          </w:rPr>
          <w:t>https://spark.apache.org/docs/latest/sql-programming-guide.html</w:t>
        </w:r>
      </w:hyperlink>
    </w:p>
  </w:comment>
  <w:comment w:id="11" w:author="RÚBEN ANDRÉ SILVA CRUZ" w:date="2021-05-03T23:23:00Z" w:initials="RASC">
    <w:p w14:paraId="5687EFE1" w14:textId="73346D36" w:rsidR="00BF33F9" w:rsidRDefault="00BF33F9" w:rsidP="00BF33F9">
      <w:pPr>
        <w:pStyle w:val="CommentText"/>
      </w:pPr>
      <w:r>
        <w:rPr>
          <w:rStyle w:val="CommentReference"/>
        </w:rPr>
        <w:annotationRef/>
      </w:r>
      <w:hyperlink r:id="rId10" w:history="1">
        <w:r w:rsidRPr="00692F34">
          <w:rPr>
            <w:rStyle w:val="Hyperlink"/>
            <w:rFonts w:ascii="Palatino" w:hAnsi="Palatino" w:cs="Times New Roman"/>
          </w:rPr>
          <w:t>https://data-flair.training/blogs/apache-spark-sql/</w:t>
        </w:r>
      </w:hyperlink>
    </w:p>
  </w:comment>
  <w:comment w:id="12" w:author="RÚBEN ANDRÉ SILVA CRUZ" w:date="2021-05-04T10:42:00Z" w:initials="RASC">
    <w:p w14:paraId="557E64CA" w14:textId="77777777" w:rsidR="009344C2" w:rsidRDefault="009344C2">
      <w:pPr>
        <w:pStyle w:val="CommentText"/>
      </w:pPr>
      <w:r>
        <w:rPr>
          <w:rStyle w:val="CommentReference"/>
        </w:rPr>
        <w:annotationRef/>
      </w:r>
      <w:r>
        <w:t>fonte da imagem</w:t>
      </w:r>
    </w:p>
    <w:p w14:paraId="6CED8B6C" w14:textId="77777777" w:rsidR="009344C2" w:rsidRDefault="009344C2">
      <w:pPr>
        <w:pStyle w:val="CommentText"/>
      </w:pPr>
    </w:p>
    <w:p w14:paraId="354C6CC8" w14:textId="700A999B" w:rsidR="009344C2" w:rsidRDefault="00555E94" w:rsidP="009344C2">
      <w:pPr>
        <w:pStyle w:val="CommentText"/>
      </w:pPr>
      <w:hyperlink r:id="rId11" w:history="1">
        <w:r w:rsidR="009344C2" w:rsidRPr="0058740A">
          <w:rPr>
            <w:rStyle w:val="Hyperlink"/>
            <w:rFonts w:ascii="Palatino" w:hAnsi="Palatino" w:cs="Times New Roman"/>
          </w:rPr>
          <w:t>https://www.edureka.co/blog/spark-sql-tutorial/</w:t>
        </w:r>
      </w:hyperlink>
    </w:p>
  </w:comment>
  <w:comment w:id="13" w:author="RÚBEN ANDRÉ SILVA CRUZ" w:date="2021-05-03T23:04:00Z" w:initials="RASC">
    <w:p w14:paraId="04F01C10" w14:textId="64C41859" w:rsidR="004460BF" w:rsidRDefault="004460BF" w:rsidP="004460BF">
      <w:pPr>
        <w:pStyle w:val="CommentText"/>
      </w:pPr>
      <w:r>
        <w:rPr>
          <w:rStyle w:val="CommentReference"/>
        </w:rPr>
        <w:annotationRef/>
      </w:r>
      <w:hyperlink r:id="rId12" w:history="1">
        <w:r w:rsidRPr="00091481">
          <w:rPr>
            <w:rStyle w:val="Hyperlink"/>
            <w:rFonts w:ascii="Palatino" w:hAnsi="Palatino" w:cs="Times New Roman"/>
          </w:rPr>
          <w:t>https://www.datacamp.com/community/tutorials/introduction-indexing-sql?utm_source=adwords_ppc&amp;utm_campaignid=898687156&amp;utm_adgroupid=48947256715&amp;utm_device=c&amp;utm_keyword=&amp;utm_matchtype=b&amp;utm_network=g&amp;utm_adpostion=&amp;utm_creative=332602034352&amp;utm_targetid=aud-299261629574:dsa-429603003980&amp;utm_loc_interest_ms=&amp;utm_loc_physical_ms=1011727&amp;gclid=Cj0KCQjwvr6EBhDOARIsAPpqUPHCkxGK1ljkY_LicBp6b4EORP_NtHuDTpNx3MB-eW7_aXIzhqyfS-gaAkIjEALw_wcB</w:t>
        </w:r>
      </w:hyperlink>
    </w:p>
  </w:comment>
  <w:comment w:id="14" w:author="RÚBEN ANDRÉ SILVA CRUZ" w:date="2021-05-04T18:43:00Z" w:initials="RASC">
    <w:p w14:paraId="606090BF" w14:textId="793420D8" w:rsidR="00D93169" w:rsidRDefault="00D93169" w:rsidP="00D93169">
      <w:pPr>
        <w:pStyle w:val="CommentText"/>
      </w:pPr>
      <w:r>
        <w:rPr>
          <w:rStyle w:val="CommentReference"/>
        </w:rPr>
        <w:annotationRef/>
      </w:r>
      <w:hyperlink r:id="rId13" w:history="1">
        <w:r w:rsidRPr="005532E0">
          <w:rPr>
            <w:rStyle w:val="Hyperlink"/>
            <w:rFonts w:ascii="Palatino" w:hAnsi="Palatino" w:cs="Times New Roman"/>
          </w:rPr>
          <w:t>https://ieeexplore.ieee.org/abstract/document/8258338</w:t>
        </w:r>
      </w:hyperlink>
    </w:p>
  </w:comment>
  <w:comment w:id="15" w:author="RÚBEN ANDRÉ SILVA CRUZ" w:date="2021-05-04T10:46:00Z" w:initials="RASC">
    <w:p w14:paraId="175C8D4F" w14:textId="77777777" w:rsidR="009344C2" w:rsidRDefault="009344C2">
      <w:pPr>
        <w:pStyle w:val="CommentText"/>
      </w:pPr>
      <w:r>
        <w:rPr>
          <w:rStyle w:val="CommentReference"/>
        </w:rPr>
        <w:annotationRef/>
      </w:r>
      <w:r>
        <w:t>fonte da imagem</w:t>
      </w:r>
    </w:p>
    <w:p w14:paraId="54A5C413" w14:textId="77777777" w:rsidR="009344C2" w:rsidRDefault="009344C2">
      <w:pPr>
        <w:pStyle w:val="CommentText"/>
      </w:pPr>
    </w:p>
    <w:p w14:paraId="3FC7E398" w14:textId="765FE577" w:rsidR="009344C2" w:rsidRDefault="00555E94" w:rsidP="009344C2">
      <w:pPr>
        <w:pStyle w:val="CommentText"/>
      </w:pPr>
      <w:hyperlink r:id="rId14" w:history="1">
        <w:r w:rsidR="009344C2" w:rsidRPr="006E4AB2">
          <w:rPr>
            <w:rStyle w:val="Hyperlink"/>
            <w:rFonts w:ascii="Palatino" w:hAnsi="Palatino" w:cs="Times New Roman"/>
          </w:rPr>
          <w:t>https://data-flair.training/blogs/apache-spark-streaming-tutorial/</w:t>
        </w:r>
      </w:hyperlink>
    </w:p>
  </w:comment>
  <w:comment w:id="16" w:author="RÚBEN ANDRÉ SILVA CRUZ" w:date="2021-05-04T00:28:00Z" w:initials="RASC">
    <w:p w14:paraId="27B19BAD" w14:textId="6E051B4E" w:rsidR="001A454D" w:rsidRDefault="001A454D" w:rsidP="001A454D">
      <w:pPr>
        <w:pStyle w:val="CommentText"/>
      </w:pPr>
      <w:r>
        <w:rPr>
          <w:rStyle w:val="CommentReference"/>
        </w:rPr>
        <w:annotationRef/>
      </w:r>
      <w:r>
        <w:t>deviria por como ref o que é estes dois, pq o coiso obrigatorio faz isso</w:t>
      </w:r>
    </w:p>
  </w:comment>
  <w:comment w:id="17" w:author="RÚBEN ANDRÉ SILVA CRUZ" w:date="2021-05-04T00:19:00Z" w:initials="RASC">
    <w:p w14:paraId="6E2FF63D" w14:textId="77777777" w:rsidR="005A6251" w:rsidRDefault="005A6251">
      <w:pPr>
        <w:rPr>
          <w:sz w:val="20"/>
        </w:rPr>
      </w:pPr>
      <w:r>
        <w:rPr>
          <w:rStyle w:val="CommentReference"/>
        </w:rPr>
        <w:annotationRef/>
      </w:r>
      <w:r>
        <w:t>o que este planet é</w:t>
      </w:r>
    </w:p>
    <w:p w14:paraId="410667D7" w14:textId="77777777" w:rsidR="005A6251" w:rsidRDefault="005A6251">
      <w:pPr>
        <w:pStyle w:val="CommentText"/>
      </w:pPr>
    </w:p>
    <w:p w14:paraId="5FDD1399" w14:textId="2DCA6951" w:rsidR="005A6251" w:rsidRDefault="00555E94" w:rsidP="005A6251">
      <w:pPr>
        <w:pStyle w:val="CommentText"/>
      </w:pPr>
      <w:hyperlink r:id="rId15" w:history="1">
        <w:r w:rsidR="005A6251" w:rsidRPr="00F15DEA">
          <w:rPr>
            <w:rStyle w:val="Hyperlink"/>
            <w:rFonts w:ascii="Palatino" w:hAnsi="Palatino" w:cs="Times New Roman"/>
          </w:rPr>
          <w:t>https://research.google/pubs/pub36296/</w:t>
        </w:r>
      </w:hyperlink>
    </w:p>
  </w:comment>
  <w:comment w:id="18" w:author="RÚBEN ANDRÉ SILVA CRUZ" w:date="2021-05-04T18:57:00Z" w:initials="RASC">
    <w:p w14:paraId="5163AD33" w14:textId="27C28AAC" w:rsidR="00426A32" w:rsidRDefault="00426A32" w:rsidP="00426A32">
      <w:pPr>
        <w:pStyle w:val="CommentText"/>
      </w:pPr>
      <w:r>
        <w:rPr>
          <w:rStyle w:val="CommentReference"/>
        </w:rPr>
        <w:annotationRef/>
      </w:r>
      <w:hyperlink r:id="rId16" w:history="1">
        <w:r w:rsidRPr="00776788">
          <w:rPr>
            <w:rStyle w:val="Hyperlink"/>
            <w:rFonts w:ascii="Palatino" w:hAnsi="Palatino" w:cs="Times New Roman"/>
          </w:rPr>
          <w:t>https://spark.apache.org/docs/latest/ml-guide.html</w:t>
        </w:r>
      </w:hyperlink>
    </w:p>
  </w:comment>
  <w:comment w:id="19" w:author="RÚBEN ANDRÉ SILVA CRUZ" w:date="2021-05-04T19:24:00Z" w:initials="RASC">
    <w:p w14:paraId="1541F6F4" w14:textId="5A17FE56" w:rsidR="00332C60" w:rsidRDefault="00332C60" w:rsidP="00332C60">
      <w:pPr>
        <w:pStyle w:val="CommentText"/>
      </w:pPr>
      <w:r>
        <w:rPr>
          <w:rStyle w:val="CommentReference"/>
        </w:rPr>
        <w:annotationRef/>
      </w:r>
      <w:hyperlink r:id="rId17" w:history="1">
        <w:r w:rsidRPr="00CD20A7">
          <w:rPr>
            <w:rStyle w:val="Hyperlink"/>
            <w:rFonts w:ascii="Palatino" w:hAnsi="Palatino" w:cs="Times New Roman"/>
          </w:rPr>
          <w:t>https://spark.apache.org/docs/latest/ml-pipeline.html</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2ADD4D" w15:done="0"/>
  <w15:commentEx w15:paraId="46D80A94" w15:done="0"/>
  <w15:commentEx w15:paraId="000656AF" w15:paraIdParent="46D80A94" w15:done="0"/>
  <w15:commentEx w15:paraId="51F4ACF5" w15:done="0"/>
  <w15:commentEx w15:paraId="74EDF37D" w15:done="0"/>
  <w15:commentEx w15:paraId="1E91C9EF" w15:done="0"/>
  <w15:commentEx w15:paraId="6A1B67D6" w15:done="0"/>
  <w15:commentEx w15:paraId="59F9D397" w15:done="0"/>
  <w15:commentEx w15:paraId="1BDFF7D2" w15:done="0"/>
  <w15:commentEx w15:paraId="26D149C5" w15:done="0"/>
  <w15:commentEx w15:paraId="4EA0579F" w15:done="0"/>
  <w15:commentEx w15:paraId="5687EFE1" w15:done="0"/>
  <w15:commentEx w15:paraId="354C6CC8" w15:done="0"/>
  <w15:commentEx w15:paraId="04F01C10" w15:done="0"/>
  <w15:commentEx w15:paraId="606090BF" w15:done="0"/>
  <w15:commentEx w15:paraId="3FC7E398" w15:done="0"/>
  <w15:commentEx w15:paraId="27B19BAD" w15:done="0"/>
  <w15:commentEx w15:paraId="5FDD1399" w15:done="0"/>
  <w15:commentEx w15:paraId="5163AD33" w15:done="0"/>
  <w15:commentEx w15:paraId="1541F6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AAF10" w16cex:dateUtc="2021-05-03T16:19:00Z"/>
  <w16cex:commentExtensible w16cex:durableId="243AB0C8" w16cex:dateUtc="2021-05-03T16:26:00Z"/>
  <w16cex:commentExtensible w16cex:durableId="243AB0D6" w16cex:dateUtc="2021-05-03T16:26:00Z"/>
  <w16cex:commentExtensible w16cex:durableId="243AB212" w16cex:dateUtc="2021-05-03T16:32:00Z"/>
  <w16cex:commentExtensible w16cex:durableId="243AEF2D" w16cex:dateUtc="2021-05-03T20:52:00Z"/>
  <w16cex:commentExtensible w16cex:durableId="243AC8A2" w16cex:dateUtc="2021-05-03T18:08:00Z"/>
  <w16cex:commentExtensible w16cex:durableId="243ACB3D" w16cex:dateUtc="2021-05-03T18:19:00Z"/>
  <w16cex:commentExtensible w16cex:durableId="243B0373" w16cex:dateUtc="2021-05-03T22:19:00Z"/>
  <w16cex:commentExtensible w16cex:durableId="243BA41A" w16cex:dateUtc="2021-05-04T09:44:00Z"/>
  <w16cex:commentExtensible w16cex:durableId="243AF971" w16cex:dateUtc="2021-05-03T21:36:00Z"/>
  <w16cex:commentExtensible w16cex:durableId="243B03AE" w16cex:dateUtc="2021-05-03T22:20:00Z"/>
  <w16cex:commentExtensible w16cex:durableId="243B045A" w16cex:dateUtc="2021-05-03T22:23:00Z"/>
  <w16cex:commentExtensible w16cex:durableId="243BA384" w16cex:dateUtc="2021-05-04T09:42:00Z"/>
  <w16cex:commentExtensible w16cex:durableId="243B000A" w16cex:dateUtc="2021-05-03T22:04:00Z"/>
  <w16cex:commentExtensible w16cex:durableId="243C143B" w16cex:dateUtc="2021-05-04T17:43:00Z"/>
  <w16cex:commentExtensible w16cex:durableId="243BA49A" w16cex:dateUtc="2021-05-04T09:46:00Z"/>
  <w16cex:commentExtensible w16cex:durableId="243B13AA" w16cex:dateUtc="2021-05-03T23:28:00Z"/>
  <w16cex:commentExtensible w16cex:durableId="243B1180" w16cex:dateUtc="2021-05-03T23:19:00Z"/>
  <w16cex:commentExtensible w16cex:durableId="243C177C" w16cex:dateUtc="2021-05-04T17:57:00Z"/>
  <w16cex:commentExtensible w16cex:durableId="243C1DDB" w16cex:dateUtc="2021-05-04T18: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2ADD4D" w16cid:durableId="243AAF10"/>
  <w16cid:commentId w16cid:paraId="46D80A94" w16cid:durableId="243AB0C8"/>
  <w16cid:commentId w16cid:paraId="000656AF" w16cid:durableId="243AB0D6"/>
  <w16cid:commentId w16cid:paraId="51F4ACF5" w16cid:durableId="243AB212"/>
  <w16cid:commentId w16cid:paraId="74EDF37D" w16cid:durableId="243AEF2D"/>
  <w16cid:commentId w16cid:paraId="1E91C9EF" w16cid:durableId="243AC8A2"/>
  <w16cid:commentId w16cid:paraId="6A1B67D6" w16cid:durableId="243ACB3D"/>
  <w16cid:commentId w16cid:paraId="59F9D397" w16cid:durableId="243B0373"/>
  <w16cid:commentId w16cid:paraId="1BDFF7D2" w16cid:durableId="243BA41A"/>
  <w16cid:commentId w16cid:paraId="26D149C5" w16cid:durableId="243AF971"/>
  <w16cid:commentId w16cid:paraId="4EA0579F" w16cid:durableId="243B03AE"/>
  <w16cid:commentId w16cid:paraId="5687EFE1" w16cid:durableId="243B045A"/>
  <w16cid:commentId w16cid:paraId="354C6CC8" w16cid:durableId="243BA384"/>
  <w16cid:commentId w16cid:paraId="04F01C10" w16cid:durableId="243B000A"/>
  <w16cid:commentId w16cid:paraId="606090BF" w16cid:durableId="243C143B"/>
  <w16cid:commentId w16cid:paraId="3FC7E398" w16cid:durableId="243BA49A"/>
  <w16cid:commentId w16cid:paraId="27B19BAD" w16cid:durableId="243B13AA"/>
  <w16cid:commentId w16cid:paraId="5FDD1399" w16cid:durableId="243B1180"/>
  <w16cid:commentId w16cid:paraId="5163AD33" w16cid:durableId="243C177C"/>
  <w16cid:commentId w16cid:paraId="1541F6F4" w16cid:durableId="243C1D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C5552" w14:textId="77777777" w:rsidR="00555E94" w:rsidRDefault="00555E94">
      <w:r>
        <w:separator/>
      </w:r>
    </w:p>
  </w:endnote>
  <w:endnote w:type="continuationSeparator" w:id="0">
    <w:p w14:paraId="32A10186" w14:textId="77777777" w:rsidR="00555E94" w:rsidRDefault="00555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Palatino Linotype"/>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4ADBD" w14:textId="77777777"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072BE" w14:textId="77777777"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96AD0" w14:textId="77777777"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CCFC" w14:textId="77777777" w:rsidR="00555E94" w:rsidRDefault="00555E94">
      <w:pPr>
        <w:pStyle w:val="TABLEROW"/>
        <w:jc w:val="left"/>
        <w:rPr>
          <w:position w:val="12"/>
          <w:sz w:val="20"/>
        </w:rPr>
      </w:pPr>
    </w:p>
  </w:footnote>
  <w:footnote w:type="continuationSeparator" w:id="0">
    <w:p w14:paraId="1862D97B" w14:textId="77777777" w:rsidR="00555E94" w:rsidRDefault="00555E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F44DA" w14:textId="77777777" w:rsidR="00E12B17" w:rsidRDefault="00E32000">
    <w:pPr>
      <w:pStyle w:val="Header"/>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IEEE TRANSACTIONS ON XXXXXXXXXXXXXXXXXXXX,  vol.  #,  no.  #,  MMMMMMMM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AC1E2" w14:textId="77777777"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E32000">
      <w:fldChar w:fldCharType="begin"/>
    </w:r>
    <w:r w:rsidR="00E32000">
      <w:instrText>PAGE</w:instrText>
    </w:r>
    <w:r w:rsidR="00E32000">
      <w:fldChar w:fldCharType="separate"/>
    </w:r>
    <w:r>
      <w:rPr>
        <w:noProof/>
      </w:rPr>
      <w:t>3</w:t>
    </w:r>
    <w:r w:rsidR="00E32000">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8804D" w14:textId="77777777" w:rsidR="00E12B17" w:rsidRDefault="00E12B17">
    <w:pPr>
      <w:pStyle w:val="Header"/>
      <w:tabs>
        <w:tab w:val="clear" w:pos="10200"/>
        <w:tab w:val="right" w:pos="10320"/>
      </w:tabs>
      <w:spacing w:line="180" w:lineRule="exact"/>
    </w:pPr>
    <w:r>
      <w:t>IEEE TRANSACTIONS ON journal name,  manuscript ID</w:t>
    </w:r>
    <w:r>
      <w:tab/>
    </w:r>
    <w:r>
      <w:rPr>
        <w:b/>
        <w:caps w:val="0"/>
        <w:vanish/>
        <w:sz w:val="16"/>
      </w:rPr>
      <w:t>first page</w:t>
    </w:r>
    <w:r>
      <w:rPr>
        <w:caps w:val="0"/>
        <w:vanish/>
      </w:rPr>
      <w:t xml:space="preserve">   </w:t>
    </w:r>
    <w:r w:rsidR="00E32000">
      <w:fldChar w:fldCharType="begin"/>
    </w:r>
    <w:r w:rsidR="00E32000">
      <w:instrText xml:space="preserve"> PAGE </w:instrText>
    </w:r>
    <w:r w:rsidR="00E32000">
      <w:fldChar w:fldCharType="separate"/>
    </w:r>
    <w:r w:rsidR="00AB633F">
      <w:rPr>
        <w:noProof/>
      </w:rPr>
      <w:t>1</w:t>
    </w:r>
    <w:r w:rsidR="00E32000">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5F919" w14:textId="77777777" w:rsidR="00E12B17" w:rsidRDefault="00E32000">
    <w:pPr>
      <w:pStyle w:val="Header"/>
      <w:tabs>
        <w:tab w:val="clear" w:pos="10200"/>
        <w:tab w:val="right" w:pos="10320"/>
      </w:tabs>
      <w:spacing w:line="180" w:lineRule="exact"/>
    </w:pPr>
    <w:r>
      <w:fldChar w:fldCharType="begin"/>
    </w:r>
    <w:r>
      <w:instrText>PAGE</w:instrText>
    </w:r>
    <w:r>
      <w:fldChar w:fldCharType="separate"/>
    </w:r>
    <w:r w:rsidR="00AB633F">
      <w:rPr>
        <w:noProof/>
      </w:rPr>
      <w:t>4</w:t>
    </w:r>
    <w:r>
      <w:rPr>
        <w:noProof/>
      </w:rPr>
      <w:fldChar w:fldCharType="end"/>
    </w:r>
    <w:r w:rsidR="00E12B17">
      <w:rPr>
        <w:b/>
        <w:i/>
        <w:vanish/>
      </w:rPr>
      <w:t xml:space="preserve">   </w:t>
    </w:r>
    <w:r w:rsidR="00E12B17">
      <w:rPr>
        <w:i/>
        <w:caps w:val="0"/>
        <w:vanish/>
      </w:rPr>
      <w:t>even page</w:t>
    </w:r>
    <w:r w:rsidR="00E12B17">
      <w:tab/>
      <w:t>IEEE TRANSACTIONS ON journal name,  manuscript id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F520E" w14:textId="77777777" w:rsidR="00E12B17" w:rsidRDefault="00E12B17">
    <w:pPr>
      <w:pStyle w:val="Header"/>
      <w:tabs>
        <w:tab w:val="clear" w:pos="10200"/>
        <w:tab w:val="right" w:pos="10320"/>
      </w:tabs>
      <w:spacing w:line="180" w:lineRule="exact"/>
    </w:pPr>
    <w:r>
      <w:t>AUTHOR et al.:  TITLE</w:t>
    </w:r>
    <w:r>
      <w:tab/>
    </w:r>
    <w:r>
      <w:rPr>
        <w:i/>
        <w:caps w:val="0"/>
        <w:vanish/>
      </w:rPr>
      <w:t>odd page</w:t>
    </w:r>
    <w:r>
      <w:rPr>
        <w:caps w:val="0"/>
        <w:vanish/>
      </w:rPr>
      <w:t xml:space="preserve">    </w:t>
    </w:r>
    <w:r w:rsidR="00E32000">
      <w:fldChar w:fldCharType="begin"/>
    </w:r>
    <w:r w:rsidR="00E32000">
      <w:instrText>PAGE</w:instrText>
    </w:r>
    <w:r w:rsidR="00E32000">
      <w:fldChar w:fldCharType="separate"/>
    </w:r>
    <w:r w:rsidR="00AB633F">
      <w:rPr>
        <w:noProof/>
      </w:rPr>
      <w:t>5</w:t>
    </w:r>
    <w:r w:rsidR="00E32000">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5062AA"/>
    <w:multiLevelType w:val="multilevel"/>
    <w:tmpl w:val="D4FA2F40"/>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9"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0"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241E4C6C"/>
    <w:multiLevelType w:val="multilevel"/>
    <w:tmpl w:val="FD5EA6D0"/>
    <w:lvl w:ilvl="0">
      <w:start w:val="3"/>
      <w:numFmt w:val="decimal"/>
      <w:lvlText w:val="%1"/>
      <w:lvlJc w:val="left"/>
      <w:pPr>
        <w:tabs>
          <w:tab w:val="num" w:pos="360"/>
        </w:tabs>
        <w:ind w:left="360" w:hanging="360"/>
      </w:pPr>
      <w:rPr>
        <w:rFonts w:hint="default"/>
      </w:rPr>
    </w:lvl>
    <w:lvl w:ilvl="1">
      <w:start w:val="1"/>
      <w:numFmt w:val="decimal"/>
      <w:lvlText w:val="2.%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6EA1324"/>
    <w:multiLevelType w:val="multilevel"/>
    <w:tmpl w:val="585ADE12"/>
    <w:lvl w:ilvl="0">
      <w:start w:val="3"/>
      <w:numFmt w:val="decimal"/>
      <w:lvlText w:val="%1"/>
      <w:lvlJc w:val="left"/>
      <w:pPr>
        <w:tabs>
          <w:tab w:val="num" w:pos="360"/>
        </w:tabs>
        <w:ind w:left="360" w:hanging="360"/>
      </w:pPr>
      <w:rPr>
        <w:rFonts w:hint="default"/>
      </w:rPr>
    </w:lvl>
    <w:lvl w:ilvl="1">
      <w:start w:val="1"/>
      <w:numFmt w:val="decimal"/>
      <w:lvlText w:val="3.%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C445EAE"/>
    <w:multiLevelType w:val="multilevel"/>
    <w:tmpl w:val="9E7A31B2"/>
    <w:lvl w:ilvl="0">
      <w:start w:val="3"/>
      <w:numFmt w:val="decimal"/>
      <w:lvlText w:val="%1"/>
      <w:lvlJc w:val="left"/>
      <w:pPr>
        <w:tabs>
          <w:tab w:val="num" w:pos="360"/>
        </w:tabs>
        <w:ind w:left="360" w:hanging="360"/>
      </w:pPr>
      <w:rPr>
        <w:rFonts w:hint="default"/>
      </w:rPr>
    </w:lvl>
    <w:lvl w:ilvl="1">
      <w:start w:val="1"/>
      <w:numFmt w:val="decimal"/>
      <w:lvlText w:val="2.%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20"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1"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22"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3"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4"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9"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30"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2" w15:restartNumberingAfterBreak="0">
    <w:nsid w:val="5BD07A75"/>
    <w:multiLevelType w:val="multilevel"/>
    <w:tmpl w:val="FCDC4E42"/>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7"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8"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9"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9"/>
  </w:num>
  <w:num w:numId="4">
    <w:abstractNumId w:val="26"/>
  </w:num>
  <w:num w:numId="5">
    <w:abstractNumId w:val="37"/>
  </w:num>
  <w:num w:numId="6">
    <w:abstractNumId w:val="11"/>
  </w:num>
  <w:num w:numId="7">
    <w:abstractNumId w:val="21"/>
  </w:num>
  <w:num w:numId="8">
    <w:abstractNumId w:val="10"/>
  </w:num>
  <w:num w:numId="9">
    <w:abstractNumId w:val="9"/>
  </w:num>
  <w:num w:numId="10">
    <w:abstractNumId w:val="0"/>
  </w:num>
  <w:num w:numId="11">
    <w:abstractNumId w:val="20"/>
  </w:num>
  <w:num w:numId="12">
    <w:abstractNumId w:val="20"/>
    <w:lvlOverride w:ilvl="0">
      <w:lvl w:ilvl="0">
        <w:start w:val="1"/>
        <w:numFmt w:val="decimal"/>
        <w:lvlText w:val="%1."/>
        <w:legacy w:legacy="1" w:legacySpace="0" w:legacyIndent="360"/>
        <w:lvlJc w:val="left"/>
        <w:pPr>
          <w:ind w:left="360" w:hanging="360"/>
        </w:pPr>
      </w:lvl>
    </w:lvlOverride>
  </w:num>
  <w:num w:numId="13">
    <w:abstractNumId w:val="27"/>
  </w:num>
  <w:num w:numId="14">
    <w:abstractNumId w:val="27"/>
    <w:lvlOverride w:ilvl="0">
      <w:lvl w:ilvl="0">
        <w:start w:val="1"/>
        <w:numFmt w:val="decimal"/>
        <w:lvlText w:val="%1."/>
        <w:legacy w:legacy="1" w:legacySpace="0" w:legacyIndent="360"/>
        <w:lvlJc w:val="left"/>
        <w:pPr>
          <w:ind w:left="360" w:hanging="360"/>
        </w:pPr>
      </w:lvl>
    </w:lvlOverride>
  </w:num>
  <w:num w:numId="15">
    <w:abstractNumId w:val="22"/>
  </w:num>
  <w:num w:numId="16">
    <w:abstractNumId w:val="12"/>
  </w:num>
  <w:num w:numId="17">
    <w:abstractNumId w:val="31"/>
  </w:num>
  <w:num w:numId="18">
    <w:abstractNumId w:val="28"/>
  </w:num>
  <w:num w:numId="19">
    <w:abstractNumId w:val="38"/>
  </w:num>
  <w:num w:numId="20">
    <w:abstractNumId w:val="17"/>
  </w:num>
  <w:num w:numId="21">
    <w:abstractNumId w:val="14"/>
  </w:num>
  <w:num w:numId="22">
    <w:abstractNumId w:val="36"/>
  </w:num>
  <w:num w:numId="23">
    <w:abstractNumId w:val="23"/>
  </w:num>
  <w:num w:numId="24">
    <w:abstractNumId w:val="33"/>
  </w:num>
  <w:num w:numId="25">
    <w:abstractNumId w:val="4"/>
  </w:num>
  <w:num w:numId="26">
    <w:abstractNumId w:val="2"/>
  </w:num>
  <w:num w:numId="27">
    <w:abstractNumId w:val="6"/>
  </w:num>
  <w:num w:numId="28">
    <w:abstractNumId w:val="24"/>
  </w:num>
  <w:num w:numId="29">
    <w:abstractNumId w:val="39"/>
  </w:num>
  <w:num w:numId="30">
    <w:abstractNumId w:val="29"/>
  </w:num>
  <w:num w:numId="31">
    <w:abstractNumId w:val="25"/>
  </w:num>
  <w:num w:numId="32">
    <w:abstractNumId w:val="32"/>
  </w:num>
  <w:num w:numId="33">
    <w:abstractNumId w:val="34"/>
  </w:num>
  <w:num w:numId="34">
    <w:abstractNumId w:val="7"/>
  </w:num>
  <w:num w:numId="35">
    <w:abstractNumId w:val="8"/>
  </w:num>
  <w:num w:numId="36">
    <w:abstractNumId w:val="18"/>
  </w:num>
  <w:num w:numId="37">
    <w:abstractNumId w:val="35"/>
  </w:num>
  <w:num w:numId="38">
    <w:abstractNumId w:val="30"/>
  </w:num>
  <w:num w:numId="39">
    <w:abstractNumId w:val="3"/>
  </w:num>
  <w:num w:numId="40">
    <w:abstractNumId w:val="5"/>
  </w:num>
  <w:num w:numId="41">
    <w:abstractNumId w:val="16"/>
  </w:num>
  <w:num w:numId="42">
    <w:abstractNumId w:val="13"/>
  </w:num>
  <w:num w:numId="43">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ÚBEN ANDRÉ SILVA CRUZ">
    <w15:presenceInfo w15:providerId="None" w15:userId="RÚBEN ANDRÉ SILVA CRU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mirrorMargins/>
  <w:hideSpellingError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07ED2"/>
    <w:rsid w:val="00056C14"/>
    <w:rsid w:val="000659BC"/>
    <w:rsid w:val="00065A2F"/>
    <w:rsid w:val="000F61B3"/>
    <w:rsid w:val="0014607B"/>
    <w:rsid w:val="00177B9E"/>
    <w:rsid w:val="001A2CD1"/>
    <w:rsid w:val="001A454D"/>
    <w:rsid w:val="001C3B85"/>
    <w:rsid w:val="001D194D"/>
    <w:rsid w:val="00226164"/>
    <w:rsid w:val="002522DF"/>
    <w:rsid w:val="00272174"/>
    <w:rsid w:val="0027695E"/>
    <w:rsid w:val="002A0D02"/>
    <w:rsid w:val="002C157A"/>
    <w:rsid w:val="002D46B5"/>
    <w:rsid w:val="002E799D"/>
    <w:rsid w:val="00332C60"/>
    <w:rsid w:val="003410C8"/>
    <w:rsid w:val="0035250F"/>
    <w:rsid w:val="00390BA8"/>
    <w:rsid w:val="003C0FF0"/>
    <w:rsid w:val="003D4A6F"/>
    <w:rsid w:val="00413BDC"/>
    <w:rsid w:val="00426A32"/>
    <w:rsid w:val="004460BF"/>
    <w:rsid w:val="004C257A"/>
    <w:rsid w:val="005348DB"/>
    <w:rsid w:val="00544E62"/>
    <w:rsid w:val="00546C7D"/>
    <w:rsid w:val="00555E94"/>
    <w:rsid w:val="005A6251"/>
    <w:rsid w:val="005B1FC6"/>
    <w:rsid w:val="005E7E4B"/>
    <w:rsid w:val="0069250A"/>
    <w:rsid w:val="006A5900"/>
    <w:rsid w:val="007045BD"/>
    <w:rsid w:val="0071239C"/>
    <w:rsid w:val="0073587B"/>
    <w:rsid w:val="0074172D"/>
    <w:rsid w:val="00753F24"/>
    <w:rsid w:val="00774275"/>
    <w:rsid w:val="007A1C46"/>
    <w:rsid w:val="007D3900"/>
    <w:rsid w:val="007E455E"/>
    <w:rsid w:val="00850C4C"/>
    <w:rsid w:val="00887762"/>
    <w:rsid w:val="008C306C"/>
    <w:rsid w:val="009228E2"/>
    <w:rsid w:val="009344C2"/>
    <w:rsid w:val="009848F6"/>
    <w:rsid w:val="009B7E5B"/>
    <w:rsid w:val="009C2032"/>
    <w:rsid w:val="009F4555"/>
    <w:rsid w:val="00A211B7"/>
    <w:rsid w:val="00A21C79"/>
    <w:rsid w:val="00A64EB7"/>
    <w:rsid w:val="00A76BBC"/>
    <w:rsid w:val="00A835DA"/>
    <w:rsid w:val="00AA2F4A"/>
    <w:rsid w:val="00AB633F"/>
    <w:rsid w:val="00B20B70"/>
    <w:rsid w:val="00B23D4B"/>
    <w:rsid w:val="00B538EB"/>
    <w:rsid w:val="00BA4FCB"/>
    <w:rsid w:val="00BA6139"/>
    <w:rsid w:val="00BF33F9"/>
    <w:rsid w:val="00C25173"/>
    <w:rsid w:val="00CB5631"/>
    <w:rsid w:val="00CE28C5"/>
    <w:rsid w:val="00CF22A7"/>
    <w:rsid w:val="00D546C6"/>
    <w:rsid w:val="00D93169"/>
    <w:rsid w:val="00D96813"/>
    <w:rsid w:val="00DA09F2"/>
    <w:rsid w:val="00DD3B3D"/>
    <w:rsid w:val="00DE2722"/>
    <w:rsid w:val="00E12B17"/>
    <w:rsid w:val="00E32000"/>
    <w:rsid w:val="00E66931"/>
    <w:rsid w:val="00EE2247"/>
    <w:rsid w:val="00F0730F"/>
    <w:rsid w:val="00F67843"/>
    <w:rsid w:val="00F964F4"/>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721CD2"/>
  <w15:docId w15:val="{EC7492C6-4103-457B-81AA-0B86C2EE6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character" w:styleId="UnresolvedMention">
    <w:name w:val="Unresolved Mention"/>
    <w:basedOn w:val="DefaultParagraphFont"/>
    <w:uiPriority w:val="99"/>
    <w:semiHidden/>
    <w:unhideWhenUsed/>
    <w:rsid w:val="00F073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webSettings>
</file>

<file path=word/_rels/comments.xml.rels><?xml version="1.0" encoding="UTF-8" standalone="yes"?>
<Relationships xmlns="http://schemas.openxmlformats.org/package/2006/relationships"><Relationship Id="rId8" Type="http://schemas.openxmlformats.org/officeDocument/2006/relationships/hyperlink" Target="https://blog.timescale.com/blog/building-columnar-compression-in-a-row-oriented-database/" TargetMode="External"/><Relationship Id="rId13" Type="http://schemas.openxmlformats.org/officeDocument/2006/relationships/hyperlink" Target="https://ieeexplore.ieee.org/abstract/document/8258338" TargetMode="External"/><Relationship Id="rId3" Type="http://schemas.openxmlformats.org/officeDocument/2006/relationships/hyperlink" Target="https://data-flair.training/blogs/spark-rdd-operations-transformations-actions/" TargetMode="External"/><Relationship Id="rId7" Type="http://schemas.openxmlformats.org/officeDocument/2006/relationships/hyperlink" Target="https://opensource.com/article/19/3/sql-scale-apache-spark-sql-and-dataframes" TargetMode="External"/><Relationship Id="rId12" Type="http://schemas.openxmlformats.org/officeDocument/2006/relationships/hyperlink" Target="https://www.datacamp.com/community/tutorials/introduction-indexing-sql?utm_source=adwords_ppc&amp;utm_campaignid=898687156&amp;utm_adgroupid=48947256715&amp;utm_device=c&amp;utm_keyword=&amp;utm_matchtype=b&amp;utm_network=g&amp;utm_adpostion=&amp;utm_creative=332602034352&amp;utm_targetid=aud-299261629574:dsa-429603003980&amp;utm_loc_interest_ms=&amp;utm_loc_physical_ms=1011727&amp;gclid=Cj0KCQjwvr6EBhDOARIsAPpqUPHCkxGK1ljkY_LicBp6b4EORP_NtHuDTpNx3MB-eW7_aXIzhqyfS-gaAkIjEALw_wcB" TargetMode="External"/><Relationship Id="rId17" Type="http://schemas.openxmlformats.org/officeDocument/2006/relationships/hyperlink" Target="https://spark.apache.org/docs/latest/ml-pipeline.html" TargetMode="External"/><Relationship Id="rId2" Type="http://schemas.openxmlformats.org/officeDocument/2006/relationships/hyperlink" Target="https://data-flair.training/blogs/rdd-lineage/" TargetMode="External"/><Relationship Id="rId16" Type="http://schemas.openxmlformats.org/officeDocument/2006/relationships/hyperlink" Target="https://spark.apache.org/docs/latest/ml-guide.html" TargetMode="External"/><Relationship Id="rId1" Type="http://schemas.openxmlformats.org/officeDocument/2006/relationships/hyperlink" Target="https://data-flair.training/blogs/dag-in-apache-spark/" TargetMode="External"/><Relationship Id="rId6" Type="http://schemas.openxmlformats.org/officeDocument/2006/relationships/hyperlink" Target="https://opensource.com/article/19/3/sql-scale-apache-spark-sql-and-dataframes" TargetMode="External"/><Relationship Id="rId11" Type="http://schemas.openxmlformats.org/officeDocument/2006/relationships/hyperlink" Target="https://www.edureka.co/blog/spark-sql-tutorial/" TargetMode="External"/><Relationship Id="rId5" Type="http://schemas.openxmlformats.org/officeDocument/2006/relationships/hyperlink" Target="https://spark.apache.org/docs/latest/rdd-programming-guide.html" TargetMode="External"/><Relationship Id="rId15" Type="http://schemas.openxmlformats.org/officeDocument/2006/relationships/hyperlink" Target="https://research.google/pubs/pub36296/" TargetMode="External"/><Relationship Id="rId10" Type="http://schemas.openxmlformats.org/officeDocument/2006/relationships/hyperlink" Target="https://data-flair.training/blogs/apache-spark-sql/" TargetMode="External"/><Relationship Id="rId4" Type="http://schemas.openxmlformats.org/officeDocument/2006/relationships/hyperlink" Target="https://data-flair.training/blogs/rdd-lineage/" TargetMode="External"/><Relationship Id="rId9" Type="http://schemas.openxmlformats.org/officeDocument/2006/relationships/hyperlink" Target="https://spark.apache.org/docs/latest/sql-programming-guide.html" TargetMode="External"/><Relationship Id="rId14" Type="http://schemas.openxmlformats.org/officeDocument/2006/relationships/hyperlink" Target="https://data-flair.training/blogs/apache-spark-streaming-tutoria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author@nrim.go.jp" TargetMode="External"/><Relationship Id="rId13" Type="http://schemas.openxmlformats.org/officeDocument/2006/relationships/header" Target="header3.xml"/><Relationship Id="rId18" Type="http://schemas.microsoft.com/office/2016/09/relationships/commentsIds" Target="commentsIds.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footer" Target="footer2.xml"/><Relationship Id="rId17" Type="http://schemas.microsoft.com/office/2011/relationships/commentsExtended" Target="commentsExtended.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http://www.computer.org/portal/web/peerreviewjournals/author" TargetMode="External"/><Relationship Id="rId23" Type="http://schemas.openxmlformats.org/officeDocument/2006/relationships/header" Target="header4.xml"/><Relationship Id="rId10" Type="http://schemas.openxmlformats.org/officeDocument/2006/relationships/header" Target="header2.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C22C6-A541-457C-B8DB-13579AE8C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634</TotalTime>
  <Pages>4</Pages>
  <Words>2506</Words>
  <Characters>14287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16760</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RÚBEN ANDRÉ SILVA CRUZ</cp:lastModifiedBy>
  <cp:revision>17</cp:revision>
  <cp:lastPrinted>2003-04-30T17:12:00Z</cp:lastPrinted>
  <dcterms:created xsi:type="dcterms:W3CDTF">2012-11-09T22:24:00Z</dcterms:created>
  <dcterms:modified xsi:type="dcterms:W3CDTF">2021-05-05T22:26:00Z</dcterms:modified>
</cp:coreProperties>
</file>