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77" w:rsidRDefault="00746677" w:rsidP="002276A4">
      <w:pPr>
        <w:outlineLvl w:val="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color w:val="000000"/>
          <w:szCs w:val="21"/>
        </w:rPr>
        <w:t xml:space="preserve"> “</w:t>
      </w:r>
      <w:r>
        <w:rPr>
          <w:rFonts w:ascii="宋体" w:hAnsi="宋体" w:cs="宋体" w:hint="eastAsia"/>
          <w:b/>
          <w:bCs/>
          <w:color w:val="000000"/>
          <w:szCs w:val="21"/>
        </w:rPr>
        <w:t>Deli德立</w:t>
      </w:r>
      <w:r>
        <w:rPr>
          <w:rFonts w:ascii="宋体" w:hAnsi="宋体" w:cs="宋体"/>
          <w:b/>
          <w:bCs/>
          <w:color w:val="000000"/>
          <w:szCs w:val="21"/>
        </w:rPr>
        <w:t>”</w:t>
      </w:r>
      <w:r>
        <w:rPr>
          <w:rFonts w:ascii="宋体" w:hAnsi="宋体" w:cs="宋体" w:hint="eastAsia"/>
          <w:b/>
          <w:bCs/>
          <w:color w:val="000000"/>
          <w:szCs w:val="21"/>
        </w:rPr>
        <w:t>软件过程管理平台三级</w:t>
      </w:r>
      <w:r>
        <w:rPr>
          <w:rFonts w:ascii="宋体" w:hAnsi="宋体" w:cs="宋体" w:hint="eastAsia"/>
          <w:b/>
          <w:bCs/>
          <w:szCs w:val="21"/>
        </w:rPr>
        <w:t>定制开发服务清单</w:t>
      </w:r>
    </w:p>
    <w:tbl>
      <w:tblPr>
        <w:tblW w:w="5100" w:type="pct"/>
        <w:jc w:val="center"/>
        <w:tblInd w:w="-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"/>
        <w:gridCol w:w="532"/>
        <w:gridCol w:w="592"/>
        <w:gridCol w:w="763"/>
        <w:gridCol w:w="4820"/>
        <w:gridCol w:w="2275"/>
      </w:tblGrid>
      <w:tr w:rsidR="00746677" w:rsidTr="002276A4">
        <w:trPr>
          <w:tblHeader/>
          <w:jc w:val="center"/>
        </w:trPr>
        <w:tc>
          <w:tcPr>
            <w:tcW w:w="301" w:type="pct"/>
            <w:gridSpan w:val="2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color w:val="000000"/>
                <w:sz w:val="15"/>
                <w:szCs w:val="15"/>
              </w:rPr>
              <w:t>序号</w:t>
            </w: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color w:val="000000"/>
                <w:sz w:val="15"/>
                <w:szCs w:val="15"/>
              </w:rPr>
              <w:t>过程域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color w:val="000000"/>
                <w:sz w:val="15"/>
                <w:szCs w:val="15"/>
              </w:rPr>
              <w:t>需求描述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jc w:val="center"/>
              <w:rPr>
                <w:rFonts w:ascii="宋体" w:hAnsi="宋体" w:cs="宋体"/>
                <w:b/>
                <w:color w:val="00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b/>
                <w:color w:val="000000"/>
                <w:sz w:val="15"/>
                <w:szCs w:val="15"/>
              </w:rPr>
              <w:t>是否完成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PMC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数据管理：优化监控模块，能分时填写或者快照</w:t>
            </w:r>
          </w:p>
        </w:tc>
        <w:tc>
          <w:tcPr>
            <w:tcW w:w="1265" w:type="pct"/>
          </w:tcPr>
          <w:p w:rsidR="00746677" w:rsidRPr="00A05F89" w:rsidRDefault="002276A4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修改中（改为新的关联过程记录的形式</w:t>
            </w:r>
            <w:r w:rsidR="001F05AD">
              <w:rPr>
                <w:rFonts w:ascii="宋体" w:hAnsi="宋体" w:cs="宋体" w:hint="eastAsia"/>
                <w:color w:val="FF0000"/>
                <w:sz w:val="15"/>
                <w:szCs w:val="15"/>
              </w:rPr>
              <w:t>，需注意sql部分配管不适用205</w:t>
            </w: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）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PMC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任务跟踪：管理类活动应该也能挂起、调整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RskM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风险监控：调整风险三要素值与体系一致（阶段0-3）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工程、支持工作量比例再梳理，与体系表达一致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C00000"/>
                <w:sz w:val="15"/>
                <w:szCs w:val="15"/>
              </w:rPr>
              <w:t>?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BUG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MA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测量报告：测量分析报告中需求变更比率的算法不对，还是需求稳定性指数的算法。</w:t>
            </w:r>
          </w:p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删除测量项“需求稳定性指数”，修正测量项“需求变更比率”的计算公式。</w:t>
            </w:r>
          </w:p>
        </w:tc>
        <w:tc>
          <w:tcPr>
            <w:tcW w:w="1265" w:type="pct"/>
          </w:tcPr>
          <w:p w:rsidR="00746677" w:rsidRPr="00A05F89" w:rsidRDefault="002276A4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修改中（改为新的关联过程记录的形式）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tcBorders>
              <w:bottom w:val="single" w:sz="4" w:space="0" w:color="000000"/>
            </w:tcBorders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BUG</w:t>
            </w:r>
          </w:p>
        </w:tc>
        <w:tc>
          <w:tcPr>
            <w:tcW w:w="424" w:type="pct"/>
            <w:tcBorders>
              <w:bottom w:val="single" w:sz="4" w:space="0" w:color="000000"/>
            </w:tcBorders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PPQA</w:t>
            </w:r>
          </w:p>
        </w:tc>
        <w:tc>
          <w:tcPr>
            <w:tcW w:w="2680" w:type="pct"/>
            <w:tcBorders>
              <w:bottom w:val="single" w:sz="4" w:space="0" w:color="000000"/>
            </w:tcBorders>
            <w:vAlign w:val="center"/>
          </w:tcPr>
          <w:p w:rsidR="00746677" w:rsidRDefault="00746677" w:rsidP="007D425C">
            <w:pPr>
              <w:pStyle w:val="Style2"/>
              <w:ind w:firstLineChars="0" w:firstLine="0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过程符合度上报组织：修正过程执行符合度有大于100%的问题。</w:t>
            </w:r>
          </w:p>
        </w:tc>
        <w:tc>
          <w:tcPr>
            <w:tcW w:w="1265" w:type="pct"/>
            <w:tcBorders>
              <w:bottom w:val="single" w:sz="4" w:space="0" w:color="000000"/>
            </w:tcBorders>
          </w:tcPr>
          <w:p w:rsidR="00746677" w:rsidRPr="00A05F89" w:rsidRDefault="00746677" w:rsidP="007D425C">
            <w:pPr>
              <w:pStyle w:val="Style2"/>
              <w:ind w:firstLineChars="0" w:firstLine="0"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tcBorders>
              <w:bottom w:val="single" w:sz="4" w:space="0" w:color="000000"/>
            </w:tcBorders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tcBorders>
              <w:bottom w:val="single" w:sz="4" w:space="0" w:color="000000"/>
            </w:tcBorders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PMC</w:t>
            </w:r>
          </w:p>
        </w:tc>
        <w:tc>
          <w:tcPr>
            <w:tcW w:w="2680" w:type="pct"/>
            <w:tcBorders>
              <w:bottom w:val="single" w:sz="4" w:space="0" w:color="000000"/>
            </w:tcBorders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数据管理：</w:t>
            </w:r>
          </w:p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“数据管理计划表”和“数据管理计划和监控表”中，表头中的“形成时机”不合适。将“形成时机”修改为“计划纳入管理的时机”；</w:t>
            </w:r>
          </w:p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将完成情况改为两列“实际纳入管理时机”、“实际存储位置”</w:t>
            </w:r>
          </w:p>
        </w:tc>
        <w:tc>
          <w:tcPr>
            <w:tcW w:w="1265" w:type="pct"/>
            <w:tcBorders>
              <w:bottom w:val="single" w:sz="4" w:space="0" w:color="000000"/>
            </w:tcBorders>
          </w:tcPr>
          <w:p w:rsidR="00746677" w:rsidRPr="00A05F89" w:rsidRDefault="00A05F89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同1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PMC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数据管理：</w:t>
            </w:r>
          </w:p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数据管理计划中所产生的文档和记录都有识别，包括配管的工程文档。和配管有重复且容易出错。那么对于置于配置管理平台的工程文档不纳入数据管理监控的台账，纳入数据管理台账进行记录的未配管之外的纸质和电子记录。</w:t>
            </w:r>
          </w:p>
        </w:tc>
        <w:tc>
          <w:tcPr>
            <w:tcW w:w="1265" w:type="pct"/>
          </w:tcPr>
          <w:p w:rsidR="00746677" w:rsidRPr="00A05F89" w:rsidRDefault="00A05F89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同1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PPQA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平台中PPQA计划链接项目策划的一些工程活动，组织级的检查频度约定只有一个。</w:t>
            </w:r>
          </w:p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QA计划中的任务仅链接项目策划的工作产品和QA检查频度约定的过程活动。</w:t>
            </w:r>
          </w:p>
        </w:tc>
        <w:tc>
          <w:tcPr>
            <w:tcW w:w="1265" w:type="pct"/>
          </w:tcPr>
          <w:p w:rsidR="00746677" w:rsidRPr="00A05F89" w:rsidRDefault="00A05F89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C00000"/>
                <w:sz w:val="15"/>
                <w:szCs w:val="15"/>
              </w:rPr>
              <w:t>同10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PPQA</w:t>
            </w:r>
          </w:p>
        </w:tc>
        <w:tc>
          <w:tcPr>
            <w:tcW w:w="2680" w:type="pct"/>
            <w:vAlign w:val="center"/>
          </w:tcPr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PPQA功能模块按照所体系规定进行改进。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所体系规定QA分为3级：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室级质量师：检查项目工作产品；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所级质量师：检查项目过程；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组织级质量师：检查室级和所级质量师的工作；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6314C" w:rsidRDefault="00746677" w:rsidP="007D425C">
            <w:pPr>
              <w:contextualSpacing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BUG</w:t>
            </w:r>
          </w:p>
        </w:tc>
        <w:tc>
          <w:tcPr>
            <w:tcW w:w="424" w:type="pct"/>
            <w:vAlign w:val="center"/>
          </w:tcPr>
          <w:p w:rsidR="00746677" w:rsidRPr="0076314C" w:rsidRDefault="00746677" w:rsidP="007D425C">
            <w:pPr>
              <w:contextualSpacing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76314C">
              <w:rPr>
                <w:rFonts w:ascii="宋体" w:hAnsi="宋体" w:cs="宋体" w:hint="eastAsia"/>
                <w:sz w:val="15"/>
                <w:szCs w:val="15"/>
              </w:rPr>
              <w:t>PPQA</w:t>
            </w:r>
          </w:p>
        </w:tc>
        <w:tc>
          <w:tcPr>
            <w:tcW w:w="2680" w:type="pct"/>
            <w:vAlign w:val="center"/>
          </w:tcPr>
          <w:p w:rsidR="00746677" w:rsidRPr="0076314C" w:rsidRDefault="00746677" w:rsidP="007D425C">
            <w:pPr>
              <w:contextualSpacing/>
              <w:rPr>
                <w:rFonts w:ascii="宋体" w:hAnsi="宋体" w:cs="宋体"/>
                <w:sz w:val="15"/>
                <w:szCs w:val="15"/>
              </w:rPr>
            </w:pPr>
            <w:r w:rsidRPr="0076314C">
              <w:rPr>
                <w:rFonts w:ascii="宋体" w:hAnsi="宋体" w:cs="宋体" w:hint="eastAsia"/>
                <w:sz w:val="15"/>
                <w:szCs w:val="15"/>
              </w:rPr>
              <w:t>质量保证阶段报告，工具里面的阶段报告显示不出分布图等；</w:t>
            </w:r>
          </w:p>
          <w:p w:rsidR="00746677" w:rsidRPr="0076314C" w:rsidRDefault="00746677" w:rsidP="007D425C">
            <w:pPr>
              <w:contextualSpacing/>
              <w:rPr>
                <w:rFonts w:ascii="宋体" w:hAnsi="宋体" w:cs="宋体"/>
                <w:sz w:val="15"/>
                <w:szCs w:val="15"/>
              </w:rPr>
            </w:pPr>
            <w:r w:rsidRPr="0076314C">
              <w:rPr>
                <w:rFonts w:ascii="宋体" w:hAnsi="宋体" w:cs="宋体" w:hint="eastAsia"/>
                <w:sz w:val="15"/>
                <w:szCs w:val="15"/>
              </w:rPr>
              <w:t>项目总结报告里，过程和工作产品的不符合项数与不符合项统计表不一致；趋势图的统计和报告里的过程和工作产品不一致；</w:t>
            </w:r>
          </w:p>
          <w:p w:rsidR="00746677" w:rsidRPr="0076314C" w:rsidRDefault="00746677" w:rsidP="007D425C">
            <w:pPr>
              <w:contextualSpacing/>
              <w:rPr>
                <w:rFonts w:ascii="宋体" w:hAnsi="宋体" w:cs="宋体"/>
                <w:sz w:val="15"/>
                <w:szCs w:val="15"/>
              </w:rPr>
            </w:pPr>
            <w:r w:rsidRPr="0076314C">
              <w:rPr>
                <w:rFonts w:ascii="宋体" w:hAnsi="宋体" w:cs="宋体" w:hint="eastAsia"/>
                <w:sz w:val="15"/>
                <w:szCs w:val="15"/>
              </w:rPr>
              <w:t>确保质量保证报告、项目总结报告、测量分析报告中关于PPQA的数据图表保存一致。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平台中的资源计划有计划开始日期和计划结束日期，和体系文件描述不一致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建议改为计划到位日期和实际到位日期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BUG</w:t>
            </w:r>
          </w:p>
        </w:tc>
        <w:tc>
          <w:tcPr>
            <w:tcW w:w="424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各分项计划的工作量是否最终进行了统计？</w:t>
            </w:r>
          </w:p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要求：各分项计划的估计工作量和实际工作量不进行监控和测量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OPF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过程改进建议在处理后无法删除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FF0000"/>
                <w:sz w:val="15"/>
                <w:szCs w:val="15"/>
              </w:rPr>
              <w:t>NO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DAR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按照体系文件定制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C00000"/>
                <w:sz w:val="15"/>
                <w:szCs w:val="15"/>
              </w:rPr>
              <w:t>?未看到体系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OT</w:t>
            </w:r>
          </w:p>
        </w:tc>
        <w:tc>
          <w:tcPr>
            <w:tcW w:w="2680" w:type="pct"/>
            <w:vAlign w:val="center"/>
          </w:tcPr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1、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培训需求反馈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意见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分为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：纳入所级培训计划；纳入部门级培训计划；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lastRenderedPageBreak/>
              <w:t>暂不考虑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2、三级培训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所级培训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：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“年度培训计划实施”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改为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“所级年度培训计划与实施”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部门级培训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：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增加“部门级年度培训计划与实施”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项目级培训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3、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“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组织培训报告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”改为“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组织培训记录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”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（培训记录按体系要求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修改</w:t>
            </w: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）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4、增加部门人员能力矩阵功能，由各部门自行维护，组织级自动形成人员能力矩阵</w:t>
            </w:r>
          </w:p>
          <w:p w:rsidR="00746677" w:rsidRPr="00E41426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5、MA：培训完成率；参培率；总学时；总人次；</w:t>
            </w:r>
          </w:p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E41426">
              <w:rPr>
                <w:rFonts w:ascii="宋体" w:hAnsi="宋体" w:cs="宋体" w:hint="eastAsia"/>
                <w:color w:val="000000"/>
                <w:sz w:val="15"/>
                <w:szCs w:val="15"/>
              </w:rPr>
              <w:t>6、培训工作评价表做入系统</w:t>
            </w: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，由参加培训人员填写反馈，自动统计评价得分。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lastRenderedPageBreak/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C6B06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C6B06" w:rsidRDefault="00746677" w:rsidP="007D425C">
            <w:pPr>
              <w:contextualSpacing/>
              <w:jc w:val="center"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C6B06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7C6B06">
              <w:rPr>
                <w:rFonts w:ascii="宋体" w:hAnsi="宋体" w:cs="宋体" w:hint="eastAsia"/>
                <w:color w:val="FF0000"/>
                <w:sz w:val="15"/>
                <w:szCs w:val="15"/>
              </w:rPr>
              <w:t>“责任人”修改为“责任人及参与人”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contextualSpacing/>
              <w:rPr>
                <w:rFonts w:ascii="宋体" w:hAnsi="宋体" w:cs="宋体"/>
                <w:color w:val="FF0000"/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C00000"/>
                <w:sz w:val="15"/>
                <w:szCs w:val="15"/>
              </w:rPr>
              <w:t>?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ReqM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需求项属性修改为数据字典，可由用户自行维护。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产品分解中“重用？”增加一项“改进”的选择，“重用”表示100%重用，系统为1，改进表示部分重用，系数&lt;1。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RPr="007C6B06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P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P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Pr="00746677" w:rsidRDefault="00746677" w:rsidP="007D425C">
            <w:pPr>
              <w:contextualSpacing/>
              <w:rPr>
                <w:rFonts w:ascii="宋体" w:hAnsi="宋体" w:cs="宋体"/>
                <w:color w:val="000000" w:themeColor="text1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设备资源计划、利益相关方计划、培训计划，建议取消工作量的计划、跟踪、统计。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BUG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PP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阶段策划-导出阶段计划-资源平衡：首次查看正常，当调整参数重新导出计划后再查看，所有工作量都会清0。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  <w:r w:rsidR="00137577"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（未复现，优化代码）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ReqM</w:t>
            </w:r>
          </w:p>
        </w:tc>
        <w:tc>
          <w:tcPr>
            <w:tcW w:w="2680" w:type="pct"/>
            <w:vAlign w:val="center"/>
          </w:tcPr>
          <w:p w:rsidR="00746677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工程文档结构中章节号的排序（按首字母排）对于使用“需求标识”进行追踪的文档不合适，且无法手动调整，修改为按导入顺序排序，并支持手动调整。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296" w:type="pct"/>
            <w:vAlign w:val="center"/>
          </w:tcPr>
          <w:p w:rsidR="00746677" w:rsidRDefault="00746677" w:rsidP="00746677">
            <w:pPr>
              <w:widowControl/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9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</w:t>
            </w:r>
          </w:p>
        </w:tc>
        <w:tc>
          <w:tcPr>
            <w:tcW w:w="424" w:type="pct"/>
            <w:vAlign w:val="center"/>
          </w:tcPr>
          <w:p w:rsidR="00746677" w:rsidRDefault="00746677" w:rsidP="007D425C">
            <w:pPr>
              <w:contextualSpacing/>
              <w:jc w:val="center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ReqM</w:t>
            </w:r>
          </w:p>
        </w:tc>
        <w:tc>
          <w:tcPr>
            <w:tcW w:w="2680" w:type="pct"/>
            <w:vAlign w:val="center"/>
          </w:tcPr>
          <w:p w:rsidR="00746677" w:rsidRPr="006A6992" w:rsidRDefault="00746677" w:rsidP="007D425C">
            <w:pPr>
              <w:contextualSpacing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改进需求跟踪矩阵对于超过255个章节的支持；增加导入导出功能。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sz w:val="15"/>
                <w:szCs w:val="15"/>
              </w:rPr>
            </w:pPr>
            <w:r w:rsidRPr="00A05F89">
              <w:rPr>
                <w:rFonts w:ascii="宋体" w:hAnsi="宋体" w:cs="宋体" w:hint="eastAsia"/>
                <w:color w:val="0070C0"/>
                <w:sz w:val="15"/>
                <w:szCs w:val="15"/>
              </w:rPr>
              <w:t>OK</w:t>
            </w:r>
          </w:p>
        </w:tc>
      </w:tr>
      <w:tr w:rsidR="00746677" w:rsidTr="002276A4">
        <w:trPr>
          <w:gridBefore w:val="1"/>
          <w:wBefore w:w="6" w:type="pct"/>
          <w:jc w:val="center"/>
        </w:trPr>
        <w:tc>
          <w:tcPr>
            <w:tcW w:w="3729" w:type="pct"/>
            <w:gridSpan w:val="4"/>
          </w:tcPr>
          <w:p w:rsidR="00746677" w:rsidRDefault="00746677" w:rsidP="007D425C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>注：以上定制内容如有变动，将根据实际情况，经甲乙双方协商一致，并以书面的形式确认，才能予以增删。</w:t>
            </w:r>
          </w:p>
          <w:p w:rsidR="00746677" w:rsidRDefault="00746677" w:rsidP="007D425C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sz w:val="15"/>
                <w:szCs w:val="15"/>
              </w:rPr>
              <w:t xml:space="preserve">    MA项的数据应保证准确完备。</w:t>
            </w:r>
          </w:p>
        </w:tc>
        <w:tc>
          <w:tcPr>
            <w:tcW w:w="1265" w:type="pct"/>
          </w:tcPr>
          <w:p w:rsidR="00746677" w:rsidRPr="00A05F89" w:rsidRDefault="00746677" w:rsidP="007D425C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</w:tbl>
    <w:p w:rsidR="00746677" w:rsidRDefault="00746677" w:rsidP="00746677">
      <w:pPr>
        <w:spacing w:line="360" w:lineRule="auto"/>
        <w:rPr>
          <w:rFonts w:ascii="宋体" w:hAnsi="宋体" w:cs="宋体"/>
          <w:szCs w:val="21"/>
        </w:rPr>
      </w:pPr>
    </w:p>
    <w:p w:rsidR="00BF15F3" w:rsidRDefault="002C578A">
      <w:r>
        <w:rPr>
          <w:rFonts w:hint="eastAsia"/>
        </w:rPr>
        <w:t>测试</w:t>
      </w:r>
      <w:r>
        <w:rPr>
          <w:rFonts w:hint="eastAsia"/>
        </w:rPr>
        <w:t>bug</w:t>
      </w:r>
    </w:p>
    <w:tbl>
      <w:tblPr>
        <w:tblStyle w:val="a5"/>
        <w:tblW w:w="5070" w:type="pct"/>
        <w:jc w:val="center"/>
        <w:tblInd w:w="-123" w:type="dxa"/>
        <w:tblLayout w:type="fixed"/>
        <w:tblLook w:val="04A0"/>
      </w:tblPr>
      <w:tblGrid>
        <w:gridCol w:w="1118"/>
        <w:gridCol w:w="3443"/>
        <w:gridCol w:w="876"/>
        <w:gridCol w:w="1752"/>
        <w:gridCol w:w="1750"/>
      </w:tblGrid>
      <w:tr w:rsidR="00A05F89" w:rsidRPr="00A05F89" w:rsidTr="00A05F89">
        <w:trPr>
          <w:jc w:val="center"/>
        </w:trPr>
        <w:tc>
          <w:tcPr>
            <w:tcW w:w="624" w:type="pct"/>
            <w:vAlign w:val="center"/>
          </w:tcPr>
          <w:p w:rsidR="00A05F89" w:rsidRP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A05F89">
              <w:rPr>
                <w:rFonts w:hint="eastAsia"/>
                <w:sz w:val="15"/>
                <w:szCs w:val="15"/>
              </w:rPr>
              <w:t>问题标识</w:t>
            </w:r>
          </w:p>
        </w:tc>
        <w:tc>
          <w:tcPr>
            <w:tcW w:w="1926" w:type="pct"/>
            <w:vAlign w:val="center"/>
          </w:tcPr>
          <w:p w:rsidR="00A05F89" w:rsidRP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A05F89">
              <w:rPr>
                <w:rFonts w:hint="eastAsia"/>
                <w:sz w:val="15"/>
                <w:szCs w:val="15"/>
              </w:rPr>
              <w:t>问题描述</w:t>
            </w:r>
          </w:p>
        </w:tc>
        <w:tc>
          <w:tcPr>
            <w:tcW w:w="490" w:type="pct"/>
            <w:vAlign w:val="center"/>
          </w:tcPr>
          <w:p w:rsidR="00A05F89" w:rsidRP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A05F89">
              <w:rPr>
                <w:rFonts w:hint="eastAsia"/>
                <w:sz w:val="15"/>
                <w:szCs w:val="15"/>
              </w:rPr>
              <w:t>问题类型</w:t>
            </w:r>
          </w:p>
        </w:tc>
        <w:tc>
          <w:tcPr>
            <w:tcW w:w="980" w:type="pct"/>
            <w:vAlign w:val="center"/>
          </w:tcPr>
          <w:p w:rsidR="00A05F89" w:rsidRP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A05F89">
              <w:rPr>
                <w:rFonts w:hint="eastAsia"/>
                <w:sz w:val="15"/>
                <w:szCs w:val="15"/>
              </w:rPr>
              <w:t>问题快照</w:t>
            </w:r>
          </w:p>
        </w:tc>
        <w:tc>
          <w:tcPr>
            <w:tcW w:w="979" w:type="pct"/>
          </w:tcPr>
          <w:p w:rsidR="00A05F89" w:rsidRP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A05F89">
              <w:rPr>
                <w:rFonts w:hint="eastAsia"/>
                <w:sz w:val="15"/>
                <w:szCs w:val="15"/>
              </w:rPr>
              <w:t>修改情况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205-Q001</w:t>
            </w:r>
          </w:p>
        </w:tc>
        <w:tc>
          <w:tcPr>
            <w:tcW w:w="1926" w:type="pct"/>
            <w:vAlign w:val="center"/>
          </w:tcPr>
          <w:p w:rsidR="00A05F89" w:rsidRPr="00996A72" w:rsidRDefault="00A05F89" w:rsidP="00612CD3">
            <w:pPr>
              <w:rPr>
                <w:color w:val="FF0000"/>
                <w:sz w:val="15"/>
                <w:szCs w:val="15"/>
              </w:rPr>
            </w:pP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PBS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分解：外部导入时无法导入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理由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一列内容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79" w:type="pct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已修改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926" w:type="pct"/>
            <w:vAlign w:val="center"/>
          </w:tcPr>
          <w:p w:rsidR="00A05F89" w:rsidRPr="00996A72" w:rsidRDefault="00A05F89" w:rsidP="00612CD3">
            <w:pPr>
              <w:rPr>
                <w:rFonts w:ascii="Verdana" w:hAnsi="Verdana"/>
                <w:color w:val="FF0000"/>
                <w:sz w:val="15"/>
                <w:szCs w:val="15"/>
              </w:rPr>
            </w:pP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数据管理计划：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br/>
              <w:t>1.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导出文件内容与页面不一致，缺少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管理级别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一列，多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受控时机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一列，导入受影响；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br/>
              <w:t>2.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外部导入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: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导入设置多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完成情况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；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br/>
              <w:t>3.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数据管理计划监控导出、导入不一致：导出文件中缺少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管理级别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一列，多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受控时机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、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完成时间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3525" w:dyaOrig="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29pt" o:ole="">
                  <v:imagedata r:id="rId7" o:title=""/>
                </v:shape>
                <o:OLEObject Type="Embed" ProgID="Package" ShapeID="_x0000_i1025" DrawAspect="Content" ObjectID="_1565625020" r:id="rId8"/>
              </w:object>
            </w:r>
          </w:p>
        </w:tc>
        <w:tc>
          <w:tcPr>
            <w:tcW w:w="979" w:type="pct"/>
          </w:tcPr>
          <w:p w:rsidR="00A05F89" w:rsidRPr="00BF15F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同定制需求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阶段策划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—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估计结果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|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估计月约定：点击回退至实施前，重新估计时，不显示当前项目。采用会议估计法估计结束后，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导入估计结果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按钮功能仍有效，可改变估计结果。刷新页面后上述现象恢复正常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4876" w:dyaOrig="841">
                <v:shape id="_x0000_i1026" type="#_x0000_t75" style="width:95.2pt;height:24.65pt" o:ole="">
                  <v:imagedata r:id="rId9" o:title=""/>
                </v:shape>
                <o:OLEObject Type="Embed" ProgID="Package" ShapeID="_x0000_i1026" DrawAspect="Content" ObjectID="_1565625021" r:id="rId10"/>
              </w:object>
            </w:r>
          </w:p>
        </w:tc>
        <w:tc>
          <w:tcPr>
            <w:tcW w:w="979" w:type="pct"/>
          </w:tcPr>
          <w:p w:rsidR="00A05F89" w:rsidRPr="00BF15F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暂不处理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项目监控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-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任务跟踪：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br/>
              <w:t>1.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阶段任务监控视图，点击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技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管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查询后，点击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导出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，导出文件中无项目代号信息，刷新页面后导出正常；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br/>
              <w:t>2.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资源要求：页面仍保留着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估计工作量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、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实际工作量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，不符合任务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1.14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要求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5326" w:dyaOrig="841">
                <v:shape id="_x0000_i1027" type="#_x0000_t75" style="width:103.4pt;height:23.7pt" o:ole="">
                  <v:imagedata r:id="rId11" o:title=""/>
                </v:shape>
                <o:OLEObject Type="Embed" ProgID="Package" ShapeID="_x0000_i1027" DrawAspect="Content" ObjectID="_1565625022" r:id="rId12"/>
              </w:object>
            </w:r>
          </w:p>
        </w:tc>
        <w:tc>
          <w:tcPr>
            <w:tcW w:w="979" w:type="pct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</w:t>
            </w:r>
            <w:r>
              <w:rPr>
                <w:rFonts w:hint="eastAsia"/>
                <w:sz w:val="15"/>
                <w:szCs w:val="15"/>
              </w:rPr>
              <w:t>暂不处理；</w:t>
            </w:r>
          </w:p>
          <w:p w:rsidR="00A05F89" w:rsidRPr="00BF15F3" w:rsidRDefault="00A05F89" w:rsidP="00A05F89">
            <w:pPr>
              <w:ind w:firstLineChars="200"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</w:t>
            </w:r>
            <w:r>
              <w:rPr>
                <w:rFonts w:hint="eastAsia"/>
                <w:sz w:val="15"/>
                <w:szCs w:val="15"/>
              </w:rPr>
              <w:t>修改中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项目监控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_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规模跟踪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: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软件代码规模、工程文档规模页面点击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保存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按钮后再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导出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，导出文件中缺少项目代号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3420" w:dyaOrig="841">
                <v:shape id="_x0000_i1028" type="#_x0000_t75" style="width:95.7pt;height:23.7pt" o:ole="">
                  <v:imagedata r:id="rId13" o:title=""/>
                </v:shape>
                <o:OLEObject Type="Embed" ProgID="Package" ShapeID="_x0000_i1028" DrawAspect="Content" ObjectID="_1565625023" r:id="rId14"/>
              </w:object>
            </w:r>
          </w:p>
        </w:tc>
        <w:tc>
          <w:tcPr>
            <w:tcW w:w="979" w:type="pct"/>
          </w:tcPr>
          <w:p w:rsidR="00A05F89" w:rsidRPr="00BF15F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暂不处理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项目问题管理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1.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任务执行报告中新增问题，点击完成任务后，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问题快照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一列变为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“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问题分析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”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；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br/>
              <w:t>2.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项目例会中新增问题无法保存；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3.</w:t>
            </w:r>
            <w:r w:rsidRPr="00996A72">
              <w:rPr>
                <w:rFonts w:ascii="Verdana" w:hAnsi="Verdana"/>
                <w:color w:val="FF0000"/>
                <w:sz w:val="15"/>
                <w:szCs w:val="15"/>
              </w:rPr>
              <w:t>项目问题跟踪页面：解决情况说明或验证情况说明中包含回车键时，提交后无法再次提交（例如解决情况说明中包含回车键，提交验证后，验证情况则无法提交）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；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br/>
              <w:t>4.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任务报告或例会中增加的问题，如果问题描述中包含回车键，在项目问题跟踪页面会显示回车符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br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3271" w:dyaOrig="841">
                <v:shape id="_x0000_i1029" type="#_x0000_t75" style="width:87.45pt;height:22.7pt" o:ole="">
                  <v:imagedata r:id="rId15" o:title=""/>
                </v:shape>
                <o:OLEObject Type="Embed" ProgID="Package" ShapeID="_x0000_i1029" DrawAspect="Content" ObjectID="_1565625024" r:id="rId16"/>
              </w:object>
            </w:r>
          </w:p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3195" w:dyaOrig="841">
                <v:shape id="_x0000_i1030" type="#_x0000_t75" style="width:85.55pt;height:28.05pt" o:ole="">
                  <v:imagedata r:id="rId17" o:title=""/>
                </v:shape>
                <o:OLEObject Type="Embed" ProgID="Package" ShapeID="_x0000_i1030" DrawAspect="Content" ObjectID="_1565625025" r:id="rId18"/>
              </w:object>
            </w:r>
          </w:p>
        </w:tc>
        <w:tc>
          <w:tcPr>
            <w:tcW w:w="979" w:type="pct"/>
          </w:tcPr>
          <w:p w:rsidR="00A05F89" w:rsidRPr="00BF15F3" w:rsidRDefault="001F05AD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已修改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风险管理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: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风险处理后，风险状态仍为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新标识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，应该为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“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监控中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”</w:t>
            </w: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（除已关闭的和转问题的）</w:t>
            </w:r>
          </w:p>
        </w:tc>
        <w:tc>
          <w:tcPr>
            <w:tcW w:w="49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</w:t>
            </w:r>
            <w:r>
              <w:rPr>
                <w:rFonts w:hint="eastAsia"/>
                <w:sz w:val="15"/>
                <w:szCs w:val="15"/>
              </w:rPr>
              <w:t>ug</w:t>
            </w:r>
          </w:p>
        </w:tc>
        <w:tc>
          <w:tcPr>
            <w:tcW w:w="980" w:type="pct"/>
            <w:vAlign w:val="center"/>
          </w:tcPr>
          <w:p w:rsidR="00A05F89" w:rsidRPr="00612CD3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3646" w:dyaOrig="841">
                <v:shape id="_x0000_i1031" type="#_x0000_t75" style="width:85.55pt;height:21.25pt" o:ole="">
                  <v:imagedata r:id="rId19" o:title=""/>
                </v:shape>
                <o:OLEObject Type="Embed" ProgID="Package" ShapeID="_x0000_i1031" DrawAspect="Content" ObjectID="_1565625026" r:id="rId20"/>
              </w:object>
            </w:r>
          </w:p>
        </w:tc>
        <w:tc>
          <w:tcPr>
            <w:tcW w:w="979" w:type="pct"/>
          </w:tcPr>
          <w:p w:rsidR="00A05F89" w:rsidRPr="00BF15F3" w:rsidRDefault="001F05AD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已修改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926" w:type="pct"/>
            <w:vAlign w:val="center"/>
          </w:tcPr>
          <w:p w:rsidR="00A05F89" w:rsidRPr="00612CD3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组织培训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培训工作评分表建议增加导出功能，或培训记录表完成实施后保留评分结果，这样可保留评分痕迹。目前评分提交后仅显示在培训记录表右上角，待培训记录表完成实施后，无法查看</w:t>
            </w:r>
          </w:p>
        </w:tc>
        <w:tc>
          <w:tcPr>
            <w:tcW w:w="490" w:type="pct"/>
            <w:vAlign w:val="center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建议</w:t>
            </w:r>
          </w:p>
        </w:tc>
        <w:tc>
          <w:tcPr>
            <w:tcW w:w="980" w:type="pct"/>
            <w:vAlign w:val="center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 w:rsidRPr="00BF15F3">
              <w:rPr>
                <w:sz w:val="15"/>
                <w:szCs w:val="15"/>
              </w:rPr>
              <w:object w:dxaOrig="2070" w:dyaOrig="841">
                <v:shape id="_x0000_i1032" type="#_x0000_t75" style="width:64.25pt;height:26.1pt" o:ole="">
                  <v:imagedata r:id="rId21" o:title=""/>
                </v:shape>
                <o:OLEObject Type="Embed" ProgID="Package" ShapeID="_x0000_i1032" DrawAspect="Content" ObjectID="_1565625027" r:id="rId22"/>
              </w:object>
            </w:r>
          </w:p>
        </w:tc>
        <w:tc>
          <w:tcPr>
            <w:tcW w:w="979" w:type="pct"/>
          </w:tcPr>
          <w:p w:rsidR="00A05F89" w:rsidRPr="00BF15F3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修改中</w:t>
            </w:r>
          </w:p>
        </w:tc>
      </w:tr>
      <w:tr w:rsidR="00A05F89" w:rsidRPr="00612CD3" w:rsidTr="00A05F89">
        <w:trPr>
          <w:jc w:val="center"/>
        </w:trPr>
        <w:tc>
          <w:tcPr>
            <w:tcW w:w="625" w:type="pct"/>
            <w:vAlign w:val="center"/>
          </w:tcPr>
          <w:p w:rsidR="00A05F89" w:rsidRPr="00612CD3" w:rsidRDefault="00A05F89" w:rsidP="00612CD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 w:rsidRPr="00612CD3">
              <w:rPr>
                <w:rFonts w:ascii="Verdana" w:hAnsi="Verdana"/>
                <w:color w:val="000000"/>
                <w:sz w:val="15"/>
                <w:szCs w:val="15"/>
              </w:rPr>
              <w:t>205-Q00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926" w:type="pct"/>
            <w:vAlign w:val="center"/>
          </w:tcPr>
          <w:p w:rsidR="00A05F89" w:rsidRDefault="00A05F89" w:rsidP="00612CD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PPQA</w:t>
            </w:r>
            <w:r>
              <w:rPr>
                <w:rFonts w:ascii="Verdana" w:hAnsi="Verdana" w:hint="eastAsia"/>
                <w:color w:val="000000"/>
                <w:sz w:val="15"/>
                <w:szCs w:val="15"/>
              </w:rPr>
              <w:t>质量保证：</w:t>
            </w:r>
          </w:p>
          <w:p w:rsidR="00A05F89" w:rsidRDefault="00A05F89" w:rsidP="00A05F89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 w:rsidRPr="00746677"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室级质量师</w:t>
            </w:r>
            <w:r>
              <w:rPr>
                <w:rFonts w:ascii="宋体" w:hAnsi="宋体" w:cs="宋体" w:hint="eastAsia"/>
                <w:color w:val="000000" w:themeColor="text1"/>
                <w:sz w:val="15"/>
                <w:szCs w:val="15"/>
              </w:rPr>
              <w:t>、所级质量师共用频度约定，如果室级质量师按频度约定生成计划，所级质量师在未操作的情况下也会同时生成计划，建议分开生成计划</w:t>
            </w:r>
          </w:p>
        </w:tc>
        <w:tc>
          <w:tcPr>
            <w:tcW w:w="490" w:type="pct"/>
            <w:vAlign w:val="center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建议</w:t>
            </w:r>
          </w:p>
        </w:tc>
        <w:tc>
          <w:tcPr>
            <w:tcW w:w="980" w:type="pct"/>
            <w:vAlign w:val="center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79" w:type="pct"/>
          </w:tcPr>
          <w:p w:rsidR="00A05F89" w:rsidRDefault="00A05F89" w:rsidP="00612CD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修改中</w:t>
            </w:r>
          </w:p>
        </w:tc>
      </w:tr>
    </w:tbl>
    <w:p w:rsidR="00612CD3" w:rsidRPr="00746677" w:rsidRDefault="00612CD3" w:rsidP="00612CD3">
      <w:pPr>
        <w:pStyle w:val="a6"/>
      </w:pPr>
    </w:p>
    <w:sectPr w:rsidR="00612CD3" w:rsidRPr="00746677" w:rsidSect="00BF15F3">
      <w:headerReference w:type="default" r:id="rId23"/>
      <w:footerReference w:type="default" r:id="rId24"/>
      <w:headerReference w:type="first" r:id="rId25"/>
      <w:footerReference w:type="first" r:id="rId26"/>
      <w:pgSz w:w="11907" w:h="16840"/>
      <w:pgMar w:top="1440" w:right="1510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11B" w:rsidRDefault="00DB011B" w:rsidP="00746677">
      <w:r>
        <w:separator/>
      </w:r>
    </w:p>
  </w:endnote>
  <w:endnote w:type="continuationSeparator" w:id="1">
    <w:p w:rsidR="00DB011B" w:rsidRDefault="00DB011B" w:rsidP="0074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A7" w:rsidRDefault="00B455A5">
    <w:pPr>
      <w:pStyle w:val="a4"/>
      <w:jc w:val="center"/>
    </w:pPr>
    <w:r>
      <w:rPr>
        <w:lang w:val="zh-CN"/>
      </w:rPr>
      <w:t xml:space="preserve"> </w:t>
    </w:r>
    <w:r w:rsidR="00F85AE7">
      <w:rPr>
        <w:b/>
        <w:sz w:val="24"/>
        <w:szCs w:val="24"/>
      </w:rPr>
      <w:fldChar w:fldCharType="begin"/>
    </w:r>
    <w:r>
      <w:rPr>
        <w:b/>
      </w:rPr>
      <w:instrText>PAGE</w:instrText>
    </w:r>
    <w:r w:rsidR="00F85AE7">
      <w:rPr>
        <w:b/>
        <w:sz w:val="24"/>
        <w:szCs w:val="24"/>
      </w:rPr>
      <w:fldChar w:fldCharType="separate"/>
    </w:r>
    <w:r w:rsidR="001F05AD">
      <w:rPr>
        <w:b/>
        <w:noProof/>
      </w:rPr>
      <w:t>2</w:t>
    </w:r>
    <w:r w:rsidR="00F85AE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F85AE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F85AE7">
      <w:rPr>
        <w:b/>
        <w:sz w:val="24"/>
        <w:szCs w:val="24"/>
      </w:rPr>
      <w:fldChar w:fldCharType="separate"/>
    </w:r>
    <w:r w:rsidR="001F05AD">
      <w:rPr>
        <w:b/>
        <w:noProof/>
      </w:rPr>
      <w:t>3</w:t>
    </w:r>
    <w:r w:rsidR="00F85AE7">
      <w:rPr>
        <w:b/>
        <w:sz w:val="24"/>
        <w:szCs w:val="24"/>
      </w:rPr>
      <w:fldChar w:fldCharType="end"/>
    </w:r>
  </w:p>
  <w:p w:rsidR="003875A7" w:rsidRDefault="00DB011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A7" w:rsidRDefault="00F85AE7">
    <w:pPr>
      <w:pStyle w:val="a4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 w:rsidR="00B455A5">
      <w:rPr>
        <w:rFonts w:ascii="宋体" w:hAnsi="宋体"/>
      </w:rPr>
      <w:instrText xml:space="preserve"> PAGE   \* MERGEFORMAT </w:instrText>
    </w:r>
    <w:r>
      <w:rPr>
        <w:rFonts w:ascii="宋体" w:hAnsi="宋体"/>
      </w:rPr>
      <w:fldChar w:fldCharType="separate"/>
    </w:r>
    <w:r w:rsidR="00B455A5"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 w:rsidR="003875A7" w:rsidRDefault="00DB01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11B" w:rsidRDefault="00DB011B" w:rsidP="00746677">
      <w:r>
        <w:separator/>
      </w:r>
    </w:p>
  </w:footnote>
  <w:footnote w:type="continuationSeparator" w:id="1">
    <w:p w:rsidR="00DB011B" w:rsidRDefault="00DB011B" w:rsidP="007466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A7" w:rsidRDefault="00F85AE7">
    <w:pPr>
      <w:pStyle w:val="a3"/>
      <w:jc w:val="left"/>
    </w:pPr>
    <w:r w:rsidRPr="00F85AE7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i1033" type="#_x0000_t75" alt="logo3ss.jpg" style="width:13.55pt;height:10.65pt;mso-position-horizontal-relative:page;mso-position-vertical-relative:page">
          <v:imagedata r:id="rId1" o:title="logo3ss"/>
        </v:shape>
      </w:pict>
    </w:r>
    <w:r w:rsidR="00B455A5">
      <w:rPr>
        <w:rFonts w:ascii="宋体" w:hAnsi="宋体"/>
      </w:rPr>
      <w:t xml:space="preserve"> </w:t>
    </w:r>
    <w:r w:rsidR="00B455A5">
      <w:rPr>
        <w:rFonts w:ascii="宋体" w:hAnsi="宋体" w:hint="eastAsia"/>
      </w:rPr>
      <w:t>深圳市科信卓恒科技有限公司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A7" w:rsidRDefault="001F05AD">
    <w:pPr>
      <w:pStyle w:val="a3"/>
      <w:jc w:val="left"/>
      <w:rPr>
        <w:rFonts w:ascii="宋体" w:hAnsi="宋体"/>
      </w:rPr>
    </w:pPr>
    <w:r w:rsidRPr="00F85AE7"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alt="logo3ss.jpg" style="width:13.55pt;height:10.65pt;mso-position-horizontal-relative:page;mso-position-vertical-relative:page">
          <v:imagedata r:id="rId1" o:title="logo3ss"/>
        </v:shape>
      </w:pict>
    </w:r>
    <w:r w:rsidR="00B455A5">
      <w:rPr>
        <w:rFonts w:ascii="宋体" w:hAnsi="宋体"/>
      </w:rPr>
      <w:t xml:space="preserve"> </w:t>
    </w:r>
    <w:r w:rsidR="00B455A5">
      <w:rPr>
        <w:rFonts w:ascii="宋体" w:hAnsi="宋体" w:hint="eastAsia"/>
      </w:rPr>
      <w:t>深圳科信卓恒科技有限公司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18B0"/>
    <w:multiLevelType w:val="multilevel"/>
    <w:tmpl w:val="501C18B0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677"/>
    <w:rsid w:val="0000722C"/>
    <w:rsid w:val="00137577"/>
    <w:rsid w:val="001F05AD"/>
    <w:rsid w:val="002276A4"/>
    <w:rsid w:val="002C578A"/>
    <w:rsid w:val="0052188C"/>
    <w:rsid w:val="00600420"/>
    <w:rsid w:val="00612CD3"/>
    <w:rsid w:val="00737B7F"/>
    <w:rsid w:val="00746677"/>
    <w:rsid w:val="00996A72"/>
    <w:rsid w:val="00A05F89"/>
    <w:rsid w:val="00B455A5"/>
    <w:rsid w:val="00BF15F3"/>
    <w:rsid w:val="00DB011B"/>
    <w:rsid w:val="00E50280"/>
    <w:rsid w:val="00F8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4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6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677"/>
    <w:rPr>
      <w:sz w:val="18"/>
      <w:szCs w:val="18"/>
    </w:rPr>
  </w:style>
  <w:style w:type="paragraph" w:customStyle="1" w:styleId="Style2">
    <w:name w:val="_Style 2"/>
    <w:basedOn w:val="a"/>
    <w:uiPriority w:val="34"/>
    <w:qFormat/>
    <w:rsid w:val="00746677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table" w:styleId="a5">
    <w:name w:val="Table Grid"/>
    <w:basedOn w:val="a1"/>
    <w:uiPriority w:val="59"/>
    <w:rsid w:val="00612C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12CD3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612CD3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2276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276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13</cp:revision>
  <dcterms:created xsi:type="dcterms:W3CDTF">2017-08-30T06:34:00Z</dcterms:created>
  <dcterms:modified xsi:type="dcterms:W3CDTF">2017-08-30T11:04:00Z</dcterms:modified>
</cp:coreProperties>
</file>