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Mr. Lingappa</w:t>
      </w:r>
    </w:p>
    <w:p>
      <w:pPr>
        <w:spacing w:after="100"/>
      </w:pPr>
      <w:r>
        <w:rPr>
          <w:i/>
          <w:iCs/>
        </w:rPr>
        <w:t xml:space="preserve">Date: 2025-06-16</w:t>
      </w:r>
    </w:p>
    <w:p>
      <w:pPr>
        <w:spacing w:after="300"/>
      </w:pPr>
      <w:r>
        <w:t xml:space="preserve">Invoice No: INV-FA3A4400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Cash received from Praveen for sale of 2 ACs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63720</w:t>
            </w:r>
          </w:p>
        </w:tc>
        <w:tc>
          <w:p>
            <w:r>
              <w:t xml:space="preserve">63720</w:t>
            </w:r>
          </w:p>
        </w:tc>
      </w:tr>
      <w:tr>
        <w:tc>
          <w:p>
            <w:r>
              <w:t xml:space="preserve">Sale of 2 ACs to Praveen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54000</w:t>
            </w:r>
          </w:p>
        </w:tc>
        <w:tc>
          <w:p>
            <w:r>
              <w:t xml:space="preserve">54000</w:t>
            </w:r>
          </w:p>
        </w:tc>
      </w:tr>
      <w:tr>
        <w:tc>
          <w:p>
            <w:r>
              <w:t xml:space="preserve">GST @ 18% on sale to Praveen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9720</w:t>
            </w:r>
          </w:p>
        </w:tc>
        <w:tc>
          <w:p>
            <w:r>
              <w:t xml:space="preserve">9720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₹63720</w:t>
      </w:r>
    </w:p>
    <w:p>
      <w:r>
        <w:t xml:space="preserve">Taxes: Included in value (auto)</w:t>
      </w:r>
    </w:p>
    <w:p>
      <w:r>
        <w:t xml:space="preserve">Payment Mode: Bank transfer</w:t>
      </w:r>
    </w:p>
    <w:p>
      <w:r>
        <w:t xml:space="preserve">Narration: An invoice was created on 2025-06-16 for the sale of 2 air conditioners to a customer named Praveen. The ACs were priced at Rs. 32,000 and Rs. 22,000 respectively, totaling Rs. 54,000. GST was charged at 18%, amounting to Rs. 9,720. Praveen paid the total invoice amount of Rs. 63,720 in cash.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2025-06-16T11:12:58.545Z</dcterms:created>
  <dcterms:modified xsi:type="dcterms:W3CDTF">2025-06-16T11:12:58.545Z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