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2025-06-16</w:t>
      </w:r>
    </w:p>
    <w:p>
      <w:pPr>
        <w:spacing w:after="300"/>
      </w:pPr>
      <w:r>
        <w:t xml:space="preserve">Invoice No: INV-FF65E5E5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Sale of 1 AC to Ravi vide Invoice dated 2025-06-16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39530</w:t>
            </w:r>
          </w:p>
        </w:tc>
        <w:tc>
          <w:p>
            <w:r>
              <w:t xml:space="preserve">39530</w:t>
            </w:r>
          </w:p>
        </w:tc>
      </w:tr>
      <w:tr>
        <w:tc>
          <w:p>
            <w:r>
              <w:t xml:space="preserve">Sale of 1 AC to Ravi vide Invoice dated 2025-06-16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33500</w:t>
            </w:r>
          </w:p>
        </w:tc>
        <w:tc>
          <w:p>
            <w:r>
              <w:t xml:space="preserve">33500</w:t>
            </w:r>
          </w:p>
        </w:tc>
      </w:tr>
      <w:tr>
        <w:tc>
          <w:p>
            <w:r>
              <w:t xml:space="preserve">GST on sale of 1 AC to Ravi vide Invoice dated 2025-06-16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6030</w:t>
            </w:r>
          </w:p>
        </w:tc>
        <w:tc>
          <w:p>
            <w:r>
              <w:t xml:space="preserve">6030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₹39530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An invoice is created for the sale of 1 AC to Ravi at ₹33,500 plus 18% GST, totaling to ₹39,530. Ravi has paid the full amount in cash. This transaction increases cash balance, increases sales revenue, and creates a liability to pay GST to the government.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2025-06-16T12:10:09.291Z</dcterms:created>
  <dcterms:modified xsi:type="dcterms:W3CDTF">2025-06-16T12:10:09.291Z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