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Manual tecnico</w:t>
      </w:r>
    </w:p>
    <w:p>
      <w:pPr>
        <w:pStyle w:val="Heading1"/>
      </w:pPr>
      <w:r>
        <w:t>Señas Al Aire</w:t>
      </w:r>
    </w:p>
    <w:p>
      <w:r>
        <w:t>**Documento:** manual tecnico de la aplicacion web y sus modelos de reconocimiento</w:t>
      </w:r>
    </w:p>
    <w:p>
      <w:r>
        <w:t>**Version:** 1.0</w:t>
      </w:r>
    </w:p>
    <w:p>
      <w:r>
        <w:t>**Fecha:** 2 de septiembre de 2026</w:t>
      </w:r>
    </w:p>
    <w:p>
      <w:pPr>
        <w:pStyle w:val="Heading1"/>
      </w:pPr>
      <w:r>
        <w:t>1. Datos de identificacion</w:t>
      </w:r>
    </w:p>
    <w:p>
      <w:pPr>
        <w:pStyle w:val="ListBullet"/>
      </w:pPr>
      <w:r>
        <w:t>**Nombre del proyecto:** Señas Al Aire.</w:t>
      </w:r>
    </w:p>
    <w:p>
      <w:pPr>
        <w:pStyle w:val="ListBullet"/>
      </w:pPr>
      <w:r>
        <w:t>**Tipo de sistema:** aplicacion web para reconocimiento de señas ASL.</w:t>
      </w:r>
    </w:p>
    <w:p>
      <w:pPr>
        <w:pStyle w:val="ListBullet"/>
      </w:pPr>
      <w:r>
        <w:t>**Framework principal:** Django.</w:t>
      </w:r>
    </w:p>
    <w:p>
      <w:pPr>
        <w:pStyle w:val="ListBullet"/>
      </w:pPr>
      <w:r>
        <w:t>**Lenguaje:** Python.</w:t>
      </w:r>
    </w:p>
    <w:p>
      <w:pPr>
        <w:pStyle w:val="ListBullet"/>
      </w:pPr>
      <w:r>
        <w:t>**Entrada principal:** video capturado desde la camara del navegador.</w:t>
      </w:r>
    </w:p>
    <w:p>
      <w:pPr>
        <w:pStyle w:val="ListBullet"/>
      </w:pPr>
      <w:r>
        <w:t>**Salida principal:** letras, palabras y señas dinamicas reconocidas.</w:t>
      </w:r>
    </w:p>
    <w:p>
      <w:pPr>
        <w:pStyle w:val="ListBullet"/>
      </w:pPr>
      <w:r>
        <w:t>**Repositorio y version:** [Completar URL, commit y fecha].</w:t>
      </w:r>
    </w:p>
    <w:p>
      <w:pPr>
        <w:pStyle w:val="Heading1"/>
      </w:pPr>
      <w:r>
        <w:t>2. Objetivo</w:t>
      </w:r>
    </w:p>
    <w:p>
      <w:r>
        <w:t>Describir la instalacion, arquitectura, funcionamiento y mantenimiento de Señas Al Aire. El sistema reconoce posturas estaticas y señas dinamicas mediante deteccion de landmarks, modelos de aprendizaje automatico y una interfaz web.</w:t>
      </w:r>
    </w:p>
    <w:p>
      <w:pPr>
        <w:pStyle w:val="Heading1"/>
      </w:pPr>
      <w:r>
        <w:t>3. Alcance funcional</w:t>
      </w:r>
    </w:p>
    <w:p>
      <w:r>
        <w:t>El sistema permite:</w:t>
      </w:r>
    </w:p>
    <w:p>
      <w:pPr>
        <w:pStyle w:val="ListNumber"/>
      </w:pPr>
      <w:r>
        <w:t>solicitar acceso a la camara desde el navegador;</w:t>
      </w:r>
    </w:p>
    <w:p>
      <w:pPr>
        <w:pStyle w:val="ListNumber"/>
      </w:pPr>
      <w:r>
        <w:t>detectar una mano y sus 21 landmarks tridimensionales;</w:t>
      </w:r>
    </w:p>
    <w:p>
      <w:pPr>
        <w:pStyle w:val="ListNumber"/>
      </w:pPr>
      <w:r>
        <w:t>clasificar letras del alfabeto ASL mediante una ruta hibrida;</w:t>
      </w:r>
    </w:p>
    <w:p>
      <w:pPr>
        <w:pStyle w:val="ListNumber"/>
      </w:pPr>
      <w:r>
        <w:t>construir palabras con las letras detectadas;</w:t>
      </w:r>
    </w:p>
    <w:p>
      <w:pPr>
        <w:pStyle w:val="ListNumber"/>
      </w:pPr>
      <w:r>
        <w:t>procesar ventanas temporales para reconocer diez señas dinamicas;</w:t>
      </w:r>
    </w:p>
    <w:p>
      <w:pPr>
        <w:pStyle w:val="ListNumber"/>
      </w:pPr>
      <w:r>
        <w:t>rechazar predicciones con confianza insuficiente;</w:t>
      </w:r>
    </w:p>
    <w:p>
      <w:pPr>
        <w:pStyle w:val="ListNumber"/>
      </w:pPr>
      <w:r>
        <w:t>pronunciar la palabra mediante la sintesis de voz del navegador;</w:t>
      </w:r>
    </w:p>
    <w:p>
      <w:pPr>
        <w:pStyle w:val="ListNumber"/>
      </w:pPr>
      <w:r>
        <w:t>entrenar o evaluar modelos en un entorno local habilitado;</w:t>
      </w:r>
    </w:p>
    <w:p>
      <w:pPr>
        <w:pStyle w:val="ListNumber"/>
      </w:pPr>
      <w:r>
        <w:t>ejecutarse en un contenedor Docker compatible con Render y Hugging Face Spaces.</w:t>
      </w:r>
    </w:p>
    <w:p>
      <w:pPr>
        <w:pStyle w:val="Heading1"/>
      </w:pPr>
      <w:r>
        <w:t>4. Arquitectura general</w:t>
      </w:r>
    </w:p>
    <w:p>
      <w:r>
        <w:t>flowchart LR</w:t>
      </w:r>
    </w:p>
    <w:p>
      <w:r>
        <w:t>A[Navegador y camara] --&gt; B[API Django]</w:t>
      </w:r>
    </w:p>
    <w:p>
      <w:r>
        <w:t>B --&gt; C[MediaPipe Hand Landmarker]</w:t>
      </w:r>
    </w:p>
    <w:p>
      <w:r>
        <w:t>C --&gt; D[Landmarks normalizados]</w:t>
      </w:r>
    </w:p>
    <w:p>
      <w:r>
        <w:t>D --&gt; E[MLP estatico]</w:t>
      </w:r>
    </w:p>
    <w:p>
      <w:r>
        <w:t>B --&gt; F[Recorte de mano]</w:t>
      </w:r>
    </w:p>
    <w:p>
      <w:r>
        <w:t>F --&gt; G[MobileNetV2]</w:t>
      </w:r>
    </w:p>
    <w:p>
      <w:r>
        <w:t>E --&gt; H[Fusion ponderada]</w:t>
      </w:r>
    </w:p>
    <w:p>
      <w:r>
        <w:t>G --&gt; H</w:t>
      </w:r>
    </w:p>
    <w:p>
      <w:r>
        <w:t>D --&gt; I[Ventana de 32 frames]</w:t>
      </w:r>
    </w:p>
    <w:p>
      <w:r>
        <w:t>I --&gt; J[Features de 69 valores]</w:t>
      </w:r>
    </w:p>
    <w:p>
      <w:r>
        <w:t>J --&gt; K[GRU dinamica]</w:t>
      </w:r>
    </w:p>
    <w:p>
      <w:r>
        <w:t>H --&gt; L[Letra o palabra]</w:t>
      </w:r>
    </w:p>
    <w:p>
      <w:r>
        <w:t>K --&gt; M[Sena dinamica]</w:t>
      </w:r>
    </w:p>
    <w:p>
      <w:r>
        <w:t>L --&gt; N[Sintesis de voz]</w:t>
      </w:r>
    </w:p>
    <w:p>
      <w:pPr>
        <w:pStyle w:val="Heading1"/>
      </w:pPr>
      <w:r>
        <w:t>5. Componentes del sistema</w:t>
      </w:r>
    </w:p>
    <w:p>
      <w:pPr>
        <w:pStyle w:val="Heading2"/>
      </w:pPr>
      <w:r>
        <w:t>5.1 Capa web</w:t>
      </w:r>
    </w:p>
    <w:p>
      <w:r>
        <w:t>La aplicacion Django se configura en `proyecto/settings.py`, define las rutas en `proyecto/urls.py` y concentra la logica de procesamiento en `proyecto/views.py`.</w:t>
      </w:r>
    </w:p>
    <w:p>
      <w:r>
        <w:t>Las rutas principales son:</w:t>
      </w:r>
    </w:p>
    <w:p>
      <w:r>
        <w:t>Ruta    |    Metodo    |    Funcion</w:t>
      </w:r>
    </w:p>
    <w:p>
      <w:r>
        <w:t>`/`    |    GET    |    Pagina principal con la interfaz de camara.</w:t>
      </w:r>
    </w:p>
    <w:p>
      <w:r>
        <w:t>`/main/`    |    GET    |    Alias de la pagina principal.</w:t>
      </w:r>
    </w:p>
    <w:p>
      <w:r>
        <w:t>`/prediccion/`    |    GET/POST    |    Entrenamiento o evaluacion del modelo estatico.</w:t>
      </w:r>
    </w:p>
    <w:p>
      <w:r>
        <w:t>`/camera_predict/`    |    POST    |    Prediccion de una imagen de camara.</w:t>
      </w:r>
    </w:p>
    <w:p>
      <w:r>
        <w:t>`/sequence_predict/`    |    POST    |    Prediccion de una secuencia de landmarks.</w:t>
      </w:r>
    </w:p>
    <w:p>
      <w:pPr>
        <w:pStyle w:val="Heading2"/>
      </w:pPr>
      <w:r>
        <w:t>5.2 Deteccion de la mano</w:t>
      </w:r>
    </w:p>
    <w:p>
      <w:r>
        <w:t>`proyecto/ml/hand_detector.py` utiliza MediaPipe Hand Landmarker. Para cada cuadro produce hasta 21 puntos con coordenadas `x`, `y` y `z`. Cuando no se detecta una mano, la aplicacion conserva el estado de ausencia y evita presentar una prediccion valida.</w:t>
      </w:r>
    </w:p>
    <w:p>
      <w:pPr>
        <w:pStyle w:val="Heading2"/>
      </w:pPr>
      <w:r>
        <w:t>5.3 Reconocimiento estatico</w:t>
      </w:r>
    </w:p>
    <w:p>
      <w:r>
        <w:t>El reconocimiento estatico usa dos rutas:</w:t>
      </w:r>
    </w:p>
    <w:p>
      <w:pPr>
        <w:pStyle w:val="ListBullet"/>
      </w:pPr>
      <w:r>
        <w:t>**Ruta de landmarks:** normaliza 63 coordenadas y las entrega al MLP `asl_landmarks_mlp.keras`.</w:t>
      </w:r>
    </w:p>
    <w:p>
      <w:pPr>
        <w:pStyle w:val="ListBullet"/>
      </w:pPr>
      <w:r>
        <w:t>**Ruta de imagen:** recorta la mano, ajusta la imagen y la entrega a MobileNetV2 `asl_alphabet_mobilenet_v2.keras`.</w:t>
      </w:r>
    </w:p>
    <w:p>
      <w:r>
        <w:t>Las probabilidades se combinan con los pesos definidos en `proyecto/ml/constants.py`: 78% para landmarks y 22% para imagen.</w:t>
      </w:r>
    </w:p>
    <w:p>
      <w:pPr>
        <w:pStyle w:val="Heading2"/>
      </w:pPr>
      <w:r>
        <w:t>5.4 Reconocimiento dinamico</w:t>
      </w:r>
    </w:p>
    <w:p>
      <w:r>
        <w:t>El modulo dinamico esta compuesto por:</w:t>
      </w:r>
    </w:p>
    <w:p>
      <w:r>
        <w:t>Archivo    |    Responsabilidad</w:t>
      </w:r>
    </w:p>
    <w:p>
      <w:r>
        <w:t>`proyecto/ml/sequence_dataset.py`    |    Valida, interpola y transforma las secuencias.</w:t>
      </w:r>
    </w:p>
    <w:p>
      <w:r>
        <w:t>`proyecto/ml/sequence_inference.py`    |    Prepara la entrada y ejecuta la inferencia temporal.</w:t>
      </w:r>
    </w:p>
    <w:p>
      <w:r>
        <w:t>`proyecto/ml/temporal_model.py`    |    Construye la red recurrente GRU.</w:t>
      </w:r>
    </w:p>
    <w:p>
      <w:r>
        <w:t>`proyecto/ml/prepare_wlasl.py`    |    Prepara secuencias a partir de WLASL.</w:t>
      </w:r>
    </w:p>
    <w:p>
      <w:r>
        <w:t>`proyecto/ml/prepare_hf_video_dataset.py`    |    Prepara secuencias desde videos de Hugging Face.</w:t>
      </w:r>
    </w:p>
    <w:p>
      <w:r>
        <w:t>`proyecto/ml/train_dynamic.py`    |    Entrena y guarda el modelo temporal.</w:t>
      </w:r>
    </w:p>
    <w:p>
      <w:r>
        <w:t>Cada secuencia se remuestrea a 32 frames. Por cada frame se calculan 63 coordenadas normalizadas, 3 coordenadas de posicion relativa de la muñeca y 3 valores de velocidad relativa. La entrada de la GRU tiene forma `(32, 69)`.</w:t>
      </w:r>
    </w:p>
    <w:p>
      <w:r>
        <w:t>La arquitectura utiliza dos capas GRU, dropout y una capa `softmax` de diez clases. Las clases actuales son `hello`, `thank_you`, `sorry`, `help`, `please`, `yes`, `no`, `water`, `good` y `bad`.</w:t>
      </w:r>
    </w:p>
    <w:p>
      <w:r>
        <w:t>La confianza minima esta definida por `DYNAMIC_PREDICTION_THRESHOLD` y actualmente es `0.75`. Una prediccion inferior se devuelve como `no_reconocida`.</w:t>
      </w:r>
    </w:p>
    <w:p>
      <w:pPr>
        <w:pStyle w:val="Heading1"/>
      </w:pPr>
      <w:r>
        <w:t>6. Flujo de operacion</w:t>
      </w:r>
    </w:p>
    <w:p>
      <w:pPr>
        <w:pStyle w:val="Heading2"/>
      </w:pPr>
      <w:r>
        <w:t>6.1 Prediccion estatica</w:t>
      </w:r>
    </w:p>
    <w:p>
      <w:pPr>
        <w:pStyle w:val="ListNumber"/>
      </w:pPr>
      <w:r>
        <w:t>El navegador obtiene un cuadro de la camara.</w:t>
      </w:r>
    </w:p>
    <w:p>
      <w:pPr>
        <w:pStyle w:val="ListNumber"/>
      </w:pPr>
      <w:r>
        <w:t>El cliente lo envia como JSON a `/camera_predict/`.</w:t>
      </w:r>
    </w:p>
    <w:p>
      <w:pPr>
        <w:pStyle w:val="ListNumber"/>
      </w:pPr>
      <w:r>
        <w:t>Django valida el metodo, contenido, tamaño y frecuencia de la solicitud.</w:t>
      </w:r>
    </w:p>
    <w:p>
      <w:pPr>
        <w:pStyle w:val="ListNumber"/>
      </w:pPr>
      <w:r>
        <w:t>MediaPipe detecta los landmarks.</w:t>
      </w:r>
    </w:p>
    <w:p>
      <w:pPr>
        <w:pStyle w:val="ListNumber"/>
      </w:pPr>
      <w:r>
        <w:t>El MLP y MobileNetV2 producen sus probabilidades.</w:t>
      </w:r>
    </w:p>
    <w:p>
      <w:pPr>
        <w:pStyle w:val="ListNumber"/>
      </w:pPr>
      <w:r>
        <w:t>La aplicacion fusiona las probabilidades y aplica el umbral.</w:t>
      </w:r>
    </w:p>
    <w:p>
      <w:pPr>
        <w:pStyle w:val="ListNumber"/>
      </w:pPr>
      <w:r>
        <w:t>La respuesta incluye etiqueta, confianza, accion, modo de procesamiento y landmarks.</w:t>
      </w:r>
    </w:p>
    <w:p>
      <w:pPr>
        <w:pStyle w:val="Heading2"/>
      </w:pPr>
      <w:r>
        <w:t>6.2 Prediccion dinamica</w:t>
      </w:r>
    </w:p>
    <w:p>
      <w:pPr>
        <w:pStyle w:val="ListNumber"/>
      </w:pPr>
      <w:r>
        <w:t>El cliente acumula frames con landmarks.</w:t>
      </w:r>
    </w:p>
    <w:p>
      <w:pPr>
        <w:pStyle w:val="ListNumber"/>
      </w:pPr>
      <w:r>
        <w:t>La lista se envia a `/sequence_predict/`.</w:t>
      </w:r>
    </w:p>
    <w:p>
      <w:pPr>
        <w:pStyle w:val="ListNumber"/>
      </w:pPr>
      <w:r>
        <w:t>Django verifica que exista un modelo temporal valido.</w:t>
      </w:r>
    </w:p>
    <w:p>
      <w:pPr>
        <w:pStyle w:val="ListNumber"/>
      </w:pPr>
      <w:r>
        <w:t>La secuencia se remuestrea y se convierte en 69 features por frame.</w:t>
      </w:r>
    </w:p>
    <w:p>
      <w:pPr>
        <w:pStyle w:val="ListNumber"/>
      </w:pPr>
      <w:r>
        <w:t>La GRU calcula las probabilidades de las diez clases.</w:t>
      </w:r>
    </w:p>
    <w:p>
      <w:pPr>
        <w:pStyle w:val="ListNumber"/>
      </w:pPr>
      <w:r>
        <w:t>La API devuelve la clase, el indice, la confianza y el estado `accepted`.</w:t>
      </w:r>
    </w:p>
    <w:p>
      <w:pPr>
        <w:pStyle w:val="Heading1"/>
      </w:pPr>
      <w:r>
        <w:t>7. Instalacion local</w:t>
      </w:r>
    </w:p>
    <w:p>
      <w:r>
        <w:t>Requisitos: Windows 10 o superior, o Linux con dependencias graficas; Python 3.11 o 3.12; camara web; y conexion a internet para descargar datasets o modelos faltantes.</w:t>
      </w:r>
    </w:p>
    <w:p>
      <w:r>
        <w:t>py -3.12 -m venv .venv</w:t>
      </w:r>
    </w:p>
    <w:p>
      <w:r>
        <w:t>.\\.venv\\Scripts\\Activate.ps1</w:t>
      </w:r>
    </w:p>
    <w:p>
      <w:r>
        <w:t>python -m pip install --upgrade pip</w:t>
      </w:r>
    </w:p>
    <w:p>
      <w:r>
        <w:t>python -m pip install -r requirements.txt</w:t>
      </w:r>
    </w:p>
    <w:p>
      <w:r>
        <w:t>python manage.py migrate</w:t>
      </w:r>
    </w:p>
    <w:p>
      <w:r>
        <w:t>python manage.py runserver</w:t>
      </w:r>
    </w:p>
    <w:p>
      <w:r>
        <w:t>La aplicacion queda disponible en `http://127.0.0.1:8000/`.</w:t>
      </w:r>
    </w:p>
    <w:p>
      <w:pPr>
        <w:pStyle w:val="Heading1"/>
      </w:pPr>
      <w:r>
        <w:t>8. Preparacion y entrenamiento dinamico</w:t>
      </w:r>
    </w:p>
    <w:p>
      <w:r>
        <w:t>Los preparadores generan archivos NPZ con `sequences` de forma `(ejemplos, frames, 21, 3)` y `labels` con indices de 0 a 9.</w:t>
      </w:r>
    </w:p>
    <w:p>
      <w:r>
        <w:t>python -m proyecto.ml.prepare_wlasl --max-per-class 10 --frames 32</w:t>
      </w:r>
    </w:p>
    <w:p>
      <w:r>
        <w:t>python -m proyecto.ml.prepare_hf_video_dataset --max-per-class 10 --frames 32</w:t>
      </w:r>
    </w:p>
    <w:p>
      <w:r>
        <w:t>python -m proyecto.ml.train_dynamic --input data/dynamic_sequences.npz data/dynamic_sequences_hf.npz</w:t>
      </w:r>
    </w:p>
    <w:p>
      <w:r>
        <w:t>El modelo se guarda en `proyecto/models/asl_dynamic_gru.keras` y las clases en `proyecto/models/asl_dynamic_class_names.json`.</w:t>
      </w:r>
    </w:p>
    <w:p>
      <w:r>
        <w:t>El modelo entrenado actualmente es experimental. El archivo NPZ local validado contiene 32 secuencias de 32 frames; esto no constituye una medicion de precision general. Para publicar resultados se necesitan mas muestras, varios signantes y una particion de prueba separada por persona.</w:t>
      </w:r>
    </w:p>
    <w:p>
      <w:pPr>
        <w:pStyle w:val="Heading1"/>
      </w:pPr>
      <w:r>
        <w:t>9. Modelos y archivos de soporte</w:t>
      </w:r>
    </w:p>
    <w:p>
      <w:r>
        <w:t>Archivo    |    Uso</w:t>
      </w:r>
    </w:p>
    <w:p>
      <w:r>
        <w:t>`asl_alphabet_mobilenet_v2.keras`    |    Clasificacion visual de letras.</w:t>
      </w:r>
    </w:p>
    <w:p>
      <w:r>
        <w:t>`asl_alphabet_class_names.json`    |    Clases del modelo visual.</w:t>
      </w:r>
    </w:p>
    <w:p>
      <w:r>
        <w:t>`asl_landmarks_mlp.keras`    |    Clasificacion geometrica de letras.</w:t>
      </w:r>
    </w:p>
    <w:p>
      <w:r>
        <w:t>`asl_landmarks_metadata.json`    |    Metadatos del modelo de landmarks.</w:t>
      </w:r>
    </w:p>
    <w:p>
      <w:r>
        <w:t>`asl_dynamic_gru.keras`    |    Clasificacion temporal de diez señas.</w:t>
      </w:r>
    </w:p>
    <w:p>
      <w:r>
        <w:t>`asl_dynamic_class_names.json`    |    Clases del modelo temporal.</w:t>
      </w:r>
    </w:p>
    <w:p>
      <w:r>
        <w:t>`hand_landmarker.task`    |    Modelo de deteccion MediaPipe.</w:t>
      </w:r>
    </w:p>
    <w:p>
      <w:r>
        <w:t>Los modelos se cargan bajo demanda y se mantienen en cache para evitar recargas en cada solicitud.</w:t>
      </w:r>
    </w:p>
    <w:p>
      <w:pPr>
        <w:pStyle w:val="Heading1"/>
      </w:pPr>
      <w:r>
        <w:t>10. Pruebas y validacion</w:t>
      </w:r>
    </w:p>
    <w:p>
      <w:r>
        <w:t>Las pruebas de regresion se encuentran en `proyecto/tests.py`. Incluyen validacion de metodos HTTP, tipo de contenido, JSON, CSRF, ausencia del modelo dinamico, trayectoria, velocidad y formas invalidas de landmarks.</w:t>
      </w:r>
    </w:p>
    <w:p>
      <w:r>
        <w:t>python manage.py test proyecto.tests --verbosity 1</w:t>
      </w:r>
    </w:p>
    <w:p>
      <w:r>
        <w:t>La validacion local confirmo que el modelo dinamico carga correctamente, recibe `(None, 32, 69)` y produce `(None, 10)`. Tambien se ejecutaron cinco pruebas del modulo temporal con resultado `OK`. Estas comprobaciones no sustituyen una evaluacion con un conjunto de prueba independiente.</w:t>
      </w:r>
    </w:p>
    <w:p>
      <w:pPr>
        <w:pStyle w:val="Heading1"/>
      </w:pPr>
      <w:r>
        <w:t>11. Despliegue</w:t>
      </w:r>
    </w:p>
    <w:p>
      <w:r>
        <w:t>El proyecto incluye `Dockerfile` y `build.sh`. En produccion se recomienda `DEBUG=false`, `ALLOW_TRAINING=false`, una `SECRET_KEY` segura y un `ALLOWED_HOSTS` configurado. Deben incluirse solo modelos y archivos de soporte; los datasets completos, caches, entornos virtuales y la base de datos local deben excluirse.</w:t>
      </w:r>
    </w:p>
    <w:p>
      <w:r>
        <w:t>El entrenamiento se ejecuta localmente. El servicio desplegado carga los modelos existentes y se limita a la inferencia.</w:t>
      </w:r>
    </w:p>
    <w:p>
      <w:pPr>
        <w:pStyle w:val="Heading1"/>
      </w:pPr>
      <w:r>
        <w:t>12. Limitaciones conocidas</w:t>
      </w:r>
    </w:p>
    <w:p>
      <w:pPr>
        <w:pStyle w:val="ListNumber"/>
      </w:pPr>
      <w:r>
        <w:t>El modelo dinamico actual tiene pocas muestras y es experimental.</w:t>
      </w:r>
    </w:p>
    <w:p>
      <w:pPr>
        <w:pStyle w:val="ListNumber"/>
      </w:pPr>
      <w:r>
        <w:t>Las clases dinamicas no cubren todo el vocabulario ASL.</w:t>
      </w:r>
    </w:p>
    <w:p>
      <w:pPr>
        <w:pStyle w:val="ListNumber"/>
      </w:pPr>
      <w:r>
        <w:t>La precision puede variar con iluminacion, fondo, distancia, oclusion y signante.</w:t>
      </w:r>
    </w:p>
    <w:p>
      <w:pPr>
        <w:pStyle w:val="ListNumber"/>
      </w:pPr>
      <w:r>
        <w:t>La licencia y procedencia de cada dataset deben verificarse antes de publicar modelos.</w:t>
      </w:r>
    </w:p>
    <w:p>
      <w:pPr>
        <w:pStyle w:val="ListNumber"/>
      </w:pPr>
      <w:r>
        <w:t>Render puede suspender temporalmente el servicio en el plan gratuito.</w:t>
      </w:r>
    </w:p>
    <w:p>
      <w:pPr>
        <w:pStyle w:val="Heading1"/>
      </w:pPr>
      <w:r>
        <w:t>13. Mantenimiento</w:t>
      </w:r>
    </w:p>
    <w:p>
      <w:r>
        <w:t>Antes de cada entrega se debe ejecutar las pruebas de Django, comprobar que los archivos `.keras` abren correctamente, validar que las clases coinciden con sus JSON, revisar datasets y registrar Python, dependencias, commit y fecha de entrenamiento.</w:t>
      </w:r>
    </w:p>
    <w:p>
      <w:pPr>
        <w:pStyle w:val="Heading1"/>
      </w:pPr>
      <w:r>
        <w:t>14. Pendientes</w:t>
      </w:r>
    </w:p>
    <w:p>
      <w:pPr>
        <w:pStyle w:val="ListBullet"/>
      </w:pPr>
      <w:r>
        <w:t>[ ] Incorporar URL, commit y responsable del proyecto.</w:t>
      </w:r>
    </w:p>
    <w:p>
      <w:pPr>
        <w:pStyle w:val="ListBullet"/>
      </w:pPr>
      <w:r>
        <w:t>[ ] Anexar metricas reproducibles de accuracy, precision, recall y F1.</w:t>
      </w:r>
    </w:p>
    <w:p>
      <w:pPr>
        <w:pStyle w:val="ListBullet"/>
      </w:pPr>
      <w:r>
        <w:t>[ ] Añadir matriz de confusion y curvas de entrenamiento.</w:t>
      </w:r>
    </w:p>
    <w:p>
      <w:pPr>
        <w:pStyle w:val="ListBullet"/>
      </w:pPr>
      <w:r>
        <w:t>[ ] Registrar licencias de WLASL y Hugging Face.</w:t>
      </w:r>
    </w:p>
    <w:p>
      <w:pPr>
        <w:pStyle w:val="ListBullet"/>
      </w:pPr>
      <w:r>
        <w:t>[ ] Documentar pruebas con personas no incluidas en el entrenamiento.</w:t>
      </w:r>
    </w:p>
    <w:p>
      <w:pPr>
        <w:pStyle w:val="ListBullet"/>
      </w:pPr>
      <w:r>
        <w:t>[ ] Incorporar capturas o figuras finales de la interfaz.</w:t>
      </w:r>
    </w:p>
    <w:p>
      <w:pPr>
        <w:pStyle w:val="Heading1"/>
      </w:pPr>
      <w:r>
        <w:t>15. Imagenes puntuales para anexar</w:t>
      </w:r>
    </w:p>
    <w:p>
      <w:r>
        <w:t>Para que el documento sea verificable y no quede cargado de imagenes decorativas, se recomiendan las siguientes evidencias:</w:t>
      </w:r>
    </w:p>
    <w:p>
      <w:r>
        <w:t>Numero    |    Imagen que se debe capturar o anexar    |    Nombre sugerido    |    Seccion    |    Pie de figura sugerido</w:t>
      </w:r>
    </w:p>
    <w:p>
      <w:r>
        <w:t>1    |    Pagina principal con la camara activa y una letra reconocida.    |    `figura_01_interfaz_camara.png`    |    6    |    Interfaz principal durante el reconocimiento estatico de una seña.</w:t>
      </w:r>
    </w:p>
    <w:p>
      <w:r>
        <w:t>2    |    Respuesta JSON real de `/camera_predict/` en una herramienta de desarrollo.    |    `figura_02_respuesta_camera_predict.png`    |    6.1    |    Respuesta de la API con etiqueta, confianza, accion y landmarks.</w:t>
      </w:r>
    </w:p>
    <w:p>
      <w:r>
        <w:t>3    |    Diagrama del flujo completo navegador, Django, MediaPipe y modelos.    |    `figura_03_arquitectura_general.png`    |    4    |    Arquitectura general de Señas Al Aire.</w:t>
      </w:r>
    </w:p>
    <w:p>
      <w:r>
        <w:t>4    |    Visualizacion de una mano con sus 21 landmarks.    |    `figura_04_landmarks_mano.png`    |    5.2    |    Landmarks tridimensionales detectados por MediaPipe.</w:t>
      </w:r>
    </w:p>
    <w:p>
      <w:r>
        <w:t>5    |    Matriz de confusion del modelo estatico.    |    `confusion_matrix.png`    |    10    |    Matriz de confusion generada durante la evaluacion del modelo estatico.</w:t>
      </w:r>
    </w:p>
    <w:p>
      <w:r>
        <w:t>6    |    Precision individual de las clases estaticas.    |    `per_class_accuracy.png`    |    10    |    Precision obtenida para cada clase del modelo estatico.</w:t>
      </w:r>
    </w:p>
    <w:p>
      <w:r>
        <w:t>7    |    Distribucion de confianza de aciertos y errores.    |    `confidence_distribution.png`    |    10    |    Distribucion de confianza de las predicciones evaluadas.</w:t>
      </w:r>
    </w:p>
    <w:p>
      <w:r>
        <w:t>8    |    Consola con la preparacion de los archivos NPZ.    |    `figura_08_preparacion_dataset_dinamico.png`    |    8    |    Preparacion de secuencias dinamicas con 32 frames por ejemplo.</w:t>
      </w:r>
    </w:p>
    <w:p>
      <w:r>
        <w:t>9    |    Diagrama o captura que muestre la forma `(32, 69)` de entrada.    |    `figura_09_features_temporales.png`    |    5.4    |    Representacion temporal de postura, trayectoria y velocidad.</w:t>
      </w:r>
    </w:p>
    <w:p>
      <w:r>
        <w:t>10    |    Pantalla con una seña dinamica aceptada y su confianza.    |    `figura_10_prediccion_dinamica.png`    |    6.2    |    Resultado de una prediccion dinamica aceptada por el umbral configurado.</w:t>
      </w:r>
    </w:p>
    <w:p>
      <w:r>
        <w:t>11    |    Panel de Render con el servicio desplegado.    |    `figura_11_estado_despliegue.png`    |    11    |    Estado del despliegue del servicio web en Render.</w:t>
      </w:r>
    </w:p>
    <w:p>
      <w:r>
        <w:t>Las imagenes 5, 6 y 7 ya existen en `proyecto/static/images/`. Las imagenes 1, 2, 4, 8, 9, 10 y 11 deben capturarse durante una ejecucion real. La imagen 3 puede elaborarse a partir del diagrama Mermaid de este manual. En cada captura se deben ocultar tokens, claves, cookies, rutas privadas y datos personales.</w:t>
      </w:r>
    </w:p>
    <w:p>
      <w:pPr>
        <w:pStyle w:val="Heading1"/>
      </w:pPr>
      <w:r>
        <w:t>Anexo A. Graficas existentes</w:t>
      </w:r>
    </w:p>
    <w:p>
      <w:r>
        <w:drawing>
          <wp:inline xmlns:a="http://schemas.openxmlformats.org/drawingml/2006/main" xmlns:pic="http://schemas.openxmlformats.org/drawingml/2006/picture">
            <wp:extent cx="5669280" cy="5217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1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A1. Matriz de confusion del modelo estatico.</w:t>
      </w:r>
    </w:p>
    <w:p>
      <w:r>
        <w:drawing>
          <wp:inline xmlns:a="http://schemas.openxmlformats.org/drawingml/2006/main" xmlns:pic="http://schemas.openxmlformats.org/drawingml/2006/picture">
            <wp:extent cx="5669280" cy="27965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class_accura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A2. Precision por clase del modelo estatico.</w:t>
      </w:r>
    </w:p>
    <w:p>
      <w:r>
        <w:drawing>
          <wp:inline xmlns:a="http://schemas.openxmlformats.org/drawingml/2006/main" xmlns:pic="http://schemas.openxmlformats.org/drawingml/2006/picture">
            <wp:extent cx="5669280" cy="2796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den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A3. Distribucion de confianza de las predicciones.</w:t>
      </w:r>
    </w:p>
    <w:p>
      <w:pPr>
        <w:pStyle w:val="Heading1"/>
      </w:pPr>
      <w:r>
        <w:t>Anexo B. Capturas pendientes</w:t>
      </w:r>
    </w:p>
    <w:p>
      <w:pPr>
        <w:pStyle w:val="ListBullet"/>
      </w:pPr>
      <w:r>
        <w:t>Interfaz principal con la camara activa y una letra reconocida.</w:t>
      </w:r>
    </w:p>
    <w:p>
      <w:pPr>
        <w:pStyle w:val="ListBullet"/>
      </w:pPr>
      <w:r>
        <w:t>Respuesta JSON real de /camera_predict/.</w:t>
      </w:r>
    </w:p>
    <w:p>
      <w:pPr>
        <w:pStyle w:val="ListBullet"/>
      </w:pPr>
      <w:r>
        <w:t>Visualizacion de la mano con sus 21 landmarks.</w:t>
      </w:r>
    </w:p>
    <w:p>
      <w:pPr>
        <w:pStyle w:val="ListBullet"/>
      </w:pPr>
      <w:r>
        <w:t>Consola de preparacion de los archivos NPZ dinamicos.</w:t>
      </w:r>
    </w:p>
    <w:p>
      <w:pPr>
        <w:pStyle w:val="ListBullet"/>
      </w:pPr>
      <w:r>
        <w:t>Forma de entrada (32, 69) de la red GRU.</w:t>
      </w:r>
    </w:p>
    <w:p>
      <w:pPr>
        <w:pStyle w:val="ListBullet"/>
      </w:pPr>
      <w:r>
        <w:t>Pantalla con una se?a dinamica aceptada y su confianza.</w:t>
      </w:r>
    </w:p>
    <w:p>
      <w:pPr>
        <w:pStyle w:val="ListBullet"/>
      </w:pPr>
      <w:r>
        <w:t>Panel de Render mostrando el servicio desplegado.</w:t>
      </w:r>
    </w:p>
    <w:p>
      <w:r>
        <w:t>En todas las capturas se deben ocultar tokens, claves, cookies, rutas privadas y datos personales.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