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0"/>
        <w:jc w:val="center"/>
      </w:pPr>
      <w:r>
        <w:drawing>
          <wp:inline distT="0" distB="0" distL="0" distR="0">
            <wp:extent cx="1524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5A1F6B"/>
          <w:sz w:val="40"/>
          <w:szCs w:val="40"/>
        </w:rPr>
        <w:t xml:space="preserve">DOCUMENTO TÉCNICO DE ARQUITETURA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Comercial — Amparar Proteção Veicular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Projeto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CRM / Comercial — Amparar Proteção Veicular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Beyond Bits Tecnologia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 de março de 2026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1F6B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Vigente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Beyond Bits Tecnologia. Todos os direitos reservados.</w:t>
      </w:r>
    </w:p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1. Visão geral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Amparar CRM é uma SPA (Single Page Application) construída com HTML5, CSS3, JavaScript ES6+ e jQuery 3.7.1, utilizando Programação Orientada a Objetos (POO). A escolha por não utilizar frameworks pesados como React ou Vue foi intencional: garante máxima legibilidade, facilidade de manutenção e baixa curva de entrada para novos desenvolvedores.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Interface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HTML5 + CSS3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Estrutura e visual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Manipulação de DOM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jQuery 3.7.1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Seletores, eventos, animações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Lógica de negócio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JavaScript ES6+ (Classes)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Estado, regras, renderização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Supabase (integração futura)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Persistência e autenticação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Hospedagem</w:t>
            </w:r>
          </w:p>
        </w:tc>
        <w:tc>
          <w:tcPr>
            <w:tcW w:type="dxa" w:w="3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Vercel</w:t>
            </w:r>
          </w:p>
        </w:tc>
        <w:tc>
          <w:tcPr>
            <w:tcW w:type="dxa" w:w="3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Entrega do front-end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2. Estrutura de pastas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amparar/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├── index.html          ← HTML único da SPA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├── styles.css          ← Estilo global com CSS Variables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 js/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constants.js    ← Constantes e dados iniciais (sem lógica)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utils.js        ← Funções utilitárias puras (sem estado, sem DOM)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store.js        ← Estado centralizado da aplicação (Singleton)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router.js       ← Navegação entre páginas da SPA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app.js          ← Bootstrap: inicializa tudo e expõe funções ao 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│   ├── Toast.js           ← Notificações visuais reutilizáveis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│   ├── Modal.js           ← Controle de modais estáticos do 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│   ├── ConfirmDialog.js   ← Diálogo de confirmação (sim/não)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│   └── KanbanCard.js      ← Card individual do funil Kanban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├── controllers/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│   └── Controllers.js     ← Sidebar, DateTime, FonteSelect, Checklist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└── modules/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 ├── FunilModule.js     ← Kanban, leads, ligação, agendamento, venda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 └── Modules.js         ← Atividade, Histórico, Agenda, Relatórios,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                           Currículo, Usuário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3. Camadas da arquitetura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aplicação é organizada em 5 camadas, cada uma com responsabilidade exclusiva. Nenhuma camada deve acessar diretamente uma camada não-adjacente — o fluxo sempre segue uma única direção, de cima para baixo.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index.html  ←  única entrada do usuário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              │ onclick, data-*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┌────────────────────▼─────────────────────────────────┐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app.js  ←  bootstrap + wrappers globais (window.*)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└──────┬───────────────────────────────────────────────┘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│ chama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┌──────▼───────────────────────────────────────────────┐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modules/  ←  lógica de cada página/funcionalidade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controllers/  ←  lógica de UI transversal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└──────┬───────────────────────────────────────────────┘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│ lê e escreve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┌──────▼───────────────────────────────────────────────┐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store.js  ←  estado único da aplicação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└──────┬───────────────────────────────────────────────┘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 │ usa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┌──────▼───────────────────────────────────────────────┐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│  constants.js  /  utils.js  ←  base imutável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3.1 Regra de dependência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constants.js e utils.js não dependem de ninguém — são a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store.js depende apenas de utils.js e constants.js.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components/ e controllers/ dependem de store.js e utils.js.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modules/ dependem de store.js, components/ e constants.js.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app.js depende de todos — é o único com visão completa do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index.html chama apenas funções expostas em window.* pelo app.js.</w:t>
      </w:r>
    </w:p>
    <w:p>
      <w:pPr>
        <w:spacing w:before="0" w:after="0"/>
      </w:pPr>
      <w:r>
        <w:t xml:space="preserv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4. Papel de cada arquivo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4.1 index.html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único arquivo HTML da aplicação. Contém toda a estrutura de telas (dashboard, kanban, agenda, modais). Não contém lógica de negócio — apenas estrutura e atributos onclick que chamam funções expostas pelo app.js. Quando a integração com Supabase estiver pronta, este arquivo não precisa ser alterado.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4.2 styles.css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Estilo global com CSS Variables para o design system da Amparar (cores, tipografia, espaçamentos). Para alterar a identidade visual do sistema inteiro, basta editar as variáveis no :root. Não contém JavaScript nem lógica condicional.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4.3 js/constants.js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Contém somente dados e configurações que não mudam em runtime. Nenhuma função, nenhum estado. É o único arquivo que pode ser lido por qualquer outro sem risco de dependência circular. Armazena: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STAGE_ORDER e STAGE_CONFIG — ordem e configuração das 6 etapas do funil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TAG_CONFIG — configuração visual das tags dos leads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CURRICULO_STATUS / CURRICULO_BORDER — status e cores dos currículos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PERFIL_CONFIG — perfis de usuário (Especialista, Supervisor, Gerente)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FONTES_LEAD — lista de 17 fontes com descrições para tooltip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INITIAL_LEADS / INITIAL_CURRICULOS / INITIAL_USUARIOS / INITIAL_ATIVIDADES — dados de prototipação, removidos quando o Supabase for integrado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AGENDA_DATA — dados da grade semanal de agendamentos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4.4 js/utils.js — objeto Utils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Funções puras e sem efeito colateral. Não acessam o DOM, não leem o store, não têm estado próprio. Qualquer camada pode usá-las com segurança.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Utils.escHtml(str)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Escapa HTML para prevenir ataques XSS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Utils.getNowLocal()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 e hora atual no formato datetime-local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Utils.getTodayDate()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 de hoje no formato yyyy-mm-dd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Utils.getHoraAtual()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Hora atual no formato HH:MM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Utils.formatDate(dateStr)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Formata string de data para exibição em pt-BR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Utils.copyTel(tel)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Copia número de telefone (só dígitos) para o clipboard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Utils.gerarLeadId(n)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 ID no formato AMP-2026-00XX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4.5 js/store.js — classe Store (Singleton)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Estado centralizado da aplicação. Existe uma única instância (const store = new Store()) acessível globalmente. Toda leitura e escrita de dados passa por aqui. O Store não conhece o DOM — apenas gerencia dados e expõe métodos.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inicializar()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Carrega dados iniciais em memória (substituído pelo Supabase futuramente)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adicionarLead(lead)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Insere novo lead no array de leads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buscarLead(id)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Retorna o objeto do lead pelo ID ou null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atualizarLead(id, campos)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Atualiza campos específicos de um lead pelo ID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avancarEtapa(lead, etapa)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Atualiza a etapa do funil de um lead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leadsPorEtapa(etapa)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Retorna array de leads filtrados por etapa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proximoLeadId()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Incrementa o contador e retorna o próximo ID no formato AMP-2026-XXXX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adicionarAtividade(...)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Registra uma atividade no histórico com timestamp automático</w:t>
            </w:r>
          </w:p>
        </w:tc>
      </w:tr>
      <w:tr>
        <w:tc>
          <w:tcPr>
            <w:tcW w:type="dxa" w:w="35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adicionarNotificacao(msg)</w:t>
            </w:r>
          </w:p>
        </w:tc>
        <w:tc>
          <w:tcPr>
            <w:tcW w:type="dxa" w:w="61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 notificação ao painel de notificações do gestor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4.6 js/router.js — classe Router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Controla a navegação entre páginas da SPA. Troca a classe active entre os elementos .page e .nav-item conforme a rota solicitada. Fecha a sidebar mobile ao navegar.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Router.ir('dashboard');    // navega para o 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Router.ir('funil');        // navega para o kanban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Router.inicializar();      // página padrão ao carregar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4.7 js/app.js — bootstrap da aplicação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Ponto de entrada e único arquivo com visão de todo o sistema. Executa três responsabilidades: inicializa o store e todos os módulos no $(document).ready; expõe funções ao window.* para compatibilidade com os atributos onclick do HTML; e contém helpers inline específicos da interface (addRecCard, avancarLeadAtual). Não deve conter lógica de negócio.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4.8 js/components/ — componentes reutilizáveis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Toast.js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Notificações visuais temporárias (success, warning, info). Chamada: Toast.show(msg, tipo)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Modal.js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Abre, fecha e troca abas de modais estáticos do HTML via Modal.abrir(id) e Modal.fechar(id)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ConfirmDialog.js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Diálogo sim/não reutilizável. Armazena o callback no store e o executa ao confirmar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KanbanCard.js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Constrói o elemento jQuery de um card do Kanban. Recebe lead + cor e retorna $element via render()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4.9 js/controllers/ — controllers de UI transversal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SidebarController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Abre e fecha a sidebar em desktop (collapse) e mobile (drawer)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FonteSelect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Atualiza o tooltip descritivo ao selecionar uma fonte de lead no formulário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DateTimeHelper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Preenche campos datetime-local e date com o valor atual. Expõe setNow(inputId)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ChecklistItem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Marca e desmarca itens de checklist pós-agendamento e pós-venda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4.10 js/modules/ — módulos de página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FunilModule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Kanban 6 etapas, cadastro e detalhe de lead, ligações, agendamentos, visita e venda. Módulo mais complexo do sistema.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AtividadeModule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Feed de atividades recentes do Dashboard. adicionar() registra no store e re-renderiza automaticamente.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HistoricoModule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Lista consolidada de atividades e ligações com filtro por tipo.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AgendaModule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Grade semanal no Dashboard (renderDashboard) e tabela completa de agendamentos (renderFull).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RelatoriosModule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Gráficos de barras com conversão por etapa do funil e percentuais.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CurriculoModule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CRUD completo de currículos: render(), salvar(), editar(id), deletar(id).</w:t>
            </w:r>
          </w:p>
        </w:tc>
      </w:tr>
      <w:tr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UsuarioModule</w:t>
            </w:r>
          </w:p>
        </w:tc>
        <w:tc>
          <w:tcPr>
            <w:tcW w:type="dxa" w:w="68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Renderiza a tabela de usuários e salva novos cadastros com perfil e filial.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5. Como os arquivos se conversam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fluxo de comunicação sempre segue uma única direção: HTML → app.js → módulo → store → constants / utils. Nunca o contrário. Os três exemplos abaixo ilustram os fluxos mais comuns do sistema.</w:t>
      </w:r>
    </w:p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5.1 Usuário salva um novo lead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onclick="salvarNovoLead()"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app.js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window.salvarNovoLead = () =&gt; FunilModule.salvarNovoLead()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FunilModule.js  (valida campos via jQuery)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→ Toast.show('⚠️ Campo obrigatório')    ← se inválido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→ store.adicionarLead(lead)              ← se válido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→ FunilModule.renderKanban()             ← atualiza o DOM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→ AtividadeModule.adicionar(...)         ← registra no histórico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→ Modal.fechar('modal-novo-lead')        ← fecha o modal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adicionarLead(lead) → this.leads.push(lead)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5.2 Usuário navega pelo menu lateral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onclick="navigate('funil')"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app.js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window.navigate = (page) =&gt; Router.ir(page)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Router.js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$('.page').removeClass('active')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$('#page-funil').addClass('active')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SidebarController.fecharMobile()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5.3 Usuário confirma remoção de currículo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index.html (card do currículo)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onclick="deletarCurriculo(3)"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app.js → CurriculoModule.deletar(3)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CurriculoModule.js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ConfirmDialog.show('🗑️', 'Remover', '...',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store.removerCurriculo(id)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CurriculoModule.render()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Toast.show('Removido',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index.html — botão 'Sim' → confirmYes()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app.js → ConfirmDialog.confirmar() → executa o callback armazenado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6. A regra de ouro: jQuery vs Classes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divisão de responsabilidade entre jQuery e as classes JS deve ser respeitada em todo código novo adicionado ao projeto. A regra é simples: jQuery executa no DOM, as classes decidem o que fazer.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jQuery faz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Classes JS fazem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Selecionar elementos: $('#id')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Lógica de negócio e regras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Ler valores de campos: .val()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Validação de dados e formulários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Modificar texto e HTML: .text(), .html()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Decisões condicionais e cálculos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Mostrar/esconder: .show(), .hide()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Comunicação com o Store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Adicionar/remover classes: .addClass()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Instanciar outros componentes</w:t>
            </w:r>
          </w:p>
        </w:tc>
      </w:tr>
      <w:tr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Registrar eventos: .on('click', ...)</w:t>
            </w:r>
          </w:p>
        </w:tc>
        <w:tc>
          <w:tcPr>
            <w:tcW w:type="dxa" w:w="4819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Gerar HTML como string ou elemento jQuery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A1F6B"/>
          <w:sz w:val="22"/>
          <w:szCs w:val="22"/>
        </w:rPr>
        <w:t xml:space="preserve">Exemplo correto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static salvar()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const nome = $('#curr-nome').val().trim();          // jQuery lê o campo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if (!nome) { Toast.show('⚠️ Obrigatório'); return; } // classe decide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store.adicionarCurriculo({ nome });                 // classe escreve no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$('#curriculos-grid').html(this._buildGrid());       // jQuery atualiza o DOM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A1F6B"/>
          <w:sz w:val="22"/>
          <w:szCs w:val="22"/>
        </w:rPr>
        <w:t xml:space="preserve">Exemplo incorreto — evitar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// ❌ Lógica de negócio dentro do jQuery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$('#btn-salvar').on('click',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if ($('#curr-nome').val() === '')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$('#curr-nome').css('border', '1px solid red');  // lógica no jQuery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App.curriculos.push({ nome: $('#curr-nome').val() }); // estado direto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7. O Store — estado centralizado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store é um Singleton: existe uma única instância em toda a aplicação. Isso garante que todos os módulos trabalham com o mesmo conjunto de dados, sem conflito ou duplicação de estado.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7.1 Como ler do Store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store.buscarLead('AMP-2026-0043');   // retorna o objeto ou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store.leadsPorEtapa('ligacao');       // retorna array filtrado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store.curriculos;                    // leitura direta do array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7.2 Como escrever no Store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Sempre via métodos — nunca modificar as propriedades diretamente de fora do Store: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// ✅ Correto — usa o método do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store.adicionarLead(novoLead);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store.avancarEtapa(lead, 'agendamento');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// ❌ Incorreto — acesso direto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store.leads.push(novoLead);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lead.etapa = 'agendamento';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7.3 Preparado para o Supabase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método de escrita do Store será substituído por uma chamada assíncrona ao banco. Os módulos que chamam store.adicionarLead() não precisarão ser alterados: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7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// Hoje (em memória):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adicionarLead(lead)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this.leads.push(lead);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// Com Supabase (apenas este método muda):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async adicionarLead(lead)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const { data } = await supabase.from('leads').insert(lead).single();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this.leads.push(data);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  return 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1A5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8. Ciclo de vida de uma 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Todo fluxo no sistema, sem exceção, segue as mesmas 7 etapas em sequência: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Evento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Usuário interage com o HTML (clique, submit, change)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Wrapper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app.js roteia para o método correto da classe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Validação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Módulo valida dados (campos obrigatórios, regras de negócio)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Escrita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Módulo chama o Store para persistir a mudança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Feedback UI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Toast confirma ou alerta o usuário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Renderização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Módulo re-renderiza as partes afetadas do DOM via jQuery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Auditoria</w:t>
            </w:r>
          </w:p>
        </w:tc>
        <w:tc>
          <w:tcPr>
            <w:tcW w:type="dxa" w:w="64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AtividadeModule registra a ação no histórico (quando aplicável)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9. Boas práticas para escalar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9.1 Adicionar um novo módulo de página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js/modules/NomeModule.js com uma classe estática.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&lt;script src="js/modules/NomeModule.js"&gt; no index.html antes do app.js.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Chamar NomeModule.render() no $(document).ready do app.js.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 as funções necessárias via window.* no app.js.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Registrar a rota em Router._navMap e criar o #page-nome no index.html.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9.2 Separar módulos grandes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Critério para separar Modules.js em arquivos individuais: quando o módulo ultrapassar ~150 linhas ou quando dois colaboradores precisarem trabalhar nele simultaneamente.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8C3C8C"/>
          <w:sz w:val="24"/>
          <w:szCs w:val="24"/>
        </w:rPr>
        <w:t xml:space="preserve">9.3 Convenções de nomenclatura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Convenção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PascalCase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FunilModule, KanbanCard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Instâncias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camelCase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store, card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Constantes globais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UPPER_SNAKE_CASE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STAGE_ORDER, FONTES_LEAD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Métodos públicos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camelCase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renderKanban(), abrir()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Métodos internos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_camelCase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_buildTags(), _popularModal()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IDs no HTML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kebab-case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#modal-novo-lead, #kanban-board</w:t>
            </w:r>
          </w:p>
        </w:tc>
      </w:tr>
      <w:tr>
        <w:tc>
          <w:tcPr>
            <w:tcW w:type="dxa" w:w="2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Classes CSS</w:t>
            </w:r>
          </w:p>
        </w:tc>
        <w:tc>
          <w:tcPr>
            <w:tcW w:type="dxa" w:w="2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kebab-case</w:t>
            </w:r>
          </w:p>
        </w:tc>
        <w:tc>
          <w:tcPr>
            <w:tcW w:type="dxa" w:w="46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.k-card, .funil-item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10. Roadmap de integração com Supabase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arquitetura foi projetada para que a integração com o Supabase seja cirúrgica — sem necessidade de refatorar módulos ou componentes. As mudanças ficam isoladas nas camadas de infra e store.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muda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Criar js/infra/SupabaseClient.js e js/services/AuthService.js com login, logout e controle de sessão.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Criar LeadService.js, AgendaService.js etc. O Store passa a chamar os services em vez de arrays locais.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Row Level Security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Configurar policies no Supabase: Especialista vê apenas seus leads, Supervisor e Gerente veem a filial.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Dados iniciais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F3E8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Remover as constantes INITIAL_* do constants.js. store.inicializar() vira await store.carregarDoServidor().</w:t>
            </w:r>
          </w:p>
        </w:tc>
      </w:tr>
      <w:tr>
        <w:tc>
          <w:tcPr>
            <w:tcW w:type="dxa" w:w="6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Log de auditoria</w:t>
            </w:r>
          </w:p>
        </w:tc>
        <w:tc>
          <w:tcPr>
            <w:tcW w:type="dxa" w:w="6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Criar js/infra/AuditLogger.js gravando cada operação CRUD na tabela audit_log com usuário, timestamp e valores.</w:t>
            </w:r>
          </w:p>
        </w:tc>
      </w:tr>
    </w:tbl>
    <w:p>
      <w:r>
        <w:br w:type="page"/>
      </w:r>
    </w:p>
    <w:p>
      <w:pPr>
        <w:pBdr>
          <w:bottom w:val="single" w:color="8C3C8C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5A1F6B"/>
          <w:sz w:val="28"/>
          <w:szCs w:val="28"/>
        </w:rPr>
        <w:t xml:space="preserve">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38"/>
        <w:gridCol w:w="2000"/>
      </w:tblGrid>
      <w:tr>
        <w:tc>
          <w:tcPr>
            <w:tcW w:type="dxa" w:w="1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4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shd w:fill="8C3C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29/03/2026</w:t>
            </w:r>
          </w:p>
        </w:tc>
        <w:tc>
          <w:tcPr>
            <w:tcW w:type="dxa" w:w="4238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Versão inicial do Documento Técnico de Arquitetura.</w:t>
            </w:r>
          </w:p>
        </w:tc>
        <w:tc>
          <w:tcPr>
            <w:tcW w:type="dxa" w:w="2000"/>
            <w:tcBorders>
              <w:top w:val="single" w:color="DDCCEE" w:sz="4"/>
              <w:left w:val="single" w:color="DDCCEE" w:sz="4"/>
              <w:bottom w:val="single" w:color="DDCCEE" w:sz="4"/>
              <w:right w:val="single" w:color="DDCCE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Beyond Bits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Beyond Bits Tecnologia  |  www.beyond.dev.br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CEE" w:sz="4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Beyond Bits Tecnologia. Todos os direitos reservados.  |  www.beyond.dev.br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7638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A1F6B"/>
              <w:sz w:val="18"/>
              <w:szCs w:val="18"/>
            </w:rPr>
            <w:t xml:space="preserve">Beyond Bits Tecnologia</w:t>
          </w:r>
        </w:p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Documento Técnico de Arquitetura</w:t>
          </w:r>
        </w:p>
      </w:tc>
    </w:tr>
  </w:tbl>
  <w:p>
    <w:pPr>
      <w:pBdr>
        <w:bottom w:val="single" w:color="8C3C8C" w:sz="6" w:space="2"/>
      </w:pBdr>
      <w:spacing w:before="0"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40" w:after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ba13bec8b8b601988986af22a3065e9fcaa30e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a13bec8b8b601988986af22a3065e9fcaa30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2026-03-29T20:45:01.772Z</dcterms:created>
  <dcterms:modified xsi:type="dcterms:W3CDTF">2026-03-29T20:45:01.772Z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