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B259" w14:textId="77777777" w:rsidR="00D931AB" w:rsidRDefault="00D931AB"/>
    <w:p w14:paraId="32E0C3EB" w14:textId="77777777" w:rsidR="00D931AB" w:rsidRDefault="00D931AB"/>
    <w:p w14:paraId="73C8E210" w14:textId="77777777" w:rsidR="00D931AB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3E3E195C" wp14:editId="6F5FC0A7">
            <wp:extent cx="1524000" cy="857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7BE4" w14:textId="77777777" w:rsidR="00D931AB" w:rsidRDefault="00000000">
      <w:pPr>
        <w:spacing w:before="20" w:after="40"/>
        <w:jc w:val="center"/>
      </w:pPr>
      <w:r>
        <w:rPr>
          <w:b/>
          <w:bCs/>
          <w:color w:val="5A1F6B"/>
          <w:sz w:val="48"/>
          <w:szCs w:val="48"/>
        </w:rPr>
        <w:t>PROPOSTA COMERCIAL</w:t>
      </w:r>
    </w:p>
    <w:p w14:paraId="0DBED23E" w14:textId="77777777" w:rsidR="00D931AB" w:rsidRDefault="00000000">
      <w:pPr>
        <w:spacing w:after="320"/>
        <w:jc w:val="center"/>
      </w:pPr>
      <w:r>
        <w:rPr>
          <w:color w:val="555555"/>
          <w:sz w:val="26"/>
          <w:szCs w:val="26"/>
        </w:rPr>
        <w:t>Sistema Comercial — Amparar Proteção Veicular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D931AB" w14:paraId="611B92B5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4441A" w14:textId="77777777" w:rsidR="00D931AB" w:rsidRDefault="00000000">
            <w:r>
              <w:rPr>
                <w:b/>
                <w:bCs/>
                <w:sz w:val="20"/>
                <w:szCs w:val="20"/>
              </w:rPr>
              <w:t>Projeto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58066" w14:textId="77777777" w:rsidR="00D931AB" w:rsidRDefault="00000000">
            <w:r>
              <w:rPr>
                <w:sz w:val="20"/>
                <w:szCs w:val="20"/>
              </w:rPr>
              <w:t>Sistema CRM / Comercial — Amparar Proteção Veicular</w:t>
            </w:r>
          </w:p>
        </w:tc>
      </w:tr>
      <w:tr w:rsidR="00D931AB" w14:paraId="0955A65B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818CB" w14:textId="77777777" w:rsidR="00D931AB" w:rsidRDefault="00000000">
            <w:r>
              <w:rPr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C2B4A" w14:textId="77777777" w:rsidR="00D931AB" w:rsidRDefault="00000000">
            <w:r>
              <w:rPr>
                <w:sz w:val="20"/>
                <w:szCs w:val="20"/>
              </w:rPr>
              <w:t>Amparar Proteção Veicular</w:t>
            </w:r>
          </w:p>
        </w:tc>
      </w:tr>
      <w:tr w:rsidR="00D931AB" w14:paraId="50E99957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B96E6" w14:textId="77777777" w:rsidR="00D931AB" w:rsidRDefault="00000000">
            <w:r>
              <w:rPr>
                <w:b/>
                <w:bCs/>
                <w:sz w:val="20"/>
                <w:szCs w:val="20"/>
              </w:rPr>
              <w:t>Fornecedor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8C4FB" w14:textId="77777777" w:rsidR="00D931AB" w:rsidRDefault="00000000">
            <w:r>
              <w:rPr>
                <w:sz w:val="20"/>
                <w:szCs w:val="20"/>
              </w:rPr>
              <w:t>Beyond Bits Tecnologia</w:t>
            </w:r>
          </w:p>
        </w:tc>
      </w:tr>
      <w:tr w:rsidR="00D931AB" w14:paraId="2BF252DE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C7560" w14:textId="77777777" w:rsidR="00D931AB" w:rsidRDefault="00000000">
            <w:r>
              <w:rPr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FA463" w14:textId="77777777" w:rsidR="00D931AB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D931AB" w14:paraId="18967762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1CD84" w14:textId="77777777" w:rsidR="00D931AB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603A3" w14:textId="77516C45" w:rsidR="00D931AB" w:rsidRDefault="00266954">
            <w:r>
              <w:rPr>
                <w:sz w:val="20"/>
                <w:szCs w:val="20"/>
              </w:rPr>
              <w:t>14</w:t>
            </w:r>
            <w:r w:rsidR="0022178B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abril</w:t>
            </w:r>
            <w:r w:rsidR="0022178B">
              <w:rPr>
                <w:sz w:val="20"/>
                <w:szCs w:val="20"/>
              </w:rPr>
              <w:t xml:space="preserve"> de 2026</w:t>
            </w:r>
          </w:p>
        </w:tc>
      </w:tr>
      <w:tr w:rsidR="00D931AB" w14:paraId="52E3E668" w14:textId="77777777">
        <w:tc>
          <w:tcPr>
            <w:tcW w:w="2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EA50B" w14:textId="77777777" w:rsidR="00D931AB" w:rsidRDefault="00000000">
            <w:r>
              <w:rPr>
                <w:b/>
                <w:bCs/>
                <w:sz w:val="20"/>
                <w:szCs w:val="20"/>
              </w:rPr>
              <w:t>Validade</w:t>
            </w:r>
          </w:p>
        </w:tc>
        <w:tc>
          <w:tcPr>
            <w:tcW w:w="68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E8AE9" w14:textId="77777777" w:rsidR="00D931AB" w:rsidRDefault="00000000">
            <w:r>
              <w:rPr>
                <w:sz w:val="20"/>
                <w:szCs w:val="20"/>
              </w:rPr>
              <w:t>30 dias a partir da data de emissão</w:t>
            </w:r>
          </w:p>
        </w:tc>
      </w:tr>
    </w:tbl>
    <w:p w14:paraId="0C0B14DA" w14:textId="77777777" w:rsidR="00D931AB" w:rsidRDefault="00D931AB"/>
    <w:p w14:paraId="202BA658" w14:textId="77777777" w:rsidR="00D931AB" w:rsidRDefault="00000000">
      <w:pPr>
        <w:spacing w:before="80"/>
        <w:jc w:val="center"/>
      </w:pPr>
      <w:r>
        <w:rPr>
          <w:i/>
          <w:iCs/>
          <w:color w:val="888888"/>
          <w:sz w:val="18"/>
          <w:szCs w:val="18"/>
        </w:rPr>
        <w:t>© 2026 Beyond Bits Tecnologia. Todos os direitos reservados.</w:t>
      </w:r>
    </w:p>
    <w:p w14:paraId="45994BD2" w14:textId="77777777" w:rsidR="00D931AB" w:rsidRDefault="00000000">
      <w:r>
        <w:br w:type="page"/>
      </w:r>
    </w:p>
    <w:p w14:paraId="24FE8691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lastRenderedPageBreak/>
        <w:t>1. Contexto</w:t>
      </w:r>
    </w:p>
    <w:p w14:paraId="537D22E5" w14:textId="77777777" w:rsidR="00D931AB" w:rsidRDefault="00000000">
      <w:pPr>
        <w:spacing w:before="80" w:after="80"/>
        <w:jc w:val="both"/>
      </w:pPr>
      <w:r>
        <w:t>A Amparar Proteção Veicular identificou a necessidade de um sistema próprio para gestão do seu processo comercial. O sistema atual, baseado em planilhas e controles manuais, limita a visibilidade do funil de vendas, dificulta o acompanhamento de leads e não oferece relatórios consolidados para a gestão.</w:t>
      </w:r>
    </w:p>
    <w:p w14:paraId="02B08A34" w14:textId="77777777" w:rsidR="00D931AB" w:rsidRDefault="00000000">
      <w:pPr>
        <w:spacing w:before="80" w:after="80"/>
        <w:jc w:val="both"/>
      </w:pPr>
      <w:r>
        <w:t>A Beyond Bits Tecnologia foi convidada a desenvolver uma solução sob medida, construída a partir das necessidades reais da equipe da Amparar, já documentadas e validadas no Documento de Requisitos de Software (DRS) versão 1.1.</w:t>
      </w:r>
    </w:p>
    <w:p w14:paraId="49B2ACA8" w14:textId="77777777" w:rsidR="00D931AB" w:rsidRDefault="00D931AB"/>
    <w:p w14:paraId="6696729C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2. O que será entregue</w:t>
      </w:r>
    </w:p>
    <w:p w14:paraId="34B7C9C0" w14:textId="77777777" w:rsidR="00D931AB" w:rsidRDefault="00000000">
      <w:pPr>
        <w:spacing w:before="80" w:after="80"/>
        <w:jc w:val="both"/>
      </w:pPr>
      <w:r>
        <w:t>O sistema — denominado Amparar CRM — é uma plataforma web acessível por navegador, sem necessidade de instalação, que inclui:</w:t>
      </w:r>
    </w:p>
    <w:p w14:paraId="09C3A6FE" w14:textId="77777777" w:rsidR="00D931AB" w:rsidRDefault="00D931AB"/>
    <w:p w14:paraId="31EA0264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Funil de vendas Kanban com 6 etapas: Lead, Ligação, Agendamento, Visita, Venda e Carteira</w:t>
      </w:r>
    </w:p>
    <w:p w14:paraId="796A7EEE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Cadastro completo de leads com fonte, captador, observações e histórico</w:t>
      </w:r>
    </w:p>
    <w:p w14:paraId="0594710B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Registro de ligações com contador de tentativas e bloqueio de remarketing antes de 30 tentativas</w:t>
      </w:r>
    </w:p>
    <w:p w14:paraId="2AC15AC9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Módulo de agendamentos integrado à agenda compartilhada com notificação ao gestor</w:t>
      </w:r>
    </w:p>
    <w:p w14:paraId="56C495CD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Etapa de visita com campos condicionais (Delay, C2, Não Fechou, Venda)</w:t>
      </w:r>
    </w:p>
    <w:p w14:paraId="4EB3CFEF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Módulo de venda com registro de valores e cadastro de até 3 recomendações</w:t>
      </w:r>
    </w:p>
    <w:p w14:paraId="633CE454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Carteira de associados com gestão pós-venda</w:t>
      </w:r>
    </w:p>
    <w:p w14:paraId="321068EC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Dashboard com Número Mágico, KPIs e feed de atividades</w:t>
      </w:r>
    </w:p>
    <w:p w14:paraId="3A95E99F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Agenda semanal compartilhada com iniciais dos especialistas</w:t>
      </w:r>
    </w:p>
    <w:p w14:paraId="243041F8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Histórico de ligações com filtros por tipo e período</w:t>
      </w:r>
    </w:p>
    <w:p w14:paraId="6A5F8C53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Relatórios de conversão por etapa e aniversariantes da carteira</w:t>
      </w:r>
    </w:p>
    <w:p w14:paraId="6E97460F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Módulo de currículos para processo seletivo</w:t>
      </w:r>
    </w:p>
    <w:p w14:paraId="3C679B98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Configurações: usuários, filiais, tags e log de auditoria completo</w:t>
      </w:r>
    </w:p>
    <w:p w14:paraId="6DC8F0A8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Controle de acesso por perfil: Especialista, Supervisor e Gerente</w:t>
      </w:r>
    </w:p>
    <w:p w14:paraId="50C54016" w14:textId="77777777" w:rsidR="00D931AB" w:rsidRDefault="00000000" w:rsidP="00D66A56">
      <w:pPr>
        <w:pStyle w:val="PargrafodaLista"/>
        <w:numPr>
          <w:ilvl w:val="0"/>
          <w:numId w:val="3"/>
        </w:numPr>
        <w:spacing w:before="40" w:after="40"/>
      </w:pPr>
      <w:r>
        <w:t>Login seguro com autenticação e controle de sessão</w:t>
      </w:r>
    </w:p>
    <w:p w14:paraId="3A386AED" w14:textId="77777777" w:rsidR="00D931AB" w:rsidRDefault="00D931AB"/>
    <w:p w14:paraId="216AE542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3. Etapas de desenvolvimento e pagamento</w:t>
      </w:r>
    </w:p>
    <w:p w14:paraId="1CE9E2AE" w14:textId="77777777" w:rsidR="00D931AB" w:rsidRDefault="00000000">
      <w:pPr>
        <w:spacing w:before="80" w:after="80"/>
        <w:jc w:val="both"/>
      </w:pPr>
      <w:r>
        <w:t>O projeto será executado em 3 etapas, com entrega e pagamento vinculados ao aceite de cada uma.</w:t>
      </w:r>
    </w:p>
    <w:p w14:paraId="53A9EE8C" w14:textId="77777777" w:rsidR="00D931AB" w:rsidRDefault="00D931AB"/>
    <w:tbl>
      <w:tblPr>
        <w:tblW w:w="992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5276"/>
        <w:gridCol w:w="1769"/>
        <w:gridCol w:w="1748"/>
      </w:tblGrid>
      <w:tr w:rsidR="00D931AB" w14:paraId="4C2891A3" w14:textId="77777777" w:rsidTr="00D66A56">
        <w:tc>
          <w:tcPr>
            <w:tcW w:w="1134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159AF" w14:textId="77777777" w:rsidR="00D931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276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A6CD6" w14:textId="77777777" w:rsidR="00D931AB" w:rsidRDefault="00000000">
            <w:r>
              <w:rPr>
                <w:b/>
                <w:bCs/>
                <w:color w:val="FFFFFF"/>
                <w:sz w:val="20"/>
                <w:szCs w:val="20"/>
              </w:rPr>
              <w:t>Escopo</w:t>
            </w:r>
          </w:p>
        </w:tc>
        <w:tc>
          <w:tcPr>
            <w:tcW w:w="176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E148E" w14:textId="77777777" w:rsidR="00D931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  <w:tc>
          <w:tcPr>
            <w:tcW w:w="174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731A5" w14:textId="77777777" w:rsidR="00D931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D931AB" w14:paraId="6D17FB4F" w14:textId="77777777" w:rsidTr="00D66A56">
        <w:tc>
          <w:tcPr>
            <w:tcW w:w="1134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7ED03" w14:textId="77777777" w:rsidR="00D931AB" w:rsidRDefault="00000000">
            <w:pPr>
              <w:jc w:val="center"/>
            </w:pPr>
            <w:r>
              <w:t>1</w:t>
            </w:r>
          </w:p>
        </w:tc>
        <w:tc>
          <w:tcPr>
            <w:tcW w:w="5276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C5AE9" w14:textId="77777777" w:rsidR="00D931AB" w:rsidRDefault="00000000">
            <w:r>
              <w:t>Base e autenticação: login, perfis de acesso, banco Supabase com RLS, dashboard e navegação.</w:t>
            </w:r>
          </w:p>
        </w:tc>
        <w:tc>
          <w:tcPr>
            <w:tcW w:w="176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8A025" w14:textId="77777777" w:rsidR="00D931AB" w:rsidRDefault="00000000">
            <w:pPr>
              <w:jc w:val="center"/>
            </w:pPr>
            <w:r>
              <w:t>~2 semanas</w:t>
            </w:r>
          </w:p>
        </w:tc>
        <w:tc>
          <w:tcPr>
            <w:tcW w:w="174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47CE4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R$ 2.700</w:t>
            </w:r>
          </w:p>
        </w:tc>
      </w:tr>
      <w:tr w:rsidR="00D931AB" w14:paraId="318ECB2E" w14:textId="77777777" w:rsidTr="00D66A56">
        <w:tc>
          <w:tcPr>
            <w:tcW w:w="1134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106A7" w14:textId="77777777" w:rsidR="00D931AB" w:rsidRDefault="00000000">
            <w:pPr>
              <w:jc w:val="center"/>
            </w:pPr>
            <w:r>
              <w:lastRenderedPageBreak/>
              <w:t>2</w:t>
            </w:r>
          </w:p>
        </w:tc>
        <w:tc>
          <w:tcPr>
            <w:tcW w:w="5276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8FF5F" w14:textId="77777777" w:rsidR="00D931AB" w:rsidRDefault="00000000">
            <w:r>
              <w:t>Funil e operação: Kanban 6 etapas, leads, ligações, agendamentos e visita com campos condicionais.</w:t>
            </w:r>
          </w:p>
        </w:tc>
        <w:tc>
          <w:tcPr>
            <w:tcW w:w="176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9BD05" w14:textId="77777777" w:rsidR="00D931AB" w:rsidRDefault="00000000">
            <w:pPr>
              <w:jc w:val="center"/>
            </w:pPr>
            <w:r>
              <w:t>~2 semanas</w:t>
            </w:r>
          </w:p>
        </w:tc>
        <w:tc>
          <w:tcPr>
            <w:tcW w:w="174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55D07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R$ 2.700</w:t>
            </w:r>
          </w:p>
        </w:tc>
      </w:tr>
      <w:tr w:rsidR="00D931AB" w14:paraId="0A0F4106" w14:textId="77777777" w:rsidTr="00D66A56">
        <w:tc>
          <w:tcPr>
            <w:tcW w:w="1134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5844B" w14:textId="77777777" w:rsidR="00D931AB" w:rsidRDefault="00000000">
            <w:pPr>
              <w:jc w:val="center"/>
            </w:pPr>
            <w:r>
              <w:t>3</w:t>
            </w:r>
          </w:p>
        </w:tc>
        <w:tc>
          <w:tcPr>
            <w:tcW w:w="5276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11042" w14:textId="77777777" w:rsidR="00D931AB" w:rsidRDefault="00000000">
            <w:r>
              <w:t>Fechamento e entrega: venda, carteira, relatórios, histórico, currículos, configurações e deploy.</w:t>
            </w:r>
          </w:p>
        </w:tc>
        <w:tc>
          <w:tcPr>
            <w:tcW w:w="176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973BE" w14:textId="77777777" w:rsidR="00D931AB" w:rsidRDefault="00000000">
            <w:pPr>
              <w:jc w:val="center"/>
            </w:pPr>
            <w:r>
              <w:t>~3 semanas</w:t>
            </w:r>
          </w:p>
        </w:tc>
        <w:tc>
          <w:tcPr>
            <w:tcW w:w="174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A099A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R$ 2.600</w:t>
            </w:r>
          </w:p>
        </w:tc>
      </w:tr>
      <w:tr w:rsidR="00D931AB" w14:paraId="203D3D50" w14:textId="77777777" w:rsidTr="00D66A56">
        <w:tc>
          <w:tcPr>
            <w:tcW w:w="1134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E4220" w14:textId="77777777" w:rsidR="00D931AB" w:rsidRDefault="00D931AB"/>
        </w:tc>
        <w:tc>
          <w:tcPr>
            <w:tcW w:w="5276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B68EB" w14:textId="77777777" w:rsidR="00D931AB" w:rsidRDefault="00000000">
            <w:r>
              <w:rPr>
                <w:b/>
                <w:bCs/>
              </w:rPr>
              <w:t>TOTAL DO DESENVOLVIMENTO</w:t>
            </w:r>
          </w:p>
        </w:tc>
        <w:tc>
          <w:tcPr>
            <w:tcW w:w="176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4C80E" w14:textId="77777777" w:rsidR="00D931AB" w:rsidRDefault="00000000">
            <w:pPr>
              <w:jc w:val="center"/>
            </w:pPr>
            <w:r>
              <w:rPr>
                <w:b/>
                <w:bCs/>
              </w:rPr>
              <w:t>~7 semanas</w:t>
            </w:r>
          </w:p>
        </w:tc>
        <w:tc>
          <w:tcPr>
            <w:tcW w:w="174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B7BE7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R$ 8.000</w:t>
            </w:r>
          </w:p>
        </w:tc>
      </w:tr>
    </w:tbl>
    <w:p w14:paraId="6865EB38" w14:textId="77777777" w:rsidR="00D931AB" w:rsidRDefault="00D931AB"/>
    <w:p w14:paraId="28FDB649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4. Plano de suporte mensal</w:t>
      </w:r>
    </w:p>
    <w:p w14:paraId="2846DA6C" w14:textId="77777777" w:rsidR="00D931AB" w:rsidRDefault="00000000">
      <w:pPr>
        <w:spacing w:before="80" w:after="80"/>
        <w:jc w:val="both"/>
      </w:pPr>
      <w:r>
        <w:t>Após a entrega do sistema, a Amparar entra na Fase de Ajuste de Rota (primeiros 90 dias). O suporte neste período está focado exclusivamente no Refinamento de Rota: ajustes finos em funcionalidades já entregues para garantir a aderência ao processo desenhado.</w:t>
      </w:r>
    </w:p>
    <w:p w14:paraId="41363B26" w14:textId="77777777" w:rsidR="00D931AB" w:rsidRDefault="00D931AB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8"/>
        <w:gridCol w:w="2600"/>
      </w:tblGrid>
      <w:tr w:rsidR="00D931AB" w14:paraId="12588B2D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7F972" w14:textId="77777777" w:rsidR="00D931AB" w:rsidRDefault="00000000">
            <w:r>
              <w:rPr>
                <w:b/>
                <w:bCs/>
                <w:color w:val="FFFFFF"/>
                <w:sz w:val="20"/>
                <w:szCs w:val="20"/>
              </w:rPr>
              <w:t>O que está incluso na Fase de Ajuste de Rota (Meses 1–3)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95FAE" w14:textId="77777777" w:rsidR="00D931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D931AB" w14:paraId="58586725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005A7" w14:textId="77777777" w:rsidR="00D931AB" w:rsidRDefault="00000000">
            <w:r>
              <w:t>Infraestrutura em nuvem (Supabase Pro + Vercel) — incluso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5BC5F" w14:textId="77777777" w:rsidR="00D931AB" w:rsidRDefault="00000000">
            <w:pPr>
              <w:jc w:val="center"/>
            </w:pPr>
            <w:r>
              <w:rPr>
                <w:color w:val="555555"/>
              </w:rPr>
              <w:t>incluso</w:t>
            </w:r>
          </w:p>
        </w:tc>
      </w:tr>
      <w:tr w:rsidR="00D931AB" w14:paraId="37FF8456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9E017" w14:textId="77777777" w:rsidR="00D931AB" w:rsidRDefault="00000000">
            <w:r>
              <w:t>Correção de bugs, ajustes de interface (UX) e calibração de parâmetros — incluso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6B08B" w14:textId="77777777" w:rsidR="00D931AB" w:rsidRDefault="00000000">
            <w:pPr>
              <w:jc w:val="center"/>
            </w:pPr>
            <w:r>
              <w:rPr>
                <w:color w:val="555555"/>
              </w:rPr>
              <w:t>incluso</w:t>
            </w:r>
          </w:p>
        </w:tc>
      </w:tr>
      <w:tr w:rsidR="00D931AB" w14:paraId="324FCCEC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4A7CA" w14:textId="77777777" w:rsidR="00D931AB" w:rsidRDefault="00000000">
            <w:r>
              <w:t>Suporte ao usuário final e dúvidas de uso (WhatsApp / e-mail, dias úteis) — incluso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5D456" w14:textId="77777777" w:rsidR="00D931AB" w:rsidRDefault="00000000">
            <w:pPr>
              <w:jc w:val="center"/>
            </w:pPr>
            <w:r>
              <w:rPr>
                <w:color w:val="555555"/>
              </w:rPr>
              <w:t>incluso</w:t>
            </w:r>
          </w:p>
        </w:tc>
      </w:tr>
      <w:tr w:rsidR="00D931AB" w14:paraId="49FCE90C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53FDE" w14:textId="77777777" w:rsidR="00D931AB" w:rsidRDefault="00000000">
            <w:r>
              <w:t>Monitoramento, atualizações de segurança e Protocolo de Mudança (Solicitações de Melhoria) — incluso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00216" w14:textId="77777777" w:rsidR="00D931AB" w:rsidRDefault="00000000">
            <w:pPr>
              <w:jc w:val="center"/>
            </w:pPr>
            <w:r>
              <w:rPr>
                <w:color w:val="555555"/>
              </w:rPr>
              <w:t>incluso</w:t>
            </w:r>
          </w:p>
        </w:tc>
      </w:tr>
      <w:tr w:rsidR="00D931AB" w14:paraId="65358BB3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55026" w14:textId="77777777" w:rsidR="00D931AB" w:rsidRDefault="00000000">
            <w:r>
              <w:rPr>
                <w:b/>
                <w:bCs/>
              </w:rPr>
              <w:t>MENSALIDADE — Fase de Ajuste de Rota (contrato mínimo de 3 meses)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06CAA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R$ 400/mês</w:t>
            </w:r>
          </w:p>
        </w:tc>
      </w:tr>
    </w:tbl>
    <w:p w14:paraId="523D38FA" w14:textId="77777777" w:rsidR="00D931AB" w:rsidRDefault="00D931AB"/>
    <w:p w14:paraId="11BFBEB1" w14:textId="77777777" w:rsidR="00D931AB" w:rsidRDefault="00000000">
      <w:pPr>
        <w:spacing w:before="80" w:after="80"/>
        <w:jc w:val="both"/>
      </w:pPr>
      <w:r>
        <w:t>O contrato de suporte tem vigência mínima de 3 meses (R$ 1.200). Após esse período, renova automaticamente mês a mês com aviso de cancelamento de 30 dias.</w:t>
      </w:r>
    </w:p>
    <w:p w14:paraId="0403470C" w14:textId="77777777" w:rsidR="00D931AB" w:rsidRDefault="00D931AB"/>
    <w:p w14:paraId="0CC95A6C" w14:textId="77777777" w:rsidR="00D931AB" w:rsidRDefault="00000000">
      <w:pPr>
        <w:spacing w:before="80" w:after="80"/>
        <w:jc w:val="both"/>
      </w:pPr>
      <w:r>
        <w:rPr>
          <w:b/>
          <w:bCs/>
          <w:color w:val="5A1F6B"/>
        </w:rPr>
        <w:t>O que NÃO está incluso nesta fase:</w:t>
      </w:r>
      <w:r>
        <w:t xml:space="preserve"> Novas funcionalidades, integrações com softwares terceiros não mapeados no escopo inicial ou mudanças estruturais no modelo de negócio.</w:t>
      </w:r>
    </w:p>
    <w:p w14:paraId="239EAA84" w14:textId="77777777" w:rsidR="00D931AB" w:rsidRDefault="00000000">
      <w:pPr>
        <w:spacing w:before="80" w:after="80"/>
        <w:jc w:val="both"/>
      </w:pPr>
      <w:r>
        <w:rPr>
          <w:b/>
          <w:bCs/>
          <w:color w:val="5A1F6B"/>
        </w:rPr>
        <w:t>Protocolo de Mudança:</w:t>
      </w:r>
      <w:r>
        <w:t xml:space="preserve"> Qualquer solicitação que altere a arquitetura original será registrada como “Solicitação de Melhoria” e encaminhada ao cronograma de Evolução que se inicia no Mês 4.</w:t>
      </w:r>
    </w:p>
    <w:p w14:paraId="19005628" w14:textId="77777777" w:rsidR="00D931AB" w:rsidRDefault="00D931AB"/>
    <w:p w14:paraId="46BE6B7D" w14:textId="77777777" w:rsidR="00266954" w:rsidRDefault="00266954">
      <w:pPr>
        <w:pBdr>
          <w:bottom w:val="single" w:sz="8" w:space="4" w:color="8C3C8C"/>
        </w:pBdr>
        <w:spacing w:before="300" w:after="120"/>
        <w:rPr>
          <w:b/>
          <w:bCs/>
          <w:color w:val="5A1F6B"/>
          <w:sz w:val="28"/>
          <w:szCs w:val="28"/>
        </w:rPr>
      </w:pPr>
    </w:p>
    <w:p w14:paraId="1C176273" w14:textId="77777777" w:rsidR="00266954" w:rsidRDefault="00266954">
      <w:pPr>
        <w:pBdr>
          <w:bottom w:val="single" w:sz="8" w:space="4" w:color="8C3C8C"/>
        </w:pBdr>
        <w:spacing w:before="300" w:after="120"/>
        <w:rPr>
          <w:b/>
          <w:bCs/>
          <w:color w:val="5A1F6B"/>
          <w:sz w:val="28"/>
          <w:szCs w:val="28"/>
        </w:rPr>
      </w:pPr>
    </w:p>
    <w:p w14:paraId="57CCE146" w14:textId="77777777" w:rsidR="00266954" w:rsidRDefault="00266954">
      <w:pPr>
        <w:pBdr>
          <w:bottom w:val="single" w:sz="8" w:space="4" w:color="8C3C8C"/>
        </w:pBdr>
        <w:spacing w:before="300" w:after="120"/>
        <w:rPr>
          <w:b/>
          <w:bCs/>
          <w:color w:val="5A1F6B"/>
          <w:sz w:val="28"/>
          <w:szCs w:val="28"/>
        </w:rPr>
      </w:pPr>
    </w:p>
    <w:p w14:paraId="7B97BFAC" w14:textId="77777777" w:rsidR="00266954" w:rsidRDefault="00266954">
      <w:pPr>
        <w:pBdr>
          <w:bottom w:val="single" w:sz="8" w:space="4" w:color="8C3C8C"/>
        </w:pBdr>
        <w:spacing w:before="300" w:after="120"/>
        <w:rPr>
          <w:b/>
          <w:bCs/>
          <w:color w:val="5A1F6B"/>
          <w:sz w:val="28"/>
          <w:szCs w:val="28"/>
        </w:rPr>
      </w:pPr>
    </w:p>
    <w:p w14:paraId="4D952D94" w14:textId="77777777" w:rsidR="00266954" w:rsidRDefault="00266954">
      <w:pPr>
        <w:pBdr>
          <w:bottom w:val="single" w:sz="8" w:space="4" w:color="8C3C8C"/>
        </w:pBdr>
        <w:spacing w:before="300" w:after="120"/>
        <w:rPr>
          <w:b/>
          <w:bCs/>
          <w:color w:val="5A1F6B"/>
          <w:sz w:val="28"/>
          <w:szCs w:val="28"/>
        </w:rPr>
      </w:pPr>
    </w:p>
    <w:p w14:paraId="3CF60BF5" w14:textId="07A12F03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5. Suporte Evolutivo — Sustentabilidade e Expansão (a partir do Mês 4)</w:t>
      </w:r>
    </w:p>
    <w:p w14:paraId="46357E29" w14:textId="77777777" w:rsidR="00D931AB" w:rsidRDefault="00000000">
      <w:pPr>
        <w:spacing w:before="80" w:after="80"/>
        <w:jc w:val="both"/>
      </w:pPr>
      <w:r>
        <w:t>Após o 3º mês de implantação, a relação evolui para a fase de Sustentabilidade e Expansão. O objetivo é garantir que a solução cresça conforme os resultados aparecem — sem a burocracia de novos orçamentos para cada pequena demanda.</w:t>
      </w:r>
    </w:p>
    <w:p w14:paraId="0D35C1AA" w14:textId="77777777" w:rsidR="00D931AB" w:rsidRDefault="00000000">
      <w:pPr>
        <w:spacing w:before="80" w:after="40"/>
        <w:jc w:val="both"/>
      </w:pPr>
      <w:r>
        <w:rPr>
          <w:b/>
          <w:bCs/>
        </w:rPr>
        <w:t>Modelo de Suporte Evolutivo (Retainer) — Banco de Horas de Melhoria: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931AB" w14:paraId="09A81AF6" w14:textId="77777777">
        <w:tc>
          <w:tcPr>
            <w:tcW w:w="30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35745" w14:textId="77777777" w:rsidR="00D931AB" w:rsidRDefault="00000000">
            <w:r>
              <w:rPr>
                <w:b/>
                <w:bCs/>
                <w:color w:val="FFFFFF"/>
                <w:sz w:val="20"/>
                <w:szCs w:val="20"/>
              </w:rPr>
              <w:t>Benefício</w:t>
            </w:r>
          </w:p>
        </w:tc>
        <w:tc>
          <w:tcPr>
            <w:tcW w:w="66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7DAF8" w14:textId="77777777" w:rsidR="00D931A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D931AB" w14:paraId="75453845" w14:textId="77777777">
        <w:tc>
          <w:tcPr>
            <w:tcW w:w="30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F120E" w14:textId="77777777" w:rsidR="00D931AB" w:rsidRDefault="00000000">
            <w:r>
              <w:rPr>
                <w:b/>
                <w:bCs/>
              </w:rPr>
              <w:t>Franquia de Horas Mensais</w:t>
            </w:r>
          </w:p>
        </w:tc>
        <w:tc>
          <w:tcPr>
            <w:tcW w:w="66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46FE3" w14:textId="77777777" w:rsidR="00D931AB" w:rsidRDefault="00000000">
            <w:r>
              <w:t>Pacote de horas mensais destinadas a novas implementações, relatórios customizados ou novos fluxos. Custo por hora reduzido em relação a chamados avulsos.</w:t>
            </w:r>
          </w:p>
        </w:tc>
      </w:tr>
      <w:tr w:rsidR="00D931AB" w14:paraId="2D1224EE" w14:textId="77777777">
        <w:tc>
          <w:tcPr>
            <w:tcW w:w="30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CA2FA" w14:textId="77777777" w:rsidR="00D931AB" w:rsidRDefault="00000000">
            <w:r>
              <w:rPr>
                <w:b/>
                <w:bCs/>
              </w:rPr>
              <w:t>Reunião Success Review</w:t>
            </w:r>
          </w:p>
        </w:tc>
        <w:tc>
          <w:tcPr>
            <w:tcW w:w="66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55105" w14:textId="77777777" w:rsidR="00D931AB" w:rsidRDefault="00000000">
            <w:r>
              <w:t>Uma conversa mensal de 30 minutos para analisar indicadores e definir as prioridades do próximo mês — consultoria estratégica inclusa.</w:t>
            </w:r>
          </w:p>
        </w:tc>
      </w:tr>
      <w:tr w:rsidR="00D931AB" w14:paraId="5DA12ECC" w14:textId="77777777">
        <w:tc>
          <w:tcPr>
            <w:tcW w:w="30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F7875" w14:textId="77777777" w:rsidR="00D931AB" w:rsidRDefault="00000000">
            <w:r>
              <w:rPr>
                <w:b/>
                <w:bCs/>
              </w:rPr>
              <w:t>Vigência e Vigência Estratégica</w:t>
            </w:r>
          </w:p>
        </w:tc>
        <w:tc>
          <w:tcPr>
            <w:tcW w:w="66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CEA9C" w14:textId="77777777" w:rsidR="00D931AB" w:rsidRDefault="00000000">
            <w:r>
              <w:t>Contrato recorrente com renovação automática. Ao manter o contrato, a Amparar retém o know-how acumulado sobre o seu negócio, evitando o custo de aprendizado de um novo fornecedor.</w:t>
            </w:r>
          </w:p>
        </w:tc>
      </w:tr>
    </w:tbl>
    <w:p w14:paraId="0B8D36EF" w14:textId="77777777" w:rsidR="00D931AB" w:rsidRDefault="00D931AB"/>
    <w:p w14:paraId="438114BD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6. O que não está incluído</w:t>
      </w:r>
    </w:p>
    <w:p w14:paraId="4A056D0D" w14:textId="77777777" w:rsidR="00D931AB" w:rsidRDefault="00000000" w:rsidP="00D66A56">
      <w:pPr>
        <w:pStyle w:val="PargrafodaLista"/>
        <w:numPr>
          <w:ilvl w:val="0"/>
          <w:numId w:val="4"/>
        </w:numPr>
        <w:spacing w:before="40" w:after="40"/>
      </w:pPr>
      <w:r>
        <w:t>Desenvolvimento de novas funcionalidades após a entrega</w:t>
      </w:r>
    </w:p>
    <w:p w14:paraId="4D35761F" w14:textId="77777777" w:rsidR="00D931AB" w:rsidRDefault="00000000" w:rsidP="00D66A56">
      <w:pPr>
        <w:pStyle w:val="PargrafodaLista"/>
        <w:numPr>
          <w:ilvl w:val="0"/>
          <w:numId w:val="4"/>
        </w:numPr>
        <w:spacing w:before="40" w:after="40"/>
      </w:pPr>
      <w:r>
        <w:t>Integrações com sistemas externos (ERP, WhatsApp Business, etc.)</w:t>
      </w:r>
    </w:p>
    <w:p w14:paraId="17015A68" w14:textId="77777777" w:rsidR="00D931AB" w:rsidRDefault="00000000" w:rsidP="00D66A56">
      <w:pPr>
        <w:pStyle w:val="PargrafodaLista"/>
        <w:numPr>
          <w:ilvl w:val="0"/>
          <w:numId w:val="4"/>
        </w:numPr>
        <w:spacing w:before="40" w:after="40"/>
      </w:pPr>
      <w:r>
        <w:t>Migração de dados de sistemas ou planilhas legadas</w:t>
      </w:r>
    </w:p>
    <w:p w14:paraId="29F604C6" w14:textId="77777777" w:rsidR="00D931AB" w:rsidRDefault="00000000" w:rsidP="00D66A56">
      <w:pPr>
        <w:pStyle w:val="PargrafodaLista"/>
        <w:numPr>
          <w:ilvl w:val="0"/>
          <w:numId w:val="4"/>
        </w:numPr>
        <w:spacing w:before="40" w:after="40"/>
      </w:pPr>
      <w:r>
        <w:t>Treinamento presencial da equipe</w:t>
      </w:r>
    </w:p>
    <w:p w14:paraId="5E21F439" w14:textId="77777777" w:rsidR="00D931AB" w:rsidRDefault="00000000" w:rsidP="00D66A56">
      <w:pPr>
        <w:pStyle w:val="PargrafodaLista"/>
        <w:numPr>
          <w:ilvl w:val="0"/>
          <w:numId w:val="4"/>
        </w:numPr>
        <w:spacing w:before="40" w:after="40"/>
      </w:pPr>
      <w:r>
        <w:t>Aplicativo mobile (iOS / Android)</w:t>
      </w:r>
    </w:p>
    <w:p w14:paraId="57A315CF" w14:textId="77777777" w:rsidR="00D931AB" w:rsidRDefault="00D931AB"/>
    <w:p w14:paraId="26887DA4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7. Resumo do investimento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8"/>
        <w:gridCol w:w="2600"/>
      </w:tblGrid>
      <w:tr w:rsidR="00D931AB" w14:paraId="5193854E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8D571" w14:textId="77777777" w:rsidR="00D931A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13A39" w14:textId="77777777" w:rsidR="00D931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D931AB" w14:paraId="71C9A447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DF10E" w14:textId="77777777" w:rsidR="00D931AB" w:rsidRDefault="00000000">
            <w:r>
              <w:t>Desenvolvimento — Etapa 1 (pago na assinatura)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57942" w14:textId="77777777" w:rsidR="00D931AB" w:rsidRDefault="00000000">
            <w:pPr>
              <w:jc w:val="center"/>
            </w:pPr>
            <w:r>
              <w:t>R$ 2.700</w:t>
            </w:r>
          </w:p>
        </w:tc>
      </w:tr>
      <w:tr w:rsidR="00D931AB" w14:paraId="513F3A58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026AF" w14:textId="77777777" w:rsidR="00D931AB" w:rsidRDefault="00000000">
            <w:r>
              <w:t>Desenvolvimento — Etapa 2 (pago na entrega homologada)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90130" w14:textId="77777777" w:rsidR="00D931AB" w:rsidRDefault="00000000">
            <w:pPr>
              <w:jc w:val="center"/>
            </w:pPr>
            <w:r>
              <w:t>R$ 2.700</w:t>
            </w:r>
          </w:p>
        </w:tc>
      </w:tr>
      <w:tr w:rsidR="00D931AB" w14:paraId="56AAB0B1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E2CBF" w14:textId="77777777" w:rsidR="00D931AB" w:rsidRDefault="00000000">
            <w:r>
              <w:t>Desenvolvimento — Etapa 3 (pago na entrega final)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748A6" w14:textId="77777777" w:rsidR="00D931AB" w:rsidRDefault="00000000">
            <w:pPr>
              <w:jc w:val="center"/>
            </w:pPr>
            <w:r>
              <w:t>R$ 2.600</w:t>
            </w:r>
          </w:p>
        </w:tc>
      </w:tr>
      <w:tr w:rsidR="00D931AB" w14:paraId="6661C4EE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96378" w14:textId="77777777" w:rsidR="00D931AB" w:rsidRDefault="00000000">
            <w:r>
              <w:t>Suporte mensal (a partir da entrega, mínimo 3 meses)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9E563" w14:textId="77777777" w:rsidR="00D931AB" w:rsidRDefault="00000000">
            <w:pPr>
              <w:jc w:val="center"/>
            </w:pPr>
            <w:r>
              <w:t>R$ 400/mês</w:t>
            </w:r>
          </w:p>
        </w:tc>
      </w:tr>
      <w:tr w:rsidR="00D931AB" w14:paraId="749D0431" w14:textId="77777777">
        <w:tc>
          <w:tcPr>
            <w:tcW w:w="7038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CC09E" w14:textId="77777777" w:rsidR="00D931AB" w:rsidRDefault="00000000">
            <w:r>
              <w:rPr>
                <w:b/>
                <w:bCs/>
              </w:rPr>
              <w:t>INVESTIMENTO TOTAL EM 24 MESES</w:t>
            </w:r>
          </w:p>
        </w:tc>
        <w:tc>
          <w:tcPr>
            <w:tcW w:w="26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64549" w14:textId="77777777" w:rsidR="00D931AB" w:rsidRDefault="00000000">
            <w:pPr>
              <w:jc w:val="center"/>
            </w:pPr>
            <w:r>
              <w:rPr>
                <w:b/>
                <w:bCs/>
                <w:color w:val="5A1F6B"/>
              </w:rPr>
              <w:t>R$ 17.600</w:t>
            </w:r>
          </w:p>
        </w:tc>
      </w:tr>
    </w:tbl>
    <w:p w14:paraId="46B6C39C" w14:textId="77777777" w:rsidR="00D931AB" w:rsidRDefault="00D931AB"/>
    <w:p w14:paraId="10A37B07" w14:textId="77777777" w:rsidR="00266954" w:rsidRDefault="00266954">
      <w:pPr>
        <w:pBdr>
          <w:bottom w:val="single" w:sz="8" w:space="4" w:color="8C3C8C"/>
        </w:pBdr>
        <w:spacing w:before="300" w:after="120"/>
        <w:rPr>
          <w:b/>
          <w:bCs/>
          <w:color w:val="5A1F6B"/>
          <w:sz w:val="28"/>
          <w:szCs w:val="28"/>
        </w:rPr>
      </w:pPr>
    </w:p>
    <w:p w14:paraId="6C7B2298" w14:textId="6F64FF4F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lastRenderedPageBreak/>
        <w:t>8. Roadmap: O Mês 3 não é o fim — é o ponto de partida</w:t>
      </w:r>
    </w:p>
    <w:p w14:paraId="4AEB02C6" w14:textId="77777777" w:rsidR="00D931AB" w:rsidRDefault="00000000">
      <w:pPr>
        <w:spacing w:before="80" w:after="40"/>
        <w:jc w:val="both"/>
      </w:pPr>
      <w:r>
        <w:t>Veja como a parceria evolui ao longo do tempo: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19"/>
        <w:gridCol w:w="4219"/>
      </w:tblGrid>
      <w:tr w:rsidR="00D931AB" w14:paraId="57DD965B" w14:textId="77777777">
        <w:tc>
          <w:tcPr>
            <w:tcW w:w="1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652F4" w14:textId="77777777" w:rsidR="00D931AB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361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91922" w14:textId="77777777" w:rsidR="00D931AB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21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8C3C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5F38F" w14:textId="77777777" w:rsidR="00D931AB" w:rsidRDefault="00000000">
            <w:r>
              <w:rPr>
                <w:b/>
                <w:bCs/>
                <w:color w:val="FFFFFF"/>
                <w:sz w:val="20"/>
                <w:szCs w:val="20"/>
              </w:rPr>
              <w:t>Foco principal</w:t>
            </w:r>
          </w:p>
        </w:tc>
      </w:tr>
      <w:tr w:rsidR="00D931AB" w14:paraId="4C63DF9F" w14:textId="77777777">
        <w:tc>
          <w:tcPr>
            <w:tcW w:w="1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DFFFE" w14:textId="77777777" w:rsidR="00D931AB" w:rsidRDefault="00000000">
            <w:r>
              <w:rPr>
                <w:b/>
                <w:bCs/>
                <w:color w:val="5A1F6B"/>
              </w:rPr>
              <w:t>Meses 1–3</w:t>
            </w:r>
          </w:p>
        </w:tc>
        <w:tc>
          <w:tcPr>
            <w:tcW w:w="361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2926E" w14:textId="77777777" w:rsidR="00D931AB" w:rsidRDefault="00000000">
            <w:r>
              <w:rPr>
                <w:b/>
                <w:bCs/>
              </w:rPr>
              <w:t>Estabilização e Sucesso do Escopo Base</w:t>
            </w:r>
          </w:p>
        </w:tc>
        <w:tc>
          <w:tcPr>
            <w:tcW w:w="421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87A2D" w14:textId="77777777" w:rsidR="00D931AB" w:rsidRDefault="00000000">
            <w:r>
              <w:t>Refinamento de Rota: bugs, UX, calibração e aderência ao processo desenhado.</w:t>
            </w:r>
          </w:p>
        </w:tc>
      </w:tr>
      <w:tr w:rsidR="00D931AB" w14:paraId="688930DB" w14:textId="77777777">
        <w:tc>
          <w:tcPr>
            <w:tcW w:w="1800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6B758" w14:textId="77777777" w:rsidR="00D931AB" w:rsidRDefault="00000000">
            <w:r>
              <w:rPr>
                <w:b/>
                <w:bCs/>
                <w:color w:val="5A1F6B"/>
              </w:rPr>
              <w:t>Mês 4 em diante</w:t>
            </w:r>
          </w:p>
        </w:tc>
        <w:tc>
          <w:tcPr>
            <w:tcW w:w="361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489FB" w14:textId="77777777" w:rsidR="00D931AB" w:rsidRDefault="00000000">
            <w:r>
              <w:rPr>
                <w:b/>
                <w:bCs/>
              </w:rPr>
              <w:t>Escalonamento e Novas Fronteiras</w:t>
            </w:r>
          </w:p>
        </w:tc>
        <w:tc>
          <w:tcPr>
            <w:tcW w:w="4219" w:type="dxa"/>
            <w:tcBorders>
              <w:top w:val="single" w:sz="4" w:space="0" w:color="DDCCEE"/>
              <w:left w:val="single" w:sz="4" w:space="0" w:color="DDCCEE"/>
              <w:bottom w:val="single" w:sz="4" w:space="0" w:color="DDCCEE"/>
              <w:right w:val="single" w:sz="4" w:space="0" w:color="DDCCEE"/>
            </w:tcBorders>
            <w:shd w:val="clear" w:color="auto" w:fill="F3E8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E21F2" w14:textId="77777777" w:rsidR="00D931AB" w:rsidRDefault="00000000">
            <w:r>
              <w:t>Automações avançadas, integrações, dashboards de BI, IA e novas funcionalidades via Suporte Evolutivo (Retainer).</w:t>
            </w:r>
          </w:p>
        </w:tc>
      </w:tr>
    </w:tbl>
    <w:p w14:paraId="72243518" w14:textId="77777777" w:rsidR="00D931AB" w:rsidRDefault="00D931AB"/>
    <w:p w14:paraId="7215DD5D" w14:textId="77777777" w:rsidR="00D931AB" w:rsidRDefault="00000000">
      <w:pPr>
        <w:pBdr>
          <w:bottom w:val="single" w:sz="8" w:space="4" w:color="8C3C8C"/>
        </w:pBdr>
        <w:spacing w:before="300" w:after="120"/>
      </w:pPr>
      <w:r>
        <w:rPr>
          <w:b/>
          <w:bCs/>
          <w:color w:val="5A1F6B"/>
          <w:sz w:val="28"/>
          <w:szCs w:val="28"/>
        </w:rPr>
        <w:t>9. Aceite da proposta</w:t>
      </w:r>
    </w:p>
    <w:p w14:paraId="4BDA3E88" w14:textId="77777777" w:rsidR="00D931AB" w:rsidRDefault="00000000">
      <w:pPr>
        <w:spacing w:before="80" w:after="80"/>
        <w:jc w:val="both"/>
      </w:pPr>
      <w:r>
        <w:t>Para dar início ao projeto, basta assinar o contrato de prestação de serviços e realizar o pagamento da Etapa 1 (R$ 2.700). O desenvolvimento terá início em até 5 dias úteis após a confirmação do pagamento.</w:t>
      </w:r>
    </w:p>
    <w:p w14:paraId="0E9DCA17" w14:textId="77777777" w:rsidR="00D931AB" w:rsidRDefault="00000000">
      <w:pPr>
        <w:spacing w:before="80" w:after="80"/>
        <w:jc w:val="both"/>
      </w:pPr>
      <w:r>
        <w:t>Esta proposta é válida por 30 dias a partir da data de emissão.</w:t>
      </w:r>
    </w:p>
    <w:p w14:paraId="565E904C" w14:textId="77777777" w:rsidR="00D931AB" w:rsidRDefault="00D931AB"/>
    <w:p w14:paraId="04D29971" w14:textId="77777777" w:rsidR="00D931AB" w:rsidRDefault="00D931AB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9"/>
        <w:gridCol w:w="400"/>
        <w:gridCol w:w="4619"/>
      </w:tblGrid>
      <w:tr w:rsidR="00D931AB" w14:paraId="1B89A9A0" w14:textId="77777777">
        <w:tc>
          <w:tcPr>
            <w:tcW w:w="46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5531C2" w14:textId="77777777" w:rsidR="00D931AB" w:rsidRDefault="00D931AB">
            <w:pPr>
              <w:spacing w:before="560"/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562B1AC" w14:textId="77777777" w:rsidR="00D931AB" w:rsidRDefault="00D931AB"/>
        </w:tc>
        <w:tc>
          <w:tcPr>
            <w:tcW w:w="46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46F749" w14:textId="77777777" w:rsidR="00D931AB" w:rsidRDefault="00D931AB">
            <w:pPr>
              <w:spacing w:before="560"/>
            </w:pPr>
          </w:p>
        </w:tc>
      </w:tr>
    </w:tbl>
    <w:p w14:paraId="0B3D2D94" w14:textId="77777777" w:rsidR="00E55B4C" w:rsidRDefault="00E55B4C"/>
    <w:sectPr w:rsidR="00E55B4C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134" w:right="1134" w:bottom="1134" w:left="1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BAF64" w14:textId="77777777" w:rsidR="00C27502" w:rsidRDefault="00C27502">
      <w:r>
        <w:separator/>
      </w:r>
    </w:p>
  </w:endnote>
  <w:endnote w:type="continuationSeparator" w:id="0">
    <w:p w14:paraId="7223D41E" w14:textId="77777777" w:rsidR="00C27502" w:rsidRDefault="00C27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043B" w14:textId="1D93F7BB" w:rsidR="00266954" w:rsidRDefault="0026695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937442" wp14:editId="5BB724F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00175" cy="314325"/>
              <wp:effectExtent l="0" t="0" r="0" b="0"/>
              <wp:wrapNone/>
              <wp:docPr id="684206904" name="Caixa de Texto 2" descr="Delp® | Divulgação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2E93E" w14:textId="48EAE8AF" w:rsidR="00266954" w:rsidRPr="00266954" w:rsidRDefault="00266954" w:rsidP="0026695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69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Delp® | Divulgação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93744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Delp® | Divulgação Interna" style="position:absolute;margin-left:59.05pt;margin-top:0;width:110.25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73F2E93E" w14:textId="48EAE8AF" w:rsidR="00266954" w:rsidRPr="00266954" w:rsidRDefault="00266954" w:rsidP="0026695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695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Delp® | Divulgação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13D0" w14:textId="7F40DC92" w:rsidR="00D931AB" w:rsidRDefault="00266954">
    <w:pPr>
      <w:pBdr>
        <w:top w:val="single" w:sz="4" w:space="4" w:color="DDCCEE"/>
      </w:pBdr>
      <w:spacing w:before="80"/>
      <w:jc w:val="center"/>
    </w:pPr>
    <w:r>
      <w:rPr>
        <w:noProof/>
        <w:color w:val="888888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5AC898" wp14:editId="24AC6932">
              <wp:simplePos x="1016000" y="100203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00175" cy="314325"/>
              <wp:effectExtent l="0" t="0" r="0" b="0"/>
              <wp:wrapNone/>
              <wp:docPr id="965476557" name="Caixa de Texto 3" descr="Delp® | Divulgação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38B00" w14:textId="36686188" w:rsidR="00266954" w:rsidRPr="00266954" w:rsidRDefault="00266954" w:rsidP="0026695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69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Delp® | Divulgação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5AC89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Delp® | Divulgação Interna" style="position:absolute;left:0;text-align:left;margin-left:59.05pt;margin-top:0;width:110.25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4A338B00" w14:textId="36686188" w:rsidR="00266954" w:rsidRPr="00266954" w:rsidRDefault="00266954" w:rsidP="0026695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695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Delp® | Divulgação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88888"/>
        <w:sz w:val="16"/>
        <w:szCs w:val="16"/>
      </w:rPr>
      <w:t>© 2026 Beyond Bits Tecnologia. Todos os direitos reservados.  |  www.beyond.dev.br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DC25A" w14:textId="788C1882" w:rsidR="00266954" w:rsidRDefault="0026695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952784" wp14:editId="439E04B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00175" cy="314325"/>
              <wp:effectExtent l="0" t="0" r="0" b="0"/>
              <wp:wrapNone/>
              <wp:docPr id="1790548992" name="Caixa de Texto 1" descr="Delp® | Divulgação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895C82" w14:textId="79AEC9E7" w:rsidR="00266954" w:rsidRPr="00266954" w:rsidRDefault="00266954" w:rsidP="0026695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69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Delp® | Divulgação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52784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Delp® | Divulgação Interna" style="position:absolute;margin-left:59.05pt;margin-top:0;width:110.25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5D895C82" w14:textId="79AEC9E7" w:rsidR="00266954" w:rsidRPr="00266954" w:rsidRDefault="00266954" w:rsidP="0026695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6954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Delp® | Divulgação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13875" w14:textId="77777777" w:rsidR="00C27502" w:rsidRDefault="00C27502">
      <w:r>
        <w:separator/>
      </w:r>
    </w:p>
  </w:footnote>
  <w:footnote w:type="continuationSeparator" w:id="0">
    <w:p w14:paraId="3949DB07" w14:textId="77777777" w:rsidR="00C27502" w:rsidRDefault="00C27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000"/>
      <w:gridCol w:w="7638"/>
    </w:tblGrid>
    <w:tr w:rsidR="00D931AB" w14:paraId="793498E4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7B63871D" w14:textId="77777777" w:rsidR="00D931AB" w:rsidRDefault="00000000">
          <w:r>
            <w:rPr>
              <w:noProof/>
            </w:rPr>
            <w:drawing>
              <wp:inline distT="0" distB="0" distL="0" distR="0" wp14:anchorId="7D95DF5C" wp14:editId="79A6D2D7">
                <wp:extent cx="857250" cy="485775"/>
                <wp:effectExtent l="0" t="0" r="0" b="0"/>
                <wp:docPr id="241081472" name="Imagem 2410814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4436C21" w14:textId="77777777" w:rsidR="00D931AB" w:rsidRDefault="00000000">
          <w:pPr>
            <w:jc w:val="right"/>
          </w:pPr>
          <w:r>
            <w:rPr>
              <w:b/>
              <w:bCs/>
              <w:color w:val="5A1F6B"/>
              <w:sz w:val="18"/>
              <w:szCs w:val="18"/>
            </w:rPr>
            <w:t>Beyond Bits Tecnologia</w:t>
          </w:r>
        </w:p>
        <w:p w14:paraId="19980CED" w14:textId="77777777" w:rsidR="00D931AB" w:rsidRDefault="00000000">
          <w:pPr>
            <w:jc w:val="right"/>
          </w:pPr>
          <w:r>
            <w:rPr>
              <w:color w:val="888888"/>
              <w:sz w:val="16"/>
              <w:szCs w:val="16"/>
            </w:rPr>
            <w:t>Proposta Comercial</w:t>
          </w:r>
        </w:p>
      </w:tc>
    </w:tr>
  </w:tbl>
  <w:p w14:paraId="71DA56E4" w14:textId="77777777" w:rsidR="00D931AB" w:rsidRDefault="00D931AB">
    <w:pPr>
      <w:pBdr>
        <w:bottom w:val="single" w:sz="6" w:space="2" w:color="8C3C8C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0458"/>
    <w:multiLevelType w:val="hybridMultilevel"/>
    <w:tmpl w:val="ABF2F5E8"/>
    <w:lvl w:ilvl="0" w:tplc="875C6AC6">
      <w:start w:val="1"/>
      <w:numFmt w:val="bullet"/>
      <w:lvlText w:val="●"/>
      <w:lvlJc w:val="left"/>
      <w:pPr>
        <w:ind w:left="720" w:hanging="360"/>
      </w:pPr>
    </w:lvl>
    <w:lvl w:ilvl="1" w:tplc="A09E759E">
      <w:start w:val="1"/>
      <w:numFmt w:val="bullet"/>
      <w:lvlText w:val="○"/>
      <w:lvlJc w:val="left"/>
      <w:pPr>
        <w:ind w:left="1440" w:hanging="360"/>
      </w:pPr>
    </w:lvl>
    <w:lvl w:ilvl="2" w:tplc="B71E9AB0">
      <w:start w:val="1"/>
      <w:numFmt w:val="bullet"/>
      <w:lvlText w:val="■"/>
      <w:lvlJc w:val="left"/>
      <w:pPr>
        <w:ind w:left="2160" w:hanging="360"/>
      </w:pPr>
    </w:lvl>
    <w:lvl w:ilvl="3" w:tplc="BCC44006">
      <w:start w:val="1"/>
      <w:numFmt w:val="bullet"/>
      <w:lvlText w:val="●"/>
      <w:lvlJc w:val="left"/>
      <w:pPr>
        <w:ind w:left="2880" w:hanging="360"/>
      </w:pPr>
    </w:lvl>
    <w:lvl w:ilvl="4" w:tplc="7842ECDA">
      <w:start w:val="1"/>
      <w:numFmt w:val="bullet"/>
      <w:lvlText w:val="○"/>
      <w:lvlJc w:val="left"/>
      <w:pPr>
        <w:ind w:left="3600" w:hanging="360"/>
      </w:pPr>
    </w:lvl>
    <w:lvl w:ilvl="5" w:tplc="2D403698">
      <w:start w:val="1"/>
      <w:numFmt w:val="bullet"/>
      <w:lvlText w:val="■"/>
      <w:lvlJc w:val="left"/>
      <w:pPr>
        <w:ind w:left="4320" w:hanging="360"/>
      </w:pPr>
    </w:lvl>
    <w:lvl w:ilvl="6" w:tplc="F6188AEA">
      <w:start w:val="1"/>
      <w:numFmt w:val="bullet"/>
      <w:lvlText w:val="●"/>
      <w:lvlJc w:val="left"/>
      <w:pPr>
        <w:ind w:left="5040" w:hanging="360"/>
      </w:pPr>
    </w:lvl>
    <w:lvl w:ilvl="7" w:tplc="A510E35A">
      <w:start w:val="1"/>
      <w:numFmt w:val="bullet"/>
      <w:lvlText w:val="●"/>
      <w:lvlJc w:val="left"/>
      <w:pPr>
        <w:ind w:left="5760" w:hanging="360"/>
      </w:pPr>
    </w:lvl>
    <w:lvl w:ilvl="8" w:tplc="A6DCDC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F50E83"/>
    <w:multiLevelType w:val="hybridMultilevel"/>
    <w:tmpl w:val="DA0EE672"/>
    <w:lvl w:ilvl="0" w:tplc="04160005">
      <w:start w:val="1"/>
      <w:numFmt w:val="bullet"/>
      <w:lvlText w:val=""/>
      <w:lvlJc w:val="left"/>
      <w:pPr>
        <w:ind w:left="12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" w15:restartNumberingAfterBreak="0">
    <w:nsid w:val="375E541D"/>
    <w:multiLevelType w:val="hybridMultilevel"/>
    <w:tmpl w:val="36BE92C0"/>
    <w:lvl w:ilvl="0" w:tplc="04160005">
      <w:start w:val="1"/>
      <w:numFmt w:val="bullet"/>
      <w:lvlText w:val=""/>
      <w:lvlJc w:val="left"/>
      <w:pPr>
        <w:ind w:left="12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3" w15:restartNumberingAfterBreak="0">
    <w:nsid w:val="49C2667B"/>
    <w:multiLevelType w:val="hybridMultilevel"/>
    <w:tmpl w:val="78B2BC30"/>
    <w:lvl w:ilvl="0" w:tplc="0AC460CC">
      <w:start w:val="1"/>
      <w:numFmt w:val="decimal"/>
      <w:lvlText w:val="%1."/>
      <w:lvlJc w:val="left"/>
      <w:pPr>
        <w:spacing w:before="40" w:after="40"/>
        <w:ind w:left="560" w:hanging="280"/>
      </w:pPr>
    </w:lvl>
    <w:lvl w:ilvl="1" w:tplc="CA188DFC">
      <w:numFmt w:val="decimal"/>
      <w:lvlText w:val=""/>
      <w:lvlJc w:val="left"/>
    </w:lvl>
    <w:lvl w:ilvl="2" w:tplc="88FA659A">
      <w:numFmt w:val="decimal"/>
      <w:lvlText w:val=""/>
      <w:lvlJc w:val="left"/>
    </w:lvl>
    <w:lvl w:ilvl="3" w:tplc="25360680">
      <w:numFmt w:val="decimal"/>
      <w:lvlText w:val=""/>
      <w:lvlJc w:val="left"/>
    </w:lvl>
    <w:lvl w:ilvl="4" w:tplc="BCE42706">
      <w:numFmt w:val="decimal"/>
      <w:lvlText w:val=""/>
      <w:lvlJc w:val="left"/>
    </w:lvl>
    <w:lvl w:ilvl="5" w:tplc="71C056E8">
      <w:numFmt w:val="decimal"/>
      <w:lvlText w:val=""/>
      <w:lvlJc w:val="left"/>
    </w:lvl>
    <w:lvl w:ilvl="6" w:tplc="961406AC">
      <w:numFmt w:val="decimal"/>
      <w:lvlText w:val=""/>
      <w:lvlJc w:val="left"/>
    </w:lvl>
    <w:lvl w:ilvl="7" w:tplc="51189886">
      <w:numFmt w:val="decimal"/>
      <w:lvlText w:val=""/>
      <w:lvlJc w:val="left"/>
    </w:lvl>
    <w:lvl w:ilvl="8" w:tplc="F3A83CE8">
      <w:numFmt w:val="decimal"/>
      <w:lvlText w:val=""/>
      <w:lvlJc w:val="left"/>
    </w:lvl>
  </w:abstractNum>
  <w:abstractNum w:abstractNumId="4" w15:restartNumberingAfterBreak="0">
    <w:nsid w:val="57EE14BF"/>
    <w:multiLevelType w:val="hybridMultilevel"/>
    <w:tmpl w:val="1B7A6D42"/>
    <w:lvl w:ilvl="0" w:tplc="16A86FDA">
      <w:start w:val="1"/>
      <w:numFmt w:val="bullet"/>
      <w:lvlText w:val="–"/>
      <w:lvlJc w:val="left"/>
      <w:pPr>
        <w:spacing w:before="40" w:after="40"/>
        <w:ind w:left="560" w:hanging="280"/>
      </w:pPr>
    </w:lvl>
    <w:lvl w:ilvl="1" w:tplc="63E492C4">
      <w:numFmt w:val="decimal"/>
      <w:lvlText w:val=""/>
      <w:lvlJc w:val="left"/>
    </w:lvl>
    <w:lvl w:ilvl="2" w:tplc="F794B11A">
      <w:numFmt w:val="decimal"/>
      <w:lvlText w:val=""/>
      <w:lvlJc w:val="left"/>
    </w:lvl>
    <w:lvl w:ilvl="3" w:tplc="E934F5AA">
      <w:numFmt w:val="decimal"/>
      <w:lvlText w:val=""/>
      <w:lvlJc w:val="left"/>
    </w:lvl>
    <w:lvl w:ilvl="4" w:tplc="078602F0">
      <w:numFmt w:val="decimal"/>
      <w:lvlText w:val=""/>
      <w:lvlJc w:val="left"/>
    </w:lvl>
    <w:lvl w:ilvl="5" w:tplc="17B838B2">
      <w:numFmt w:val="decimal"/>
      <w:lvlText w:val=""/>
      <w:lvlJc w:val="left"/>
    </w:lvl>
    <w:lvl w:ilvl="6" w:tplc="53C883E6">
      <w:numFmt w:val="decimal"/>
      <w:lvlText w:val=""/>
      <w:lvlJc w:val="left"/>
    </w:lvl>
    <w:lvl w:ilvl="7" w:tplc="74A0BD28">
      <w:numFmt w:val="decimal"/>
      <w:lvlText w:val=""/>
      <w:lvlJc w:val="left"/>
    </w:lvl>
    <w:lvl w:ilvl="8" w:tplc="56BA73F2">
      <w:numFmt w:val="decimal"/>
      <w:lvlText w:val=""/>
      <w:lvlJc w:val="left"/>
    </w:lvl>
  </w:abstractNum>
  <w:num w:numId="1" w16cid:durableId="167062968">
    <w:abstractNumId w:val="0"/>
    <w:lvlOverride w:ilvl="0">
      <w:startOverride w:val="1"/>
    </w:lvlOverride>
  </w:num>
  <w:num w:numId="2" w16cid:durableId="361782624">
    <w:abstractNumId w:val="4"/>
    <w:lvlOverride w:ilvl="0">
      <w:startOverride w:val="1"/>
    </w:lvlOverride>
  </w:num>
  <w:num w:numId="3" w16cid:durableId="2125734668">
    <w:abstractNumId w:val="2"/>
  </w:num>
  <w:num w:numId="4" w16cid:durableId="1380936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AB"/>
    <w:rsid w:val="000B1BC8"/>
    <w:rsid w:val="000B3CD4"/>
    <w:rsid w:val="0022178B"/>
    <w:rsid w:val="00266954"/>
    <w:rsid w:val="002F435F"/>
    <w:rsid w:val="00406CD8"/>
    <w:rsid w:val="00611497"/>
    <w:rsid w:val="00C27502"/>
    <w:rsid w:val="00D66A56"/>
    <w:rsid w:val="00D931AB"/>
    <w:rsid w:val="00DC3AF4"/>
    <w:rsid w:val="00E5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AB547"/>
  <w15:docId w15:val="{63AFEA4C-1450-4632-911F-5304D2B9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2669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66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8c49db7-7b74-4929-bc34-93fbabec8866}" enabled="1" method="Standard" siteId="{087a74d8-5ae1-4e3d-ae04-f3857de214b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966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Brayan Henrique de Souza Rodrigues</cp:lastModifiedBy>
  <cp:revision>6</cp:revision>
  <cp:lastPrinted>2026-03-29T20:04:00Z</cp:lastPrinted>
  <dcterms:created xsi:type="dcterms:W3CDTF">2026-03-29T19:46:00Z</dcterms:created>
  <dcterms:modified xsi:type="dcterms:W3CDTF">2026-04-13T23:39:00Z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6ab99c00,28c82b38,398c00cd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Delp® | Divulgação Interna</vt:lpwstr>
  </property>
</Properties>
</file>