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eastAsia"/>
          <w:lang w:val="en-US" w:eastAsia="zh-CN"/>
        </w:rPr>
      </w:pPr>
    </w:p>
    <w:tbl>
      <w:tblPr>
        <w:tblStyle w:val="5"/>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1"/>
        <w:gridCol w:w="3229"/>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编号</w:t>
            </w:r>
          </w:p>
        </w:tc>
        <w:tc>
          <w:tcPr>
            <w:tcW w:w="3229" w:type="dxa"/>
          </w:tcPr>
          <w:p>
            <w:pPr>
              <w:widowControl w:val="0"/>
              <w:numPr>
                <w:ilvl w:val="0"/>
                <w:numId w:val="0"/>
              </w:numPr>
              <w:jc w:val="both"/>
              <w:rPr>
                <w:rFonts w:hint="eastAsia"/>
                <w:vertAlign w:val="baseline"/>
                <w:lang w:val="en-US" w:eastAsia="zh-CN"/>
              </w:rPr>
            </w:pPr>
            <w:r>
              <w:rPr>
                <w:rFonts w:hint="eastAsia"/>
                <w:lang w:val="en-US" w:eastAsia="zh-CN"/>
              </w:rPr>
              <w:t>GCC选项</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gdb</w:t>
            </w:r>
          </w:p>
        </w:tc>
        <w:tc>
          <w:tcPr>
            <w:tcW w:w="3229" w:type="dxa"/>
          </w:tcPr>
          <w:p>
            <w:pPr>
              <w:widowControl w:val="0"/>
              <w:numPr>
                <w:ilvl w:val="0"/>
                <w:numId w:val="0"/>
              </w:numPr>
              <w:jc w:val="both"/>
              <w:rPr>
                <w:rFonts w:hint="eastAsia"/>
                <w:lang w:val="en-US" w:eastAsia="zh-CN"/>
              </w:rPr>
            </w:pPr>
            <w:r>
              <w:rPr>
                <w:rFonts w:hint="eastAsia"/>
                <w:lang w:val="en-US" w:eastAsia="zh-CN"/>
              </w:rPr>
              <w:t>-g</w:t>
            </w:r>
          </w:p>
        </w:tc>
        <w:tc>
          <w:tcPr>
            <w:tcW w:w="4410" w:type="dxa"/>
          </w:tcPr>
          <w:p>
            <w:pPr>
              <w:widowControl w:val="0"/>
              <w:numPr>
                <w:ilvl w:val="0"/>
                <w:numId w:val="0"/>
              </w:numPr>
              <w:jc w:val="both"/>
              <w:rPr>
                <w:rFonts w:hint="eastAsia"/>
                <w:lang w:val="en-US" w:eastAsia="zh-CN"/>
              </w:rPr>
            </w:pPr>
            <w:r>
              <w:rPr>
                <w:rFonts w:hint="eastAsia"/>
                <w:lang w:val="en-US" w:eastAsia="zh-CN"/>
              </w:rPr>
              <w:t>debug选项，gdb调试必选选项，默认-g2，可选-g1，-g2，-g3即 -glevel， -ggdblevel</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-fno-omit-frame-pointer</w:t>
            </w:r>
          </w:p>
        </w:tc>
        <w:tc>
          <w:tcPr>
            <w:tcW w:w="4410" w:type="dxa"/>
          </w:tcPr>
          <w:p>
            <w:pPr>
              <w:widowControl w:val="0"/>
              <w:numPr>
                <w:ilvl w:val="0"/>
                <w:numId w:val="0"/>
              </w:numPr>
              <w:jc w:val="both"/>
              <w:rPr>
                <w:rFonts w:hint="eastAsia" w:eastAsiaTheme="minorEastAsia"/>
                <w:vertAlign w:val="baseline"/>
                <w:lang w:val="en-US" w:eastAsia="zh-CN"/>
              </w:rPr>
            </w:pPr>
            <w:r>
              <w:rPr>
                <w:rFonts w:hint="eastAsia"/>
                <w:vertAlign w:val="baseline"/>
                <w:lang w:val="en-US" w:eastAsia="zh-CN"/>
              </w:rPr>
              <w:t>保留函数调用回溯，避免被优化。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color w:val="auto"/>
                <w:lang w:val="en-US" w:eastAsia="zh-CN"/>
              </w:rPr>
            </w:pPr>
          </w:p>
        </w:tc>
        <w:tc>
          <w:tcPr>
            <w:tcW w:w="3229" w:type="dxa"/>
          </w:tcPr>
          <w:p>
            <w:pPr>
              <w:widowControl w:val="0"/>
              <w:numPr>
                <w:ilvl w:val="0"/>
                <w:numId w:val="0"/>
              </w:numPr>
              <w:jc w:val="both"/>
              <w:rPr>
                <w:rStyle w:val="3"/>
                <w:rFonts w:hint="default" w:ascii="Arial" w:hAnsi="Arial" w:eastAsia="宋体" w:cs="Arial"/>
                <w:i w:val="0"/>
                <w:caps w:val="0"/>
                <w:color w:val="auto"/>
                <w:spacing w:val="0"/>
                <w:sz w:val="19"/>
                <w:szCs w:val="19"/>
                <w:shd w:val="clear" w:fill="FFFFFF"/>
              </w:rPr>
            </w:pPr>
            <w:r>
              <w:rPr>
                <w:rFonts w:ascii="Arial" w:hAnsi="Arial" w:eastAsia="宋体" w:cs="Arial"/>
                <w:i w:val="0"/>
                <w:caps w:val="0"/>
                <w:color w:val="auto"/>
                <w:spacing w:val="0"/>
                <w:sz w:val="19"/>
                <w:szCs w:val="19"/>
                <w:shd w:val="clear" w:fill="FFFFFF"/>
              </w:rPr>
              <w:t>.-</w:t>
            </w:r>
            <w:r>
              <w:rPr>
                <w:rStyle w:val="3"/>
                <w:rFonts w:hint="default" w:ascii="Arial" w:hAnsi="Arial" w:eastAsia="宋体" w:cs="Arial"/>
                <w:i w:val="0"/>
                <w:caps w:val="0"/>
                <w:color w:val="auto"/>
                <w:spacing w:val="0"/>
                <w:sz w:val="19"/>
                <w:szCs w:val="19"/>
                <w:shd w:val="clear" w:fill="FFFFFF"/>
              </w:rPr>
              <w:t>funwind-tables</w:t>
            </w:r>
          </w:p>
          <w:p>
            <w:pPr>
              <w:widowControl w:val="0"/>
              <w:numPr>
                <w:ilvl w:val="0"/>
                <w:numId w:val="0"/>
              </w:numPr>
              <w:jc w:val="both"/>
              <w:rPr>
                <w:rStyle w:val="3"/>
                <w:rFonts w:hint="eastAsia" w:ascii="Arial" w:hAnsi="Arial" w:eastAsia="宋体" w:cs="Arial"/>
                <w:i w:val="0"/>
                <w:caps w:val="0"/>
                <w:color w:val="auto"/>
                <w:spacing w:val="0"/>
                <w:sz w:val="19"/>
                <w:szCs w:val="19"/>
                <w:shd w:val="clear" w:fill="FFFFFF"/>
                <w:lang w:val="en-US" w:eastAsia="zh-CN"/>
              </w:rPr>
            </w:pPr>
            <w:r>
              <w:rPr>
                <w:rStyle w:val="3"/>
                <w:rFonts w:hint="eastAsia" w:ascii="Arial" w:hAnsi="Arial" w:eastAsia="宋体" w:cs="Arial"/>
                <w:i w:val="0"/>
                <w:caps w:val="0"/>
                <w:color w:val="auto"/>
                <w:spacing w:val="0"/>
                <w:sz w:val="19"/>
                <w:szCs w:val="19"/>
                <w:shd w:val="clear" w:fill="FFFFFF"/>
                <w:lang w:val="en-US" w:eastAsia="zh-CN"/>
              </w:rPr>
              <w:t>-fasynchronous-unwind-tables</w:t>
            </w:r>
          </w:p>
          <w:p>
            <w:pPr>
              <w:widowControl w:val="0"/>
              <w:numPr>
                <w:ilvl w:val="0"/>
                <w:numId w:val="0"/>
              </w:numPr>
              <w:jc w:val="both"/>
              <w:rPr>
                <w:rStyle w:val="3"/>
                <w:rFonts w:hint="eastAsia" w:ascii="Arial" w:hAnsi="Arial" w:eastAsia="宋体" w:cs="Arial"/>
                <w:i w:val="0"/>
                <w:caps w:val="0"/>
                <w:color w:val="auto"/>
                <w:spacing w:val="0"/>
                <w:sz w:val="19"/>
                <w:szCs w:val="19"/>
                <w:shd w:val="clear" w:fill="FFFFFF"/>
                <w:lang w:val="en-US" w:eastAsia="zh-CN"/>
              </w:rPr>
            </w:pPr>
            <w:r>
              <w:rPr>
                <w:rStyle w:val="3"/>
                <w:rFonts w:hint="eastAsia" w:ascii="Arial" w:hAnsi="Arial" w:eastAsia="宋体" w:cs="Arial"/>
                <w:i w:val="0"/>
                <w:caps w:val="0"/>
                <w:color w:val="auto"/>
                <w:spacing w:val="0"/>
                <w:sz w:val="19"/>
                <w:szCs w:val="19"/>
                <w:shd w:val="clear" w:fill="FFFFFF"/>
                <w:lang w:val="en-US" w:eastAsia="zh-CN"/>
              </w:rPr>
              <w:t>-fexceptions</w:t>
            </w:r>
            <w:bookmarkStart w:id="0" w:name="_GoBack"/>
            <w:bookmarkEnd w:id="0"/>
          </w:p>
          <w:p>
            <w:pPr>
              <w:widowControl w:val="0"/>
              <w:numPr>
                <w:ilvl w:val="0"/>
                <w:numId w:val="0"/>
              </w:numPr>
              <w:jc w:val="both"/>
              <w:rPr>
                <w:rStyle w:val="3"/>
                <w:rFonts w:hint="eastAsia" w:ascii="Arial" w:hAnsi="Arial" w:eastAsia="宋体" w:cs="Arial"/>
                <w:i w:val="0"/>
                <w:caps w:val="0"/>
                <w:color w:val="auto"/>
                <w:spacing w:val="0"/>
                <w:sz w:val="19"/>
                <w:szCs w:val="19"/>
                <w:shd w:val="clear" w:fill="FFFFFF"/>
                <w:lang w:val="en-US" w:eastAsia="zh-CN"/>
              </w:rPr>
            </w:pPr>
            <w:r>
              <w:rPr>
                <w:rStyle w:val="3"/>
                <w:rFonts w:hint="eastAsia" w:ascii="Arial" w:hAnsi="Arial" w:eastAsia="宋体" w:cs="Arial"/>
                <w:i w:val="0"/>
                <w:caps w:val="0"/>
                <w:color w:val="auto"/>
                <w:spacing w:val="0"/>
                <w:sz w:val="19"/>
                <w:szCs w:val="19"/>
                <w:shd w:val="clear" w:fill="FFFFFF"/>
                <w:lang w:val="en-US" w:eastAsia="zh-CN"/>
              </w:rPr>
              <w:t>-rdynamic</w:t>
            </w: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程序优化</w:t>
            </w:r>
          </w:p>
        </w:tc>
        <w:tc>
          <w:tcPr>
            <w:tcW w:w="3229" w:type="dxa"/>
          </w:tcPr>
          <w:p>
            <w:pPr>
              <w:widowControl w:val="0"/>
              <w:numPr>
                <w:ilvl w:val="0"/>
                <w:numId w:val="0"/>
              </w:numPr>
              <w:jc w:val="both"/>
              <w:rPr>
                <w:rFonts w:hint="eastAsia"/>
                <w:lang w:val="en-US" w:eastAsia="zh-CN"/>
              </w:rPr>
            </w:pPr>
            <w:r>
              <w:rPr>
                <w:rFonts w:hint="eastAsia"/>
                <w:lang w:val="en-US" w:eastAsia="zh-CN"/>
              </w:rPr>
              <w:t>-O</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优化选项，-O0:无优化（默认）。</w:t>
            </w:r>
          </w:p>
          <w:p>
            <w:pPr>
              <w:widowControl w:val="0"/>
              <w:numPr>
                <w:ilvl w:val="0"/>
                <w:numId w:val="0"/>
              </w:numPr>
              <w:jc w:val="both"/>
              <w:rPr>
                <w:rFonts w:hint="eastAsia"/>
                <w:vertAlign w:val="baseline"/>
                <w:lang w:val="en-US" w:eastAsia="zh-CN"/>
              </w:rPr>
            </w:pPr>
            <w:r>
              <w:rPr>
                <w:rFonts w:hint="eastAsia"/>
                <w:vertAlign w:val="baseline"/>
                <w:lang w:val="en-US" w:eastAsia="zh-CN"/>
              </w:rPr>
              <w:t>-O和-O1:使用能减少目标文件大小以及执行时间并且不会使编译时间明显增加的优化。</w:t>
            </w:r>
          </w:p>
          <w:p>
            <w:pPr>
              <w:widowControl w:val="0"/>
              <w:numPr>
                <w:ilvl w:val="0"/>
                <w:numId w:val="0"/>
              </w:numPr>
              <w:jc w:val="both"/>
              <w:rPr>
                <w:rFonts w:hint="eastAsia"/>
                <w:vertAlign w:val="baseline"/>
                <w:lang w:val="en-US" w:eastAsia="zh-CN"/>
              </w:rPr>
            </w:pPr>
            <w:r>
              <w:rPr>
                <w:rFonts w:hint="eastAsia"/>
                <w:vertAlign w:val="baseline"/>
                <w:lang w:val="en-US" w:eastAsia="zh-CN"/>
              </w:rPr>
              <w:t>在编译大型程序的时候会显著增加编译时内存的使用和时间。</w:t>
            </w:r>
          </w:p>
          <w:p>
            <w:pPr>
              <w:widowControl w:val="0"/>
              <w:numPr>
                <w:ilvl w:val="0"/>
                <w:numId w:val="0"/>
              </w:numPr>
              <w:jc w:val="both"/>
              <w:rPr>
                <w:rFonts w:hint="eastAsia"/>
                <w:vertAlign w:val="baseline"/>
                <w:lang w:val="en-US" w:eastAsia="zh-CN"/>
              </w:rPr>
            </w:pPr>
            <w:r>
              <w:rPr>
                <w:rFonts w:hint="eastAsia"/>
                <w:vertAlign w:val="baseline"/>
                <w:lang w:val="en-US" w:eastAsia="zh-CN"/>
              </w:rPr>
              <w:t>-O2: 此选项将增加编译时间和目标文件的执行性能。</w:t>
            </w:r>
          </w:p>
          <w:p>
            <w:pPr>
              <w:widowControl w:val="0"/>
              <w:numPr>
                <w:ilvl w:val="0"/>
                <w:numId w:val="0"/>
              </w:numPr>
              <w:jc w:val="both"/>
              <w:rPr>
                <w:rFonts w:hint="eastAsia"/>
                <w:vertAlign w:val="baseline"/>
                <w:lang w:val="en-US" w:eastAsia="zh-CN"/>
              </w:rPr>
            </w:pPr>
            <w:r>
              <w:rPr>
                <w:rFonts w:hint="eastAsia"/>
                <w:vertAlign w:val="baseline"/>
                <w:lang w:val="en-US" w:eastAsia="zh-CN"/>
              </w:rPr>
              <w:t>包含-O1的优化并增加了不需要在目标文件大小和执行速度上进行折衷的优化。</w:t>
            </w:r>
          </w:p>
          <w:p>
            <w:pPr>
              <w:widowControl w:val="0"/>
              <w:numPr>
                <w:ilvl w:val="0"/>
                <w:numId w:val="0"/>
              </w:numPr>
              <w:jc w:val="both"/>
              <w:rPr>
                <w:rFonts w:hint="eastAsia"/>
                <w:vertAlign w:val="baseline"/>
                <w:lang w:val="en-US" w:eastAsia="zh-CN"/>
              </w:rPr>
            </w:pPr>
            <w:r>
              <w:rPr>
                <w:rFonts w:hint="eastAsia"/>
                <w:vertAlign w:val="baseline"/>
                <w:lang w:val="en-US" w:eastAsia="zh-CN"/>
              </w:rPr>
              <w:t>编译器不执行循环展开以及函数内联。</w:t>
            </w:r>
          </w:p>
          <w:p>
            <w:pPr>
              <w:widowControl w:val="0"/>
              <w:numPr>
                <w:ilvl w:val="0"/>
                <w:numId w:val="0"/>
              </w:numPr>
              <w:jc w:val="both"/>
              <w:rPr>
                <w:rFonts w:hint="eastAsia"/>
                <w:vertAlign w:val="baseline"/>
                <w:lang w:val="en-US" w:eastAsia="zh-CN"/>
              </w:rPr>
            </w:pPr>
            <w:r>
              <w:rPr>
                <w:rFonts w:hint="eastAsia"/>
                <w:vertAlign w:val="baseline"/>
                <w:lang w:val="en-US" w:eastAsia="zh-CN"/>
              </w:rPr>
              <w:t>-Os:专门优化目标文件大小,执行所有的不增加目标文件大小的-O2优化选项，并且执行专门减小目标文件大小的优化选项。</w:t>
            </w:r>
          </w:p>
          <w:p>
            <w:pPr>
              <w:widowControl w:val="0"/>
              <w:numPr>
                <w:ilvl w:val="0"/>
                <w:numId w:val="0"/>
              </w:numPr>
              <w:jc w:val="both"/>
              <w:rPr>
                <w:rFonts w:hint="eastAsia"/>
                <w:vertAlign w:val="baseline"/>
                <w:lang w:val="en-US" w:eastAsia="zh-CN"/>
              </w:rPr>
            </w:pPr>
            <w:r>
              <w:rPr>
                <w:rFonts w:hint="eastAsia"/>
                <w:vertAlign w:val="baseline"/>
                <w:lang w:val="en-US" w:eastAsia="zh-CN"/>
              </w:rPr>
              <w:t>-O3:打开所有-O2的优化选项并且增加 -finline-functions, -funswitch-loops,-fpredictive-commoning,-fgcse-after-reload and -ftree-vectorize优化选项。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警告</w:t>
            </w:r>
          </w:p>
        </w:tc>
        <w:tc>
          <w:tcPr>
            <w:tcW w:w="3229" w:type="dxa"/>
          </w:tcPr>
          <w:p>
            <w:pPr>
              <w:widowControl w:val="0"/>
              <w:numPr>
                <w:ilvl w:val="0"/>
                <w:numId w:val="0"/>
              </w:numPr>
              <w:jc w:val="both"/>
              <w:rPr>
                <w:rFonts w:hint="eastAsia"/>
                <w:lang w:val="en-US" w:eastAsia="zh-CN"/>
              </w:rPr>
            </w:pPr>
            <w:r>
              <w:rPr>
                <w:rFonts w:hint="eastAsia"/>
                <w:lang w:val="en-US" w:eastAsia="zh-CN"/>
              </w:rPr>
              <w:t>-Wall</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打开警告信息，在编译时将所有警告输出。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eastAsiaTheme="minorEastAsia"/>
                <w:lang w:val="en-US" w:eastAsia="zh-CN"/>
              </w:rPr>
            </w:pPr>
            <w:r>
              <w:rPr>
                <w:rFonts w:hint="eastAsia"/>
                <w:lang w:val="en-US" w:eastAsia="zh-CN"/>
              </w:rPr>
              <w:t>-Wextra</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尽管 gcc 编译器的 -Wall 选项涵盖了绝大多数警告标记，依然有一些警告不能生成。为了生成它们，请使用 -Wextra 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-Wfloat-equal</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此选项会强制 gcc 编译器生成一个与浮点值比较相关的警告。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vAlign w:val="top"/>
          </w:tcPr>
          <w:p>
            <w:pPr>
              <w:widowControl w:val="0"/>
              <w:numPr>
                <w:ilvl w:val="0"/>
                <w:numId w:val="0"/>
              </w:numPr>
              <w:jc w:val="both"/>
              <w:rPr>
                <w:rFonts w:hint="eastAsia"/>
                <w:lang w:val="en-US" w:eastAsia="zh-CN"/>
              </w:rPr>
            </w:pPr>
            <w:r>
              <w:rPr>
                <w:rFonts w:hint="eastAsia"/>
                <w:lang w:val="en-US" w:eastAsia="zh-CN"/>
              </w:rPr>
              <w:t xml:space="preserve">-Wno-unused-but-set-variable  -Wno-enum-compare -Wno-sizeof-pointer-memaccess -Wno-address  </w:t>
            </w:r>
          </w:p>
          <w:p>
            <w:pPr>
              <w:widowControl w:val="0"/>
              <w:numPr>
                <w:ilvl w:val="0"/>
                <w:numId w:val="0"/>
              </w:numPr>
              <w:ind w:left="0" w:leftChars="0" w:firstLine="0" w:firstLineChars="0"/>
              <w:jc w:val="both"/>
              <w:rPr>
                <w:rFonts w:hint="eastAsia"/>
                <w:lang w:val="en-US" w:eastAsia="zh-CN"/>
              </w:rPr>
            </w:pPr>
            <w:r>
              <w:rPr>
                <w:rFonts w:hint="eastAsia"/>
                <w:lang w:val="en-US" w:eastAsia="zh-CN"/>
              </w:rPr>
              <w:t xml:space="preserve">-Wno-pointer-sign </w:t>
            </w:r>
          </w:p>
        </w:tc>
        <w:tc>
          <w:tcPr>
            <w:tcW w:w="4410" w:type="dxa"/>
            <w:vAlign w:val="top"/>
          </w:tcPr>
          <w:p>
            <w:pPr>
              <w:widowControl w:val="0"/>
              <w:numPr>
                <w:ilvl w:val="0"/>
                <w:numId w:val="0"/>
              </w:numPr>
              <w:ind w:left="0" w:leftChars="0" w:firstLine="0" w:firstLineChars="0"/>
              <w:jc w:val="both"/>
              <w:rPr>
                <w:rFonts w:hint="eastAsia"/>
                <w:vertAlign w:val="baseline"/>
                <w:lang w:val="en-US" w:eastAsia="zh-CN"/>
              </w:rPr>
            </w:pPr>
            <w:r>
              <w:rPr>
                <w:rFonts w:hint="eastAsia"/>
                <w:vertAlign w:val="baseline"/>
                <w:lang w:val="en-US" w:eastAsia="zh-CN"/>
              </w:rPr>
              <w:t>常用的警告选项，变量被定义以及赋值但逻辑中没有使用等等，此处只列出几个，感兴趣的可以去查gcc手册，警告选项有很多。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-Werror</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将警告看做error，消除代码所有隐患，正式release程序时需要此选项保证程序无警告信息。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宏</w:t>
            </w:r>
          </w:p>
        </w:tc>
        <w:tc>
          <w:tcPr>
            <w:tcW w:w="3229" w:type="dxa"/>
          </w:tcPr>
          <w:p>
            <w:pPr>
              <w:widowControl w:val="0"/>
              <w:numPr>
                <w:ilvl w:val="0"/>
                <w:numId w:val="0"/>
              </w:numPr>
              <w:jc w:val="both"/>
              <w:rPr>
                <w:rFonts w:hint="eastAsia"/>
                <w:lang w:val="en-US" w:eastAsia="zh-CN"/>
              </w:rPr>
            </w:pPr>
            <w:r>
              <w:rPr>
                <w:rFonts w:hint="eastAsia"/>
                <w:lang w:val="en-US" w:eastAsia="zh-CN"/>
              </w:rPr>
              <w:t>-DMACRO</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命令行编译时传递宏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-U DEBUG</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命令行编译时取消宏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__attribute__</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GCC使用__attribute__关键字来描述函数，变量和数据类型的属性，用于编译器对源代码的优化。</w:t>
            </w:r>
          </w:p>
          <w:p>
            <w:pPr>
              <w:widowControl w:val="0"/>
              <w:numPr>
                <w:ilvl w:val="0"/>
                <w:numId w:val="0"/>
              </w:numPr>
              <w:jc w:val="both"/>
              <w:rPr>
                <w:rFonts w:hint="eastAsia"/>
                <w:vertAlign w:val="baseline"/>
                <w:lang w:val="en-US" w:eastAsia="zh-CN"/>
              </w:rPr>
            </w:pPr>
            <w:r>
              <w:rPr>
                <w:rFonts w:hint="eastAsia"/>
                <w:vertAlign w:val="baseline"/>
                <w:lang w:val="en-US" w:eastAsia="zh-CN"/>
              </w:rPr>
              <w:t>下面列举函数属性的几个重要的关键字：</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void main_enter() __attribute__((constructor));//main_enter函数在进入main函数前调用</w:t>
            </w:r>
          </w:p>
          <w:p>
            <w:pPr>
              <w:widowControl w:val="0"/>
              <w:numPr>
                <w:ilvl w:val="0"/>
                <w:numId w:val="0"/>
              </w:numPr>
              <w:jc w:val="both"/>
              <w:rPr>
                <w:rFonts w:hint="eastAsia"/>
                <w:vertAlign w:val="baseline"/>
                <w:lang w:val="en-US" w:eastAsia="zh-CN"/>
              </w:rPr>
            </w:pPr>
            <w:r>
              <w:rPr>
                <w:rFonts w:hint="eastAsia"/>
                <w:vertAlign w:val="baseline"/>
                <w:lang w:val="en-US" w:eastAsia="zh-CN"/>
              </w:rPr>
              <w:t>void main_exit() __attribute__((destructor));//main_exit函数在main函数返回后调用</w:t>
            </w:r>
          </w:p>
          <w:p>
            <w:pPr>
              <w:widowControl w:val="0"/>
              <w:numPr>
                <w:ilvl w:val="0"/>
                <w:numId w:val="0"/>
              </w:numPr>
              <w:jc w:val="both"/>
              <w:rPr>
                <w:rFonts w:hint="eastAsia"/>
                <w:vertAlign w:val="baseline"/>
                <w:lang w:val="en-US" w:eastAsia="zh-CN"/>
              </w:rPr>
            </w:pPr>
            <w:r>
              <w:rPr>
                <w:rFonts w:hint="eastAsia"/>
                <w:vertAlign w:val="baseline"/>
                <w:lang w:val="en-US" w:eastAsia="zh-CN"/>
              </w:rPr>
              <w:t>void fun() __attribute__ ((noinline));//fun函数不能作为inline函数优化</w:t>
            </w:r>
          </w:p>
          <w:p>
            <w:pPr>
              <w:widowControl w:val="0"/>
              <w:numPr>
                <w:ilvl w:val="0"/>
                <w:numId w:val="0"/>
              </w:numPr>
              <w:jc w:val="both"/>
              <w:rPr>
                <w:rFonts w:hint="eastAsia"/>
                <w:vertAlign w:val="baseline"/>
                <w:lang w:val="en-US" w:eastAsia="zh-CN"/>
              </w:rPr>
            </w:pPr>
            <w:r>
              <w:rPr>
                <w:rFonts w:hint="eastAsia"/>
                <w:vertAlign w:val="baseline"/>
                <w:lang w:val="en-US" w:eastAsia="zh-CN"/>
              </w:rPr>
              <w:t>constructor和destructor关键字主要用于剖析(profiling)源代码的，这两个属性还有一个重要作用，就是函数调用堆栈被破坏的比较严重时，可以追踪到函数coredump的点。</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__attribute__((deprecated)): deprecated,弃用. 如果在源文件在任何地方地方使用deprecated attribute函数,编译器将会发出警告.</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__attribute__((aligned(ALIGNMENT))): 指定变量或结构体最小字节对齐数,以byte为单位.ALIGNMENT: 指定的字节对齐操作数，如果编程时遇到变量的值与预期不一致时可以考虑是否是内存对齐的问题，查看此选项是否设置。</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__attribute__((cleanup(cleanup_function)): 当一个变量的作用域消失时，便会执行后面的clean_function函数.</w:t>
            </w:r>
          </w:p>
          <w:p>
            <w:pPr>
              <w:widowControl w:val="0"/>
              <w:numPr>
                <w:ilvl w:val="0"/>
                <w:numId w:val="0"/>
              </w:numPr>
              <w:jc w:val="both"/>
              <w:rPr>
                <w:rFonts w:hint="eastAsia"/>
                <w:vertAlign w:val="baseline"/>
                <w:lang w:val="en-US" w:eastAsia="zh-CN"/>
              </w:rPr>
            </w:pPr>
          </w:p>
          <w:p>
            <w:pPr>
              <w:widowControl w:val="0"/>
              <w:numPr>
                <w:ilvl w:val="0"/>
                <w:numId w:val="0"/>
              </w:numPr>
              <w:jc w:val="both"/>
              <w:rPr>
                <w:rFonts w:hint="eastAsia"/>
                <w:vertAlign w:val="baseline"/>
                <w:lang w:val="en-US" w:eastAsia="zh-CN"/>
              </w:rPr>
            </w:pPr>
            <w:r>
              <w:rPr>
                <w:rFonts w:hint="eastAsia"/>
                <w:vertAlign w:val="baseline"/>
                <w:lang w:val="en-US" w:eastAsia="zh-CN"/>
              </w:rPr>
              <w:t xml:space="preserve">__attribute__((packed)): 使变量或者是结构体按照最小的对齐方式，对于变量是1byte对齐，对于字段，也就是field指bit对齐. </w:t>
            </w:r>
          </w:p>
          <w:p>
            <w:pPr>
              <w:widowControl w:val="0"/>
              <w:numPr>
                <w:ilvl w:val="0"/>
                <w:numId w:val="0"/>
              </w:numPr>
              <w:jc w:val="both"/>
              <w:rPr>
                <w:rFonts w:hint="eastAsia"/>
                <w:vertAlign w:val="baseline"/>
                <w:lang w:val="en-US" w:eastAsia="zh-CN"/>
              </w:rPr>
            </w:pPr>
            <w:r>
              <w:rPr>
                <w:rFonts w:hint="eastAsia"/>
                <w:vertAlign w:val="baseline"/>
                <w:lang w:val="en-US" w:eastAsia="zh-CN"/>
              </w:rPr>
              <w:t>上面只是对常见的一些属性操作的解释，对于其他的用法应当参照GCC提供的文档。</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程序调优</w:t>
            </w:r>
          </w:p>
        </w:tc>
        <w:tc>
          <w:tcPr>
            <w:tcW w:w="3229" w:type="dxa"/>
          </w:tcPr>
          <w:p>
            <w:pPr>
              <w:widowControl w:val="0"/>
              <w:numPr>
                <w:ilvl w:val="0"/>
                <w:numId w:val="0"/>
              </w:numPr>
              <w:jc w:val="both"/>
              <w:rPr>
                <w:rFonts w:hint="eastAsia"/>
                <w:lang w:val="en-US" w:eastAsia="zh-CN"/>
              </w:rPr>
            </w:pPr>
            <w:r>
              <w:rPr>
                <w:rFonts w:hint="eastAsia"/>
                <w:lang w:val="en-US" w:eastAsia="zh-CN"/>
              </w:rPr>
              <w:t>-fprofile-arcs</w:t>
            </w:r>
          </w:p>
          <w:p>
            <w:pPr>
              <w:widowControl w:val="0"/>
              <w:numPr>
                <w:ilvl w:val="0"/>
                <w:numId w:val="0"/>
              </w:numPr>
              <w:jc w:val="both"/>
              <w:rPr>
                <w:rFonts w:hint="eastAsia"/>
                <w:lang w:val="en-US" w:eastAsia="zh-CN"/>
              </w:rPr>
            </w:pPr>
            <w:r>
              <w:rPr>
                <w:rFonts w:hint="eastAsia"/>
                <w:lang w:val="en-US" w:eastAsia="zh-CN"/>
              </w:rPr>
              <w:t>--coverage</w:t>
            </w:r>
          </w:p>
          <w:p>
            <w:pPr>
              <w:widowControl w:val="0"/>
              <w:numPr>
                <w:ilvl w:val="0"/>
                <w:numId w:val="0"/>
              </w:numPr>
              <w:jc w:val="both"/>
              <w:rPr>
                <w:rFonts w:hint="eastAsia"/>
                <w:lang w:val="en-US" w:eastAsia="zh-CN"/>
              </w:rPr>
            </w:pPr>
            <w:r>
              <w:rPr>
                <w:rFonts w:hint="eastAsia"/>
                <w:lang w:val="en-US" w:eastAsia="zh-CN"/>
              </w:rPr>
              <w:t>-ftest-coverage</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代码覆盖率选项，可以在运行时统计出程序的代码覆盖率，对于测试有一定参考意义，配合gcov/lcov使用。</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-pg</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改进应用程序的性能是一项非常耗时耗力的工作，但是究竟程序中是哪些函数消耗掉了大部分执行时间，这通常都不是非常明显的。GNU 编译器工具包所提供了一种剖析工具 GNU profiler（gprof）。gprof 可以为 Linux平台上的程序精确分析性能瓶颈。gprof精确地给出函数被调用的时间和次数，给出函数调用关系。配合gcc编译器-pg选项，找出最需优化路径。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 xml:space="preserve">-fdiagnostics-color </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命令行编译时支持彩色输出错误以及警告信息。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r>
              <w:rPr>
                <w:rFonts w:hint="eastAsia"/>
                <w:lang w:val="en-US" w:eastAsia="zh-CN"/>
              </w:rPr>
              <w:t>程序DEBUG</w:t>
            </w:r>
          </w:p>
        </w:tc>
        <w:tc>
          <w:tcPr>
            <w:tcW w:w="3229" w:type="dxa"/>
          </w:tcPr>
          <w:p>
            <w:pPr>
              <w:widowControl w:val="0"/>
              <w:numPr>
                <w:ilvl w:val="0"/>
                <w:numId w:val="0"/>
              </w:numPr>
              <w:jc w:val="both"/>
              <w:rPr>
                <w:rFonts w:hint="eastAsia"/>
                <w:lang w:val="en-US" w:eastAsia="zh-CN"/>
              </w:rPr>
            </w:pPr>
            <w:r>
              <w:rPr>
                <w:rFonts w:hint="eastAsia"/>
                <w:lang w:val="en-US" w:eastAsia="zh-CN"/>
              </w:rPr>
              <w:t>-fstack-protector-all</w:t>
            </w:r>
          </w:p>
          <w:p>
            <w:pPr>
              <w:widowControl w:val="0"/>
              <w:numPr>
                <w:ilvl w:val="0"/>
                <w:numId w:val="0"/>
              </w:numPr>
              <w:jc w:val="both"/>
              <w:rPr>
                <w:rFonts w:hint="eastAsia"/>
                <w:lang w:val="en-US" w:eastAsia="zh-CN"/>
              </w:rPr>
            </w:pPr>
            <w:r>
              <w:rPr>
                <w:rFonts w:hint="eastAsia"/>
                <w:lang w:val="en-US" w:eastAsia="zh-CN"/>
              </w:rPr>
              <w:t>-fstack-protector-strong</w:t>
            </w:r>
          </w:p>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Debug堆栈溢出选项。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-finstrument-functions -finstrument-functions-exclude-function-list=sym,sym,...</w:t>
            </w: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函数调用探测功能,通过-finstrument-functions 获取函数动态调用图，对于快速理解大型程序有一定帮助。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vertAlign w:val="baseline"/>
                <w:lang w:val="en-US" w:eastAsia="zh-CN"/>
              </w:rPr>
            </w:pPr>
            <w:r>
              <w:rPr>
                <w:rFonts w:hint="eastAsia"/>
                <w:lang w:val="en-US" w:eastAsia="zh-CN"/>
              </w:rPr>
              <w:t>-fsanitize=address</w:t>
            </w:r>
          </w:p>
        </w:tc>
        <w:tc>
          <w:tcPr>
            <w:tcW w:w="4410" w:type="dxa"/>
          </w:tcPr>
          <w:p>
            <w:pPr>
              <w:widowControl w:val="0"/>
              <w:numPr>
                <w:ilvl w:val="0"/>
                <w:numId w:val="0"/>
              </w:numPr>
              <w:jc w:val="both"/>
              <w:rPr>
                <w:rFonts w:hint="eastAsia"/>
                <w:vertAlign w:val="baseline"/>
                <w:lang w:val="en-US" w:eastAsia="zh-CN"/>
              </w:rPr>
            </w:pPr>
            <w:r>
              <w:rPr>
                <w:rFonts w:hint="eastAsia"/>
                <w:lang w:val="en-US" w:eastAsia="zh-CN"/>
              </w:rPr>
              <w:t xml:space="preserve"> 检查内存访问错误，包括buffer读写越界，返回临时内存，全局数据区检查等等一系列内存问题，gcc 4.8版本从clang编译器移植实现。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ind w:leftChars="0"/>
              <w:jc w:val="both"/>
              <w:rPr>
                <w:rFonts w:hint="eastAsia"/>
                <w:lang w:val="en-US" w:eastAsia="zh-CN"/>
              </w:rPr>
            </w:pPr>
          </w:p>
        </w:tc>
        <w:tc>
          <w:tcPr>
            <w:tcW w:w="3229" w:type="dxa"/>
          </w:tcPr>
          <w:p>
            <w:pPr>
              <w:widowControl w:val="0"/>
              <w:numPr>
                <w:ilvl w:val="0"/>
                <w:numId w:val="0"/>
              </w:numPr>
              <w:ind w:leftChars="0"/>
              <w:jc w:val="both"/>
              <w:rPr>
                <w:rFonts w:hint="eastAsia"/>
                <w:vertAlign w:val="baseline"/>
                <w:lang w:val="en-US" w:eastAsia="zh-CN"/>
              </w:rPr>
            </w:pPr>
            <w:r>
              <w:rPr>
                <w:rFonts w:hint="eastAsia"/>
                <w:lang w:val="en-US" w:eastAsia="zh-CN"/>
              </w:rPr>
              <w:t>-fsanitize=thread</w:t>
            </w:r>
          </w:p>
        </w:tc>
        <w:tc>
          <w:tcPr>
            <w:tcW w:w="4410" w:type="dxa"/>
          </w:tcPr>
          <w:p>
            <w:pPr>
              <w:numPr>
                <w:ilvl w:val="0"/>
                <w:numId w:val="0"/>
              </w:numPr>
              <w:rPr>
                <w:rFonts w:hint="eastAsia"/>
                <w:lang w:val="en-US" w:eastAsia="zh-CN"/>
              </w:rPr>
            </w:pPr>
            <w:r>
              <w:rPr>
                <w:rFonts w:hint="eastAsia"/>
                <w:lang w:val="en-US" w:eastAsia="zh-CN"/>
              </w:rPr>
              <w:t>检查多线程资源数据竞态问题，包括多线程死锁等等，gcc版本4.8以上支持。</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ind w:leftChars="0"/>
              <w:jc w:val="both"/>
              <w:rPr>
                <w:rFonts w:hint="eastAsia"/>
                <w:lang w:val="en-US" w:eastAsia="zh-CN"/>
              </w:rPr>
            </w:pPr>
          </w:p>
        </w:tc>
        <w:tc>
          <w:tcPr>
            <w:tcW w:w="3229" w:type="dxa"/>
          </w:tcPr>
          <w:p>
            <w:pPr>
              <w:widowControl w:val="0"/>
              <w:numPr>
                <w:ilvl w:val="0"/>
                <w:numId w:val="0"/>
              </w:numPr>
              <w:ind w:leftChars="0"/>
              <w:jc w:val="both"/>
              <w:rPr>
                <w:rFonts w:hint="eastAsia"/>
                <w:vertAlign w:val="baseline"/>
                <w:lang w:val="en-US" w:eastAsia="zh-CN"/>
              </w:rPr>
            </w:pPr>
            <w:r>
              <w:rPr>
                <w:rFonts w:hint="eastAsia"/>
                <w:lang w:val="en-US" w:eastAsia="zh-CN"/>
              </w:rPr>
              <w:t>-fsanitize=leak</w:t>
            </w:r>
          </w:p>
        </w:tc>
        <w:tc>
          <w:tcPr>
            <w:tcW w:w="4410" w:type="dxa"/>
          </w:tcPr>
          <w:p>
            <w:pPr>
              <w:numPr>
                <w:ilvl w:val="0"/>
                <w:numId w:val="0"/>
              </w:numPr>
              <w:rPr>
                <w:rFonts w:hint="eastAsia"/>
                <w:lang w:val="en-US" w:eastAsia="zh-CN"/>
              </w:rPr>
            </w:pPr>
            <w:r>
              <w:rPr>
                <w:rFonts w:hint="eastAsia"/>
                <w:lang w:val="en-US" w:eastAsia="zh-CN"/>
              </w:rPr>
              <w:t>检查内存泄漏问题，遗憾的是arm平台暂不支持，gcc4.8 以上版本，x86,x86_x64以及mips平台支持。</w:t>
            </w:r>
          </w:p>
          <w:p>
            <w:pPr>
              <w:widowControl w:val="0"/>
              <w:numPr>
                <w:ilvl w:val="0"/>
                <w:numId w:val="0"/>
              </w:numPr>
              <w:jc w:val="both"/>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1" w:type="dxa"/>
          </w:tcPr>
          <w:p>
            <w:pPr>
              <w:widowControl w:val="0"/>
              <w:numPr>
                <w:ilvl w:val="0"/>
                <w:numId w:val="0"/>
              </w:numPr>
              <w:jc w:val="both"/>
              <w:rPr>
                <w:rFonts w:hint="eastAsia"/>
                <w:lang w:val="en-US" w:eastAsia="zh-CN"/>
              </w:rPr>
            </w:pPr>
          </w:p>
        </w:tc>
        <w:tc>
          <w:tcPr>
            <w:tcW w:w="3229" w:type="dxa"/>
          </w:tcPr>
          <w:p>
            <w:pPr>
              <w:widowControl w:val="0"/>
              <w:numPr>
                <w:ilvl w:val="0"/>
                <w:numId w:val="0"/>
              </w:numPr>
              <w:jc w:val="both"/>
              <w:rPr>
                <w:rFonts w:hint="eastAsia"/>
                <w:lang w:val="en-US" w:eastAsia="zh-CN"/>
              </w:rPr>
            </w:pPr>
            <w:r>
              <w:rPr>
                <w:rFonts w:hint="eastAsia"/>
                <w:lang w:val="en-US" w:eastAsia="zh-CN"/>
              </w:rPr>
              <w:t>-fsanitize=undefined</w:t>
            </w:r>
          </w:p>
          <w:p>
            <w:pPr>
              <w:widowControl w:val="0"/>
              <w:numPr>
                <w:ilvl w:val="0"/>
                <w:numId w:val="0"/>
              </w:numPr>
              <w:jc w:val="both"/>
              <w:rPr>
                <w:rFonts w:hint="eastAsia"/>
                <w:lang w:val="en-US" w:eastAsia="zh-CN"/>
              </w:rPr>
            </w:pPr>
            <w:r>
              <w:rPr>
                <w:rFonts w:hint="eastAsia"/>
                <w:lang w:val="en-US" w:eastAsia="zh-CN"/>
              </w:rPr>
              <w:t>-fsanitize=shift</w:t>
            </w:r>
          </w:p>
          <w:p>
            <w:pPr>
              <w:widowControl w:val="0"/>
              <w:numPr>
                <w:ilvl w:val="0"/>
                <w:numId w:val="0"/>
              </w:numPr>
              <w:jc w:val="both"/>
              <w:rPr>
                <w:rFonts w:hint="eastAsia"/>
                <w:lang w:val="en-US" w:eastAsia="zh-CN"/>
              </w:rPr>
            </w:pPr>
            <w:r>
              <w:rPr>
                <w:rFonts w:hint="eastAsia"/>
                <w:lang w:val="en-US" w:eastAsia="zh-CN"/>
              </w:rPr>
              <w:t>-fsanitize=integer-divide-by-zero</w:t>
            </w:r>
          </w:p>
          <w:p>
            <w:pPr>
              <w:widowControl w:val="0"/>
              <w:numPr>
                <w:ilvl w:val="0"/>
                <w:numId w:val="0"/>
              </w:numPr>
              <w:jc w:val="both"/>
              <w:rPr>
                <w:rFonts w:hint="eastAsia"/>
                <w:lang w:val="en-US" w:eastAsia="zh-CN"/>
              </w:rPr>
            </w:pPr>
            <w:r>
              <w:rPr>
                <w:rFonts w:hint="eastAsia"/>
                <w:lang w:val="en-US" w:eastAsia="zh-CN"/>
              </w:rPr>
              <w:t>-fsanitize=unreachable</w:t>
            </w:r>
          </w:p>
          <w:p>
            <w:pPr>
              <w:widowControl w:val="0"/>
              <w:numPr>
                <w:ilvl w:val="0"/>
                <w:numId w:val="0"/>
              </w:numPr>
              <w:jc w:val="both"/>
              <w:rPr>
                <w:rFonts w:hint="eastAsia"/>
                <w:lang w:val="en-US" w:eastAsia="zh-CN"/>
              </w:rPr>
            </w:pPr>
            <w:r>
              <w:rPr>
                <w:rFonts w:hint="eastAsia"/>
                <w:lang w:val="en-US" w:eastAsia="zh-CN"/>
              </w:rPr>
              <w:t>-fsanitize=vla-bound</w:t>
            </w:r>
          </w:p>
          <w:p>
            <w:pPr>
              <w:widowControl w:val="0"/>
              <w:numPr>
                <w:ilvl w:val="0"/>
                <w:numId w:val="0"/>
              </w:numPr>
              <w:jc w:val="both"/>
              <w:rPr>
                <w:rFonts w:hint="eastAsia"/>
                <w:lang w:val="en-US" w:eastAsia="zh-CN"/>
              </w:rPr>
            </w:pPr>
            <w:r>
              <w:rPr>
                <w:rFonts w:hint="eastAsia"/>
                <w:lang w:val="en-US" w:eastAsia="zh-CN"/>
              </w:rPr>
              <w:t>-fsanitize=null</w:t>
            </w:r>
          </w:p>
          <w:p>
            <w:pPr>
              <w:widowControl w:val="0"/>
              <w:numPr>
                <w:ilvl w:val="0"/>
                <w:numId w:val="0"/>
              </w:numPr>
              <w:jc w:val="both"/>
              <w:rPr>
                <w:rFonts w:hint="eastAsia"/>
                <w:lang w:val="en-US" w:eastAsia="zh-CN"/>
              </w:rPr>
            </w:pPr>
            <w:r>
              <w:rPr>
                <w:rFonts w:hint="eastAsia"/>
                <w:lang w:val="en-US" w:eastAsia="zh-CN"/>
              </w:rPr>
              <w:t>-fsanitize=return</w:t>
            </w:r>
          </w:p>
          <w:p>
            <w:pPr>
              <w:widowControl w:val="0"/>
              <w:numPr>
                <w:ilvl w:val="0"/>
                <w:numId w:val="0"/>
              </w:numPr>
              <w:jc w:val="both"/>
              <w:rPr>
                <w:rFonts w:hint="eastAsia"/>
                <w:lang w:val="en-US" w:eastAsia="zh-CN"/>
              </w:rPr>
            </w:pPr>
            <w:r>
              <w:rPr>
                <w:rFonts w:hint="eastAsia"/>
                <w:lang w:val="en-US" w:eastAsia="zh-CN"/>
              </w:rPr>
              <w:t>-fsanitize=signed-integer-overflow</w:t>
            </w:r>
          </w:p>
          <w:p>
            <w:pPr>
              <w:widowControl w:val="0"/>
              <w:numPr>
                <w:ilvl w:val="0"/>
                <w:numId w:val="0"/>
              </w:numPr>
              <w:jc w:val="both"/>
              <w:rPr>
                <w:rFonts w:hint="eastAsia"/>
                <w:lang w:val="en-US" w:eastAsia="zh-CN"/>
              </w:rPr>
            </w:pPr>
            <w:r>
              <w:rPr>
                <w:rFonts w:hint="eastAsia"/>
                <w:lang w:val="en-US" w:eastAsia="zh-CN"/>
              </w:rPr>
              <w:t>-fsanitize=bounds</w:t>
            </w:r>
          </w:p>
          <w:p>
            <w:pPr>
              <w:widowControl w:val="0"/>
              <w:numPr>
                <w:ilvl w:val="0"/>
                <w:numId w:val="0"/>
              </w:numPr>
              <w:jc w:val="both"/>
              <w:rPr>
                <w:rFonts w:hint="eastAsia"/>
                <w:lang w:val="en-US" w:eastAsia="zh-CN"/>
              </w:rPr>
            </w:pPr>
            <w:r>
              <w:rPr>
                <w:rFonts w:hint="eastAsia"/>
                <w:lang w:val="en-US" w:eastAsia="zh-CN"/>
              </w:rPr>
              <w:t>-fsanitize=alignment</w:t>
            </w:r>
          </w:p>
          <w:p>
            <w:pPr>
              <w:widowControl w:val="0"/>
              <w:numPr>
                <w:ilvl w:val="0"/>
                <w:numId w:val="0"/>
              </w:numPr>
              <w:jc w:val="both"/>
              <w:rPr>
                <w:rFonts w:hint="eastAsia"/>
                <w:lang w:val="en-US" w:eastAsia="zh-CN"/>
              </w:rPr>
            </w:pPr>
            <w:r>
              <w:rPr>
                <w:rFonts w:hint="eastAsia"/>
                <w:lang w:val="en-US" w:eastAsia="zh-CN"/>
              </w:rPr>
              <w:t>-fsanitize=object-size</w:t>
            </w:r>
          </w:p>
          <w:p>
            <w:pPr>
              <w:widowControl w:val="0"/>
              <w:numPr>
                <w:ilvl w:val="0"/>
                <w:numId w:val="0"/>
              </w:numPr>
              <w:jc w:val="both"/>
              <w:rPr>
                <w:rFonts w:hint="eastAsia"/>
                <w:lang w:val="en-US" w:eastAsia="zh-CN"/>
              </w:rPr>
            </w:pPr>
            <w:r>
              <w:rPr>
                <w:rFonts w:hint="eastAsia"/>
                <w:lang w:val="en-US" w:eastAsia="zh-CN"/>
              </w:rPr>
              <w:t>-fsanitize=float-divide-by-zero</w:t>
            </w:r>
          </w:p>
          <w:p>
            <w:pPr>
              <w:widowControl w:val="0"/>
              <w:numPr>
                <w:ilvl w:val="0"/>
                <w:numId w:val="0"/>
              </w:numPr>
              <w:jc w:val="both"/>
              <w:rPr>
                <w:rFonts w:hint="eastAsia"/>
                <w:lang w:val="en-US" w:eastAsia="zh-CN"/>
              </w:rPr>
            </w:pPr>
            <w:r>
              <w:rPr>
                <w:rFonts w:hint="eastAsia"/>
                <w:lang w:val="en-US" w:eastAsia="zh-CN"/>
              </w:rPr>
              <w:t>-fsanitize=float-cast-overflow</w:t>
            </w:r>
          </w:p>
          <w:p>
            <w:pPr>
              <w:widowControl w:val="0"/>
              <w:numPr>
                <w:ilvl w:val="0"/>
                <w:numId w:val="0"/>
              </w:numPr>
              <w:jc w:val="both"/>
              <w:rPr>
                <w:rFonts w:hint="eastAsia"/>
                <w:lang w:val="en-US" w:eastAsia="zh-CN"/>
              </w:rPr>
            </w:pPr>
            <w:r>
              <w:rPr>
                <w:rFonts w:hint="eastAsia"/>
                <w:lang w:val="en-US" w:eastAsia="zh-CN"/>
              </w:rPr>
              <w:t xml:space="preserve">-fsanitize=nonnull-attribute </w:t>
            </w:r>
          </w:p>
          <w:p>
            <w:pPr>
              <w:widowControl w:val="0"/>
              <w:numPr>
                <w:ilvl w:val="0"/>
                <w:numId w:val="0"/>
              </w:numPr>
              <w:jc w:val="both"/>
              <w:rPr>
                <w:rFonts w:hint="eastAsia"/>
                <w:lang w:val="en-US" w:eastAsia="zh-CN"/>
              </w:rPr>
            </w:pPr>
            <w:r>
              <w:rPr>
                <w:rFonts w:hint="eastAsia"/>
                <w:lang w:val="en-US" w:eastAsia="zh-CN"/>
              </w:rPr>
              <w:t>-fsanitize=returns-nonnull-attribute</w:t>
            </w:r>
          </w:p>
          <w:p>
            <w:pPr>
              <w:widowControl w:val="0"/>
              <w:numPr>
                <w:ilvl w:val="0"/>
                <w:numId w:val="0"/>
              </w:numPr>
              <w:jc w:val="both"/>
              <w:rPr>
                <w:rFonts w:hint="eastAsia"/>
                <w:lang w:val="en-US" w:eastAsia="zh-CN"/>
              </w:rPr>
            </w:pPr>
            <w:r>
              <w:rPr>
                <w:rFonts w:hint="eastAsia"/>
                <w:lang w:val="en-US" w:eastAsia="zh-CN"/>
              </w:rPr>
              <w:t>-fsanitize=bool</w:t>
            </w:r>
          </w:p>
          <w:p>
            <w:pPr>
              <w:widowControl w:val="0"/>
              <w:numPr>
                <w:ilvl w:val="0"/>
                <w:numId w:val="0"/>
              </w:numPr>
              <w:jc w:val="both"/>
              <w:rPr>
                <w:rFonts w:hint="eastAsia"/>
                <w:lang w:val="en-US" w:eastAsia="zh-CN"/>
              </w:rPr>
            </w:pPr>
            <w:r>
              <w:rPr>
                <w:rFonts w:hint="eastAsia"/>
                <w:lang w:val="en-US" w:eastAsia="zh-CN"/>
              </w:rPr>
              <w:t>-fsanitize=enum</w:t>
            </w:r>
          </w:p>
          <w:p>
            <w:pPr>
              <w:widowControl w:val="0"/>
              <w:numPr>
                <w:ilvl w:val="0"/>
                <w:numId w:val="0"/>
              </w:numPr>
              <w:jc w:val="both"/>
              <w:rPr>
                <w:rFonts w:hint="eastAsia"/>
                <w:lang w:val="en-US" w:eastAsia="zh-CN"/>
              </w:rPr>
            </w:pPr>
            <w:r>
              <w:rPr>
                <w:rFonts w:hint="eastAsia"/>
                <w:lang w:val="en-US" w:eastAsia="zh-CN"/>
              </w:rPr>
              <w:t>-fsanitize=vptr</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tc>
        <w:tc>
          <w:tcPr>
            <w:tcW w:w="4410" w:type="dxa"/>
          </w:tcPr>
          <w:p>
            <w:pPr>
              <w:widowControl w:val="0"/>
              <w:numPr>
                <w:ilvl w:val="0"/>
                <w:numId w:val="0"/>
              </w:numPr>
              <w:jc w:val="both"/>
              <w:rPr>
                <w:rFonts w:hint="eastAsia"/>
                <w:vertAlign w:val="baseline"/>
                <w:lang w:val="en-US" w:eastAsia="zh-CN"/>
              </w:rPr>
            </w:pPr>
            <w:r>
              <w:rPr>
                <w:rFonts w:hint="eastAsia"/>
                <w:vertAlign w:val="baseline"/>
                <w:lang w:val="en-US" w:eastAsia="zh-CN"/>
              </w:rPr>
              <w:t>Sanitize家族指令，帮助找出代码潜在问题，这些不常用，有兴趣的可以研究。</w:t>
            </w:r>
          </w:p>
        </w:tc>
      </w:tr>
    </w:tbl>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Courier New">
    <w:panose1 w:val="02070309020205020404"/>
    <w:charset w:val="00"/>
    <w:family w:val="auto"/>
    <w:pitch w:val="default"/>
    <w:sig w:usb0="E0002AFF" w:usb1="C0007843" w:usb2="00000009" w:usb3="00000000" w:csb0="400001FF" w:csb1="FFFF0000"/>
  </w:font>
  <w:font w:name="SFMono-Regular">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52E23"/>
    <w:rsid w:val="01F95352"/>
    <w:rsid w:val="04AE73B0"/>
    <w:rsid w:val="04C3678E"/>
    <w:rsid w:val="06816CBA"/>
    <w:rsid w:val="0795759F"/>
    <w:rsid w:val="08F911E0"/>
    <w:rsid w:val="0BC50FFF"/>
    <w:rsid w:val="0C7F2818"/>
    <w:rsid w:val="0EBB67FD"/>
    <w:rsid w:val="1292629C"/>
    <w:rsid w:val="137D3CFB"/>
    <w:rsid w:val="13E04BE5"/>
    <w:rsid w:val="146014D8"/>
    <w:rsid w:val="1B1629FE"/>
    <w:rsid w:val="1D06658C"/>
    <w:rsid w:val="1F3D4809"/>
    <w:rsid w:val="1FCD33AA"/>
    <w:rsid w:val="248E7ED1"/>
    <w:rsid w:val="255F2466"/>
    <w:rsid w:val="25A021CE"/>
    <w:rsid w:val="270E26E3"/>
    <w:rsid w:val="28232AAE"/>
    <w:rsid w:val="287D72C6"/>
    <w:rsid w:val="29721800"/>
    <w:rsid w:val="2D2B3ABD"/>
    <w:rsid w:val="2F542719"/>
    <w:rsid w:val="3134645C"/>
    <w:rsid w:val="31F34429"/>
    <w:rsid w:val="32EA04D3"/>
    <w:rsid w:val="32FC6A75"/>
    <w:rsid w:val="346F1A3C"/>
    <w:rsid w:val="34A2769E"/>
    <w:rsid w:val="377E2C9E"/>
    <w:rsid w:val="3C3D65FF"/>
    <w:rsid w:val="3D4E6F4B"/>
    <w:rsid w:val="41194D5D"/>
    <w:rsid w:val="41DA341D"/>
    <w:rsid w:val="42F14572"/>
    <w:rsid w:val="4308608E"/>
    <w:rsid w:val="434018CF"/>
    <w:rsid w:val="439E55AB"/>
    <w:rsid w:val="43A46BDD"/>
    <w:rsid w:val="48B43B00"/>
    <w:rsid w:val="49105AB9"/>
    <w:rsid w:val="499C34E0"/>
    <w:rsid w:val="49C730AA"/>
    <w:rsid w:val="4C9315A5"/>
    <w:rsid w:val="4E541541"/>
    <w:rsid w:val="50EC50B7"/>
    <w:rsid w:val="53373AD2"/>
    <w:rsid w:val="56040BDB"/>
    <w:rsid w:val="573B18C7"/>
    <w:rsid w:val="5ADA268B"/>
    <w:rsid w:val="5BEC678A"/>
    <w:rsid w:val="5E041E98"/>
    <w:rsid w:val="5F150500"/>
    <w:rsid w:val="5FE71CFD"/>
    <w:rsid w:val="642B57DF"/>
    <w:rsid w:val="662C5B7A"/>
    <w:rsid w:val="669E0F95"/>
    <w:rsid w:val="6739604D"/>
    <w:rsid w:val="687C2092"/>
    <w:rsid w:val="6EDA49BF"/>
    <w:rsid w:val="70F66857"/>
    <w:rsid w:val="72B868C0"/>
    <w:rsid w:val="731A2943"/>
    <w:rsid w:val="732F0784"/>
    <w:rsid w:val="77B0235D"/>
    <w:rsid w:val="789D79C1"/>
    <w:rsid w:val="792C4CC7"/>
    <w:rsid w:val="7B2B2512"/>
    <w:rsid w:val="7B7F1F5B"/>
    <w:rsid w:val="7BA934DD"/>
    <w:rsid w:val="7BF333CF"/>
    <w:rsid w:val="7EFF72F6"/>
    <w:rsid w:val="7F0B7998"/>
    <w:rsid w:val="7F675FE8"/>
    <w:rsid w:val="7F6F23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Emphasis"/>
    <w:basedOn w:val="2"/>
    <w:qFormat/>
    <w:uiPriority w:val="0"/>
    <w:rPr>
      <w:i/>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genglei</dc:creator>
  <cp:lastModifiedBy>genglei</cp:lastModifiedBy>
  <dcterms:modified xsi:type="dcterms:W3CDTF">2017-12-29T08:05:01Z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