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CB1" w:rsidRDefault="006F6CB1" w:rsidP="006F6CB1">
      <w:pPr>
        <w:pStyle w:val="NoSpacing"/>
        <w:rPr>
          <w:sz w:val="28"/>
          <w:szCs w:val="28"/>
        </w:rPr>
      </w:pPr>
      <w:bookmarkStart w:id="0" w:name="_GoBack"/>
      <w:bookmarkEnd w:id="0"/>
      <w:r w:rsidRPr="006F6CB1">
        <w:rPr>
          <w:rStyle w:val="Strong"/>
          <w:sz w:val="28"/>
          <w:szCs w:val="28"/>
        </w:rPr>
        <w:t>Velocity Marketing</w:t>
      </w:r>
      <w:r w:rsidRPr="006F6CB1">
        <w:rPr>
          <w:sz w:val="28"/>
          <w:szCs w:val="28"/>
        </w:rPr>
        <w:t xml:space="preserve"> is a leading BTL (Below-the-Line) marketing agency delivering innovative, result-driven on-ground brand activation solutions across India. We specialize in creating impactful consumer experiences through product sampling, retail branding, outdoor advertising, transit branding, rural marketing, corporate activations, and promotional campaigns. With a skilled execution team and nationwide network, we help brands increase visibility, engage target audiences, generate quality leads, and drive measurable business growth through customized marketing solutions</w:t>
      </w:r>
    </w:p>
    <w:p w:rsidR="000C06A9" w:rsidRDefault="000C06A9" w:rsidP="006F6CB1">
      <w:pPr>
        <w:pStyle w:val="NoSpacing"/>
        <w:rPr>
          <w:sz w:val="28"/>
          <w:szCs w:val="28"/>
        </w:rPr>
      </w:pPr>
    </w:p>
    <w:p w:rsidR="000C06A9" w:rsidRPr="006F6CB1" w:rsidRDefault="000C06A9" w:rsidP="006F6CB1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Pr="006F6CB1" w:rsidRDefault="006F6CB1" w:rsidP="006F6CB1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Pr="00C95297" w:rsidRDefault="006F6CB1" w:rsidP="00C95297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Door-to-Door </w:t>
      </w:r>
      <w:proofErr w:type="gramStart"/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Marketing :</w:t>
      </w:r>
      <w:proofErr w:type="gramEnd"/>
      <w:r w:rsidRPr="006F6CB1">
        <w:rPr>
          <w:sz w:val="28"/>
          <w:szCs w:val="28"/>
        </w:rPr>
        <w:t xml:space="preserve"> Connect directly with your target audience through our </w:t>
      </w:r>
      <w:r w:rsidRPr="006F6CB1">
        <w:rPr>
          <w:rStyle w:val="Strong"/>
          <w:sz w:val="28"/>
          <w:szCs w:val="28"/>
        </w:rPr>
        <w:t>Door-to-Door Marketing</w:t>
      </w:r>
      <w:r w:rsidRPr="006F6CB1">
        <w:rPr>
          <w:sz w:val="28"/>
          <w:szCs w:val="28"/>
        </w:rPr>
        <w:t xml:space="preserve"> services. Our trained </w:t>
      </w:r>
      <w:proofErr w:type="spellStart"/>
      <w:proofErr w:type="gramStart"/>
      <w:r w:rsidR="00C95297">
        <w:rPr>
          <w:rStyle w:val="Strong"/>
          <w:sz w:val="28"/>
          <w:szCs w:val="28"/>
        </w:rPr>
        <w:t>Inhouse</w:t>
      </w:r>
      <w:proofErr w:type="spellEnd"/>
      <w:proofErr w:type="gramEnd"/>
      <w:r w:rsidR="00C95297">
        <w:rPr>
          <w:rStyle w:val="Strong"/>
          <w:sz w:val="28"/>
          <w:szCs w:val="28"/>
        </w:rPr>
        <w:t xml:space="preserve"> </w:t>
      </w:r>
      <w:r w:rsidRPr="00C95297">
        <w:rPr>
          <w:rStyle w:val="Strong"/>
          <w:sz w:val="28"/>
          <w:szCs w:val="28"/>
        </w:rPr>
        <w:t>brand promoters</w:t>
      </w:r>
      <w:r w:rsidRPr="00C95297">
        <w:rPr>
          <w:sz w:val="28"/>
          <w:szCs w:val="28"/>
        </w:rPr>
        <w:t xml:space="preserve"> visit residential communities, apartments, and </w:t>
      </w:r>
      <w:proofErr w:type="spellStart"/>
      <w:r w:rsidRPr="00C95297">
        <w:rPr>
          <w:sz w:val="28"/>
          <w:szCs w:val="28"/>
        </w:rPr>
        <w:t>neighborhoods</w:t>
      </w:r>
      <w:proofErr w:type="spellEnd"/>
      <w:r w:rsidRPr="00C95297">
        <w:rPr>
          <w:sz w:val="28"/>
          <w:szCs w:val="28"/>
        </w:rPr>
        <w:t xml:space="preserve"> to distribute leaflets, conduct product sampling, demonstrate products, and generate qualified leads. This personalized, face-to-face approach builds customer trust, increases brand awareness, and delivers measurable results for product launches, promotions, and awareness campaigns across urban and rural India.</w:t>
      </w:r>
    </w:p>
    <w:p w:rsidR="00C95297" w:rsidRDefault="00C95297" w:rsidP="00C95297">
      <w:pPr>
        <w:pStyle w:val="NoSpacing"/>
        <w:rPr>
          <w:sz w:val="28"/>
          <w:szCs w:val="28"/>
        </w:rPr>
      </w:pP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1794076" cy="1794076"/>
            <wp:effectExtent l="0" t="0" r="0" b="0"/>
            <wp:docPr id="3" name="Picture 3" descr="C:\Users\USER\OneDrive\Desktop\imagess\Rural_Marketing_Split\Door_to_Door_Promo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OneDrive\Desktop\imagess\Rural_Marketing_Split\Door_to_Door_Promotion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067" cy="179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</w:p>
    <w:p w:rsidR="00B23E19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Pr="00C95297" w:rsidRDefault="00B23E19" w:rsidP="00B23E19">
      <w:pPr>
        <w:pStyle w:val="NoSpacing"/>
        <w:tabs>
          <w:tab w:val="left" w:pos="2588"/>
        </w:tabs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Pr="00B23E19" w:rsidRDefault="00B23E19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Leaflet Insertion (In News Papers):</w:t>
      </w:r>
      <w:r w:rsidRPr="00B23E19">
        <w:t xml:space="preserve"> </w:t>
      </w:r>
      <w:r>
        <w:t xml:space="preserve">Reach thousands of households through targeted </w:t>
      </w:r>
      <w:r>
        <w:rPr>
          <w:rStyle w:val="Strong"/>
        </w:rPr>
        <w:t>Newspaper Leaflet Insertion</w:t>
      </w:r>
      <w:r>
        <w:t xml:space="preserve"> campaigns that deliver your promotional flyers directly with leading daily newspapers. This cost-effective marketing solution ensures wide local coverage, increases brand awareness, and drives customer response for product launches, retail offers, events, and promotional campaigns. We provide city-wise and area-specific distribution for maximum reach and measurable impact.</w:t>
      </w:r>
    </w:p>
    <w:p w:rsidR="00B23E19" w:rsidRDefault="00B23E19" w:rsidP="00B23E19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2285304" cy="182880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53_26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814" cy="183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19" w:rsidRDefault="00B23E19" w:rsidP="00B23E19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Pr="00B23E19" w:rsidRDefault="00B23E19" w:rsidP="00B23E19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Product Sampling: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Deliver your products directly into customers' hands through strategic sampling campaigns in supermarkets, malls, residential communities, corporate offices, and public events, creating first-hand product experiences that boost awareness and trial.</w:t>
      </w:r>
    </w:p>
    <w:p w:rsidR="00B23E19" w:rsidRDefault="00B23E19" w:rsidP="00B23E19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B23E19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1169035" cy="1950085"/>
            <wp:effectExtent l="0" t="0" r="0" b="0"/>
            <wp:docPr id="1" name="Picture 1" descr="C:\Users\USER\AppData\Local\Microsoft\Windows\INetCache\Content.Word\Product_Samp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Microsoft\Windows\INetCache\Content.Word\Product_Sampli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Pr="006F6CB1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Leaflet Distribution: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Maximize local brand visibility with targeted leaflet distribution campaigns executed by trained promoters across residential areas, commercial hubs, educational institutions, and high-footfall locations.</w:t>
      </w: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2708476" cy="27084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24_05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707" cy="270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Pr="006F6CB1" w:rsidRDefault="00E33074" w:rsidP="00E33074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E33074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Audio Announcement Campaigns: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Spread your promotional message across target locations using professionally managed audio announcement vehicles equipped with high-quality public address systems.</w:t>
      </w:r>
    </w:p>
    <w:p w:rsidR="00E33074" w:rsidRDefault="00E33074" w:rsidP="00E33074">
      <w:pPr>
        <w:pStyle w:val="NoSpacing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E3307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22A4977" wp14:editId="3B5148C0">
            <wp:extent cx="3437871" cy="22917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9_08_03 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626" cy="22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Pr="006F6CB1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Retail Branding: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Enhance your in-store presence with eye-catching retail branding solutions, including shelf branding, POS displays, danglers, standees, floor graphics, and promotional installations that influence purchase decisions.</w:t>
      </w: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4601192" cy="3067291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57_20 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187" cy="30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Pr="006F6CB1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Auto Branding: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Turn auto-rickshaws into moving advertisements with creative branding solutions that deliver continuous brand exposure across cities and towns, reaching thousands of consumers every day.</w:t>
      </w:r>
    </w:p>
    <w:p w:rsidR="00C95297" w:rsidRDefault="00C95297" w:rsidP="00C95297">
      <w:pPr>
        <w:pStyle w:val="NoSpacing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C95297" w:rsidRDefault="00C95297" w:rsidP="00C95297">
      <w:pPr>
        <w:pStyle w:val="NoSpacing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2534856" cy="25348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26_22 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201" cy="253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19" w:rsidRDefault="00B23E19" w:rsidP="00C95297">
      <w:pPr>
        <w:pStyle w:val="NoSpacing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Pr="006F6CB1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Van Campaigns: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Promote your brand through customized promotional vans equipped with product displays, audio systems, LED screens, and sampling activities to maximize customer engagement across multiple locations.</w:t>
      </w: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2378597" cy="2407534"/>
            <wp:effectExtent l="0" t="0" r="3175" b="0"/>
            <wp:docPr id="4" name="Picture 4" descr="C:\Users\USER\OneDrive\Desktop\imagess\Outdoor_Activation_Split\Van_Campaig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OneDrive\Desktop\imagess\Outdoor_Activation_Split\Van_Campaign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597" cy="240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6A9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06A9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06A9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06A9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06A9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06A9" w:rsidRPr="006F6CB1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Hoardings &amp; Outdoor Advertising: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Build strong brand visibility with premium hoardings, billboards, </w:t>
      </w:r>
      <w:proofErr w:type="spellStart"/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unipoles</w:t>
      </w:r>
      <w:proofErr w:type="spellEnd"/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, bus shelters, and outdoor advertising solutions strategically placed in high-traffic locations.</w:t>
      </w:r>
    </w:p>
    <w:p w:rsidR="00C95297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507508" cy="28068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28_32 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827" cy="280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Pr="006F6CB1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No Parking Board Branding: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Utilize branded "No Parking" boards as a cost-effective outdoor advertising medium that delivers continuous visibility in residential, commercial, and high-traffic areas.</w:t>
      </w:r>
    </w:p>
    <w:p w:rsidR="00C95297" w:rsidRDefault="00C95297" w:rsidP="00C95297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051893" cy="24422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30_32 P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910" cy="24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Pr="006F6CB1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Theatre Branding: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Reach captive audiences through cinema advertising with screen commercials, lobby branding, standees, ticket branding, and food counter promotions for maximum brand recall.</w:t>
      </w:r>
    </w:p>
    <w:p w:rsidR="000C06A9" w:rsidRDefault="000C06A9" w:rsidP="000C06A9">
      <w:pPr>
        <w:pStyle w:val="NoSpacing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0C06A9" w:rsidRDefault="000C06A9" w:rsidP="000C06A9">
      <w:pPr>
        <w:pStyle w:val="NoSpacing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030197" cy="24248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32_53 P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200" cy="242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074" w:rsidRDefault="00E33074" w:rsidP="000C06A9">
      <w:pPr>
        <w:pStyle w:val="NoSpacing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0C06A9">
      <w:pPr>
        <w:pStyle w:val="NoSpacing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0C06A9">
      <w:pPr>
        <w:pStyle w:val="NoSpacing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Pr="006F6CB1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Mall Activations: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memorable customer experiences with interactive mall activations, product demonstrations, contests, and promotional events that increase engagement and generate quality leads.</w:t>
      </w:r>
    </w:p>
    <w:p w:rsidR="00C95297" w:rsidRDefault="000C06A9" w:rsidP="00C95297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319477" cy="2656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35_18 P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844" cy="26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19" w:rsidRDefault="00B23E19" w:rsidP="00C95297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Pr="006F6CB1" w:rsidRDefault="00E33074" w:rsidP="00E33074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E33074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Wall Painting: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long-lasting outdoor brand visibility with professionally designed wall paintings in strategic urban and rural locations for continuous advertising impact.</w:t>
      </w:r>
    </w:p>
    <w:p w:rsidR="00E33074" w:rsidRDefault="00E33074" w:rsidP="00E33074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E33074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A06E3A5" wp14:editId="7558229B">
            <wp:extent cx="3906673" cy="2604304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9_05_12 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121" cy="260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074" w:rsidRDefault="00E33074" w:rsidP="00E33074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E33074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Pr="006F6CB1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Rural Marketing: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Expand your brand's reach into rural markets through village activations, </w:t>
      </w:r>
      <w:proofErr w:type="spellStart"/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haat</w:t>
      </w:r>
      <w:proofErr w:type="spellEnd"/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promotions, van campaigns, wall paintings, product sampling, and community engagement programs.</w:t>
      </w: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2704759" cy="2164466"/>
            <wp:effectExtent l="0" t="0" r="63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37_43 P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710" cy="216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06A9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Pr="006F6CB1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Apartment Activations: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Connect directly with families through apartment marketing campaigns featuring product sampling, society events, promotional kiosks, and lead generation activities.</w:t>
      </w: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06A9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239924" cy="25927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39_59 PM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066" cy="259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C06A9" w:rsidRPr="006F6CB1" w:rsidRDefault="000C06A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Corporate Activations: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Promote your products and services within corporate offices through employee engagement activities, wellness programs, product displays, and experiential marketing campaigns.</w:t>
      </w:r>
    </w:p>
    <w:p w:rsidR="00C95297" w:rsidRDefault="00C95297" w:rsidP="00C95297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2928395" cy="234343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8_49_28 PM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331" cy="23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Pr="006F6CB1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School &amp; College Campaigns: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Increase brand awareness among students through educational promotions, campus activations, product launches, awareness drives, competitions, and engagement activities.</w:t>
      </w:r>
    </w:p>
    <w:p w:rsidR="00B23E19" w:rsidRDefault="00B23E19" w:rsidP="00B23E19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23E19" w:rsidRDefault="00B23E19" w:rsidP="00B23E19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B23E1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073078" cy="2048605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9_03_04 PM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071" cy="204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Pr="006F6CB1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P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Merchandising Services: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Ensure excellent in-store product visibility through professional merchandising, stock management, shelf placement, planogram execution, and retail display optimization.</w:t>
      </w: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4219206" cy="2812648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9_13_36 PM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50" cy="281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074" w:rsidRPr="00C95297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Retail Audits: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Monitor retail performance with detailed store audits covering product availability, pricing, visibility, competitor analysis, and merchandising compliance.</w:t>
      </w:r>
    </w:p>
    <w:p w:rsidR="00C95297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Default="0044518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4349428" cy="28994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9_15_31 PM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587" cy="289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189" w:rsidRDefault="0044518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45189" w:rsidRDefault="0044518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45189" w:rsidRDefault="0044518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45189" w:rsidRDefault="0044518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45189" w:rsidRPr="006F6CB1" w:rsidRDefault="0044518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Brand Promoters: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Our professionally trained brand promoters represent your brand with confidence, delivering product demonstrations, customer engagement, sampling activities, and lead generation.</w:t>
      </w:r>
    </w:p>
    <w:p w:rsidR="00445189" w:rsidRDefault="00445189" w:rsidP="00445189">
      <w:pPr>
        <w:pStyle w:val="NoSpacing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45189" w:rsidRDefault="00445189" w:rsidP="00445189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993487" cy="2662177"/>
            <wp:effectExtent l="0" t="0" r="762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9_17_39 PM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879" cy="266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189" w:rsidRDefault="00445189" w:rsidP="00445189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45189" w:rsidRDefault="00445189" w:rsidP="00445189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95297" w:rsidRPr="006F6CB1" w:rsidRDefault="00C95297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Consumer Surveys: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Collect valuable customer insights through structured surveys, market research, product feedback, satisfaction studies, and brand perception analysis to support business decisions.</w:t>
      </w:r>
    </w:p>
    <w:p w:rsidR="00C95297" w:rsidRDefault="00C95297" w:rsidP="00C95297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44518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646228" cy="2430684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9_19_54 PM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846" cy="242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189" w:rsidRDefault="0044518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45189" w:rsidRDefault="0044518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45189" w:rsidRDefault="00445189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33074" w:rsidRPr="006F6CB1" w:rsidRDefault="00E33074" w:rsidP="00C95297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F6CB1" w:rsidRPr="006F6CB1" w:rsidRDefault="006F6CB1" w:rsidP="006F6CB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F6CB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Event Management &amp; Brand Activations: </w:t>
      </w:r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Plan and execute impactful promotional events, product launches, exhibitions, </w:t>
      </w:r>
      <w:proofErr w:type="spellStart"/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roadshows</w:t>
      </w:r>
      <w:proofErr w:type="spellEnd"/>
      <w:r w:rsidRPr="006F6CB1">
        <w:rPr>
          <w:rFonts w:ascii="Times New Roman" w:eastAsia="Times New Roman" w:hAnsi="Times New Roman" w:cs="Times New Roman"/>
          <w:sz w:val="28"/>
          <w:szCs w:val="28"/>
          <w:lang w:eastAsia="en-IN"/>
        </w:rPr>
        <w:t>, corporate events, and experiential marketing campaigns that strengthen brand awareness and customer engagement.</w:t>
      </w:r>
    </w:p>
    <w:p w:rsidR="006F6CB1" w:rsidRPr="006F6CB1" w:rsidRDefault="00445189" w:rsidP="006F6CB1">
      <w:pPr>
        <w:pStyle w:val="NoSpacing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620184" cy="2413322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6, 2026, 09_25_08 PM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819" cy="241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CB1" w:rsidRPr="006F6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203711"/>
    <w:multiLevelType w:val="multilevel"/>
    <w:tmpl w:val="7ED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697DD3"/>
    <w:multiLevelType w:val="hybridMultilevel"/>
    <w:tmpl w:val="BC383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BA6988"/>
    <w:multiLevelType w:val="multilevel"/>
    <w:tmpl w:val="B8BA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AC7"/>
    <w:rsid w:val="000C06A9"/>
    <w:rsid w:val="003865CC"/>
    <w:rsid w:val="00445189"/>
    <w:rsid w:val="006F6CB1"/>
    <w:rsid w:val="007F2864"/>
    <w:rsid w:val="009E4AC7"/>
    <w:rsid w:val="00B23E19"/>
    <w:rsid w:val="00C95297"/>
    <w:rsid w:val="00DE6C92"/>
    <w:rsid w:val="00E3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6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6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6CB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F6C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6F6CB1"/>
    <w:pPr>
      <w:ind w:left="720"/>
      <w:contextualSpacing/>
    </w:pPr>
  </w:style>
  <w:style w:type="paragraph" w:styleId="NoSpacing">
    <w:name w:val="No Spacing"/>
    <w:uiPriority w:val="1"/>
    <w:qFormat/>
    <w:rsid w:val="006F6CB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5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2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6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6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6CB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F6C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6F6CB1"/>
    <w:pPr>
      <w:ind w:left="720"/>
      <w:contextualSpacing/>
    </w:pPr>
  </w:style>
  <w:style w:type="paragraph" w:styleId="NoSpacing">
    <w:name w:val="No Spacing"/>
    <w:uiPriority w:val="1"/>
    <w:qFormat/>
    <w:rsid w:val="006F6CB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5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2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43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3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89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1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9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5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2026-08-16T15:57:00Z</dcterms:created>
  <dcterms:modified xsi:type="dcterms:W3CDTF">2026-08-16T15:57:00Z</dcterms:modified>
</cp:coreProperties>
</file>