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20" w:lineRule="atLeast"/>
        <w:ind w:left="0" w:right="0"/>
        <w:jc w:val="left"/>
        <w:rPr>
          <w:rFonts w:ascii="Helvetica" w:hAnsi="Helvetica" w:eastAsia="Helvetica" w:cs="Helvetica"/>
          <w:b w:val="0"/>
          <w:color w:val="666666"/>
          <w:sz w:val="42"/>
          <w:szCs w:val="4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42"/>
          <w:szCs w:val="42"/>
          <w:shd w:val="clear" w:fill="FFFFFF"/>
        </w:rPr>
        <w:t>Java编码规范</w:t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begin"/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instrText xml:space="preserve"> HYPERLINK "http://k.2dfire.net/pages/viewpage.action?pageId=12353640" \o "Show the content" </w:instrText>
      </w:r>
      <w:r>
        <w:rPr>
          <w:rFonts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separate"/>
      </w:r>
      <w:r>
        <w:rPr>
          <w:rFonts w:hint="default" w:ascii="Arial" w:hAnsi="Arial" w:eastAsia="Helvetica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0E0E0" w:sz="6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8D8D8" w:sz="6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"http://k.2dfire.net/pages/viewpage.action?pageId=12353640" \l "page-metadata-end"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转至元数据结尾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"http://k.2dfire.net/pages/viewpage.action?pageId=12353640" \l "page-metadata-start" </w:instrTex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转至元数据起始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b w:val="0"/>
          <w:color w:val="003366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3366"/>
          <w:spacing w:val="0"/>
          <w:sz w:val="27"/>
          <w:szCs w:val="27"/>
          <w:bdr w:val="none" w:color="auto" w:sz="0" w:space="0"/>
          <w:shd w:val="clear" w:fill="FFFFFF"/>
        </w:rPr>
        <w:t>文件命名规范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Java文件和变量必须为字母、数字或下划线（特殊情况下、比如与系统关键字冲突）组成并遵循Java命名规范。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不允许使用特殊字符、中文和其他字符类型。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Java源文件命名必须为首字母大写并遵循骆驼命名法，例：ProjectTest.java。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XML系统配置文件必须全部为小写并已"-"划线先为单词分隔符，例：project-test.xml。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.properties资源文件的资源文件必须为首字母为小写并遵循骆驼命名法，例：projectTest.properties。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.vm、.jsp、.html、.htm等页面文件必须为首字母为小写并遵循骆驼命名法，例：projectTest.vm、projectTest.jsp。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b w:val="0"/>
          <w:color w:val="003366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3366"/>
          <w:spacing w:val="0"/>
          <w:sz w:val="27"/>
          <w:szCs w:val="27"/>
          <w:bdr w:val="none" w:color="auto" w:sz="0" w:space="0"/>
          <w:shd w:val="clear" w:fill="FFFFFF"/>
        </w:rPr>
        <w:t>Java源文件格式规范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文件长度应少于2000行。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package声明是java源文件的第一个非注释行，声明当前源文件中的类或接口所属的package名称。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import声明所有用的的类，不声明没有使用到的类，尽量避免在源程序中使用完整类名，不使用通配符一次引入多个类，必要时写明注释。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类和接口声明，每个Java源文件原则上只允许一个类或接口的声明，并写明类注释，类和接口里德声明一般遵循以下原则：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先声明静态变量，再声明非静态成员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先声明变量，再声明方法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类成员依次按照public、protected、默认的、private级别声明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同名重载方法按照参数的复杂性排序，先简单后复杂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所有类成员都必须写明注释描述它的作用或逻辑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b w:val="0"/>
          <w:color w:val="003366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3366"/>
          <w:spacing w:val="0"/>
          <w:sz w:val="27"/>
          <w:szCs w:val="27"/>
          <w:bdr w:val="none" w:color="auto" w:sz="0" w:space="0"/>
          <w:shd w:val="clear" w:fill="FFFFFF"/>
        </w:rPr>
        <w:t>标识符命名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Packages必须全部为小写字母组成，统一前缀为：com.alibaba.dw，例：com.alibaba.dw.project.common.test。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Classes必须为单词首字母大写并遵循骆驼命名法，使用完整单词（除有更广泛的使用，像URL、HTML）,例：ProjectTest、URL。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Interfaces同上Classes命名规则。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Methods必须首字母小写并遵循骆驼命名法，例：test()、testMethods()。约定插入、更新的命名分别为insertXxxx、updateXxxx。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Variables变量首字母小写并遵循骆驼命名法，除变量以外的所有实例、类和类常量首字母大写并遵循骆驼命名法，不允许使用中文、特殊字符（、$、%）等其他非英语单词字符命名。Constants声明的类常量和ansi常量全部大写，单词使用下划线（'_'）分隔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变量名称应该易于记忆，即能够指出其用途。尽量避免单个字符的变量名，除非是一次性的临时变量。临时变量通常被取名为i，j，k。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b w:val="0"/>
          <w:color w:val="003366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3366"/>
          <w:spacing w:val="0"/>
          <w:sz w:val="27"/>
          <w:szCs w:val="27"/>
          <w:bdr w:val="none" w:color="auto" w:sz="0" w:space="0"/>
          <w:shd w:val="clear" w:fill="FFFFFF"/>
        </w:rPr>
        <w:t>单元测试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所有新增service与dao方法必须有单元测试。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b w:val="0"/>
          <w:color w:val="003366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3366"/>
          <w:spacing w:val="0"/>
          <w:sz w:val="27"/>
          <w:szCs w:val="27"/>
          <w:bdr w:val="none" w:color="auto" w:sz="0" w:space="0"/>
          <w:shd w:val="clear" w:fill="FFFFFF"/>
        </w:rPr>
        <w:t>注释规范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类文档注释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Copyright 2015 2dfire.com All right reserved. This software is the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confidential and proprietary information of 2dfire.com ("Confidential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Information"). You shall not disclose such Confidential Information and shall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use it only in accordance with the terms of the license agreement you entered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into with 2dfire.com.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类注释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bookmarkStart w:id="0" w:name="root"/>
      <w:bookmarkEnd w:id="0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这是一个测试类。&lt;br/&gt;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具体如下：&lt;br/&gt;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1. 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2. yyy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 @author ???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*/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方法注释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成员变量注释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bookmarkStart w:id="1" w:name="root1"/>
      <w:bookmarkEnd w:id="1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private String loginName; //登录名称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或/** 登录名称 */private String loginName;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注意:API定义请使用/** xxx */方式注释，方便生成javaDoc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常量注释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bookmarkStart w:id="2" w:name="root2"/>
      <w:bookmarkEnd w:id="2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/** 成功 */public static final String SUCCESS = "1000";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方法局部信息注释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bookmarkStart w:id="3" w:name="root3"/>
      <w:bookmarkEnd w:id="3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public void test(){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String a = x; //xxx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//xxx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String b = x;}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ibatis及spring等xml配置文件注释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bookmarkStart w:id="4" w:name="root4"/>
      <w:bookmarkEnd w:id="4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&lt;!-- 这是一段xml类型的注释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b w:val="0"/>
          <w:color w:val="003366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3366"/>
          <w:spacing w:val="0"/>
          <w:sz w:val="27"/>
          <w:szCs w:val="27"/>
          <w:bdr w:val="none" w:color="auto" w:sz="0" w:space="0"/>
          <w:shd w:val="clear" w:fill="FFFFFF"/>
        </w:rPr>
        <w:t>Java项目基础规范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所有Velocity,JS,Java,XML,Properties代码等文本必须使用UTF-8格式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页面所有编码必须为UTF-8格式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spring配置文件中的变量部分，都抽取为.properties文件，然后通过spring的placeholder机制进行关联。auto-conf只需要生成相应的.properties文件即可。比如：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auto-conf目录下的common.properties.vm模板文件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bookmarkStart w:id="5" w:name="root5"/>
      <w:bookmarkEnd w:id="5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#databasemy.database.username=${my_database_username}my.database.driver.password.encrypted=${my_database_driver_password_encrypted}my..database.driver.url=${my_database_driver_url}#dubbomy.dubbo.registry.address=${my_dubbo_registry_address}my.service.version=${my_service_version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auto-conf.xml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bookmarkStart w:id="6" w:name="root6"/>
      <w:bookmarkEnd w:id="6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&lt;generate template="common.properties.vm" destfile="config/common.properties" charset="utf8"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spring的xml文件使用placeholder方式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bookmarkStart w:id="7" w:name="root7"/>
      <w:bookmarkEnd w:id="7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&lt;!-- 声明placeholder并指定properties文件地址 --&gt;&lt;bean class="org.springframework.beans.factory.config.PropertyPlaceholderConfigurer"&gt;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&lt;property name="location"&gt;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        &lt;value&gt;classpath*:/config/*.properties&lt;/value&gt;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&lt;/property&gt;&lt;/bean&gt;&lt;!-- 使用${xxx}方式引用.properties文件的内容 --&gt;&lt;dubbo:registry address="${my.dubbo.registry.address}"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003366" w:sz="6" w:space="0"/>
          <w:right w:val="none" w:color="auto" w:sz="0" w:space="0"/>
        </w:pBdr>
        <w:spacing w:before="450" w:beforeAutospacing="0" w:after="0" w:afterAutospacing="0" w:line="23" w:lineRule="atLeast"/>
        <w:ind w:left="0" w:right="0"/>
        <w:jc w:val="left"/>
        <w:rPr>
          <w:rFonts w:hint="default" w:ascii="Helvetica" w:hAnsi="Helvetica" w:eastAsia="Helvetica" w:cs="Helvetica"/>
          <w:b w:val="0"/>
          <w:color w:val="003366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3366"/>
          <w:spacing w:val="0"/>
          <w:sz w:val="27"/>
          <w:szCs w:val="27"/>
          <w:bdr w:val="none" w:color="auto" w:sz="0" w:space="0"/>
          <w:shd w:val="clear" w:fill="FFFFFF"/>
        </w:rPr>
        <w:t>分层命名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业务模块使用表示层-业务层-数据访问层三层结构 即 Controller-Service-Dao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业务层/数据访问层所有访问都使用接口加实现的方式,各层调用仅调用接口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数据访问层接口名和实现类名必须使用xxxDao和IBatisxxxDaoImpl命名方式,在Spring的Bean定义中使用xxxDao的命名规则，对应的传输对象以PO结尾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业务层层接口名和实现类名必须使用xxxService和xxxServiceImpl命名方式,在Spring的Bean定义中使用xxxService的命名规则,以保证事务的可拦截性，对应的传输对象以BO结尾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服务层如果需要高频调用，可以将client包做成富客户端，即在client包中直接读取缓存数据，当未命中时再调用Dubbo服务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所有涉及到数据库修改操作的方法名必须使用insert*, regist*, update*, modify*, delete*, remove*,以保证事务的可拦截性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各模块编写时注意Log日志的书写,Log统一使用slf4j,使用方法参考提供的范例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bookmarkStart w:id="8" w:name="root8"/>
      <w:bookmarkEnd w:id="8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import org.slf4j.Logger;import org.slf4j.LoggerFactory;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import com.aliyun.basicservicecenter.demo.services.DemoService;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public class DemoServiceImpl implements DemoService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private static final Logger log = LoggerFactory.getLogger(DemoServiceImpl.class);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@Override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public String hello(String name)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if (log.isInfoEnabled()) {</w:t>
      </w:r>
      <w:bookmarkStart w:id="9" w:name="_GoBack"/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    log.info("test");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    return "hello" + 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710" w:right="0"/>
        <w:jc w:val="left"/>
      </w:pPr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每个方法的日志必须为:入口info,中间处理debug,异常处理error,结束info方式,使用方法参考提供的范例,注意使用if(log.isXXX()) log.XXX(...........)方式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所有Class所导入(import)的包(package)必须为最小范围,严禁出现 import xxx.xxxx.*,即导入范围必须明确至Class单位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5" w:lineRule="atLeast"/>
        <w:ind w:left="0" w:right="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代码GIT提交和管理范围仅限于上述目录和相关文件，.settings、target、.project和.classpath等Eclipse配置文件不包含在内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 w:line="285" w:lineRule="atLeast"/>
        <w:ind w:left="0" w:right="0" w:hanging="360"/>
        <w:jc w:val="left"/>
        <w:rPr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线上应用POM只能依赖正式包，以避免SNAPSHOT覆盖冲突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D851B"/>
    <w:multiLevelType w:val="multilevel"/>
    <w:tmpl w:val="953D8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108B82D"/>
    <w:multiLevelType w:val="multilevel"/>
    <w:tmpl w:val="B108B8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84C1D10"/>
    <w:multiLevelType w:val="multilevel"/>
    <w:tmpl w:val="D84C1D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EFBE720"/>
    <w:multiLevelType w:val="multilevel"/>
    <w:tmpl w:val="1EFBE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1F88D3"/>
    <w:multiLevelType w:val="multilevel"/>
    <w:tmpl w:val="221F8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391D82B"/>
    <w:multiLevelType w:val="multilevel"/>
    <w:tmpl w:val="2391D8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DFEDCF1"/>
    <w:multiLevelType w:val="multilevel"/>
    <w:tmpl w:val="2DFEDC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10B9A2B"/>
    <w:multiLevelType w:val="multilevel"/>
    <w:tmpl w:val="310B9A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21D768A"/>
    <w:multiLevelType w:val="multilevel"/>
    <w:tmpl w:val="321D7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904BCB5"/>
    <w:multiLevelType w:val="multilevel"/>
    <w:tmpl w:val="4904B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B5A5AEA"/>
    <w:multiLevelType w:val="multilevel"/>
    <w:tmpl w:val="4B5A5A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FBCF131"/>
    <w:multiLevelType w:val="multilevel"/>
    <w:tmpl w:val="4FBCF1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35001C2"/>
    <w:multiLevelType w:val="multilevel"/>
    <w:tmpl w:val="635001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AF30AD7"/>
    <w:multiLevelType w:val="multilevel"/>
    <w:tmpl w:val="7AF30A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A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金李</cp:lastModifiedBy>
  <dcterms:modified xsi:type="dcterms:W3CDTF">2018-11-01T11:26:51Z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