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8824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MİKROSERVİS TABANLI E-TİCARET ARKA PLAN (BACKEND) SİSTEMİ</w:t>
      </w:r>
    </w:p>
    <w:p w14:paraId="3A6AA605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Proje Teslim Dosyası</w:t>
      </w:r>
    </w:p>
    <w:p w14:paraId="286FD899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I. Proje Vizyonu ve Genel Tanım</w:t>
      </w:r>
    </w:p>
    <w:p w14:paraId="65D523B2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Bu çalışma, modern yazılım mimarilerinde kabul gören Mikroservis Mimarisi prensiplerini uçtan uca uygulamaktadır. Sistem; kullanıcı doğrulama (Auth) ve ürün kataloğu (Product) servislerinin izole edilerek, bulut ortamında (AWS) konteynerler (Docker) aracılığıyla sunulması üzerine kurgulanmıştır. Uygulamanın en güçlü yanı, sadece çalışması değil; Prometheus ve Grafana ile tüm hareketlerinin anlık olarak izlenebilmesidir.</w:t>
      </w:r>
    </w:p>
    <w:p w14:paraId="3CC753C2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pict w14:anchorId="0D415E91">
          <v:rect id="_x0000_i1058" style="width:0;height:1.5pt" o:hralign="center" o:hrstd="t" o:hr="t" fillcolor="#a0a0a0" stroked="f"/>
        </w:pict>
      </w:r>
    </w:p>
    <w:p w14:paraId="45E50920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II. Sistem Mimarisi ve Teknik Katmanlar</w:t>
      </w:r>
    </w:p>
    <w:p w14:paraId="7E9BEDAF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1. Sunucu ve Konteyner Altyapısı</w:t>
      </w:r>
    </w:p>
    <w:p w14:paraId="3EFA4357" w14:textId="77777777" w:rsidR="00B50E99" w:rsidRPr="00B50E99" w:rsidRDefault="00B50E99" w:rsidP="00B50E99">
      <w:pPr>
        <w:numPr>
          <w:ilvl w:val="0"/>
          <w:numId w:val="7"/>
        </w:numPr>
        <w:rPr>
          <w:b/>
          <w:bCs/>
        </w:rPr>
      </w:pPr>
      <w:r w:rsidRPr="00B50E99">
        <w:rPr>
          <w:b/>
          <w:bCs/>
        </w:rPr>
        <w:t>Platform: AWS EC2 (t2.micro / Ubuntu 24.04 LTS).</w:t>
      </w:r>
    </w:p>
    <w:p w14:paraId="21F648AF" w14:textId="77777777" w:rsidR="00B50E99" w:rsidRPr="00B50E99" w:rsidRDefault="00B50E99" w:rsidP="00B50E99">
      <w:pPr>
        <w:numPr>
          <w:ilvl w:val="0"/>
          <w:numId w:val="7"/>
        </w:numPr>
        <w:rPr>
          <w:b/>
          <w:bCs/>
        </w:rPr>
      </w:pPr>
      <w:r w:rsidRPr="00B50E99">
        <w:rPr>
          <w:b/>
          <w:bCs/>
        </w:rPr>
        <w:t>Orkestrasyon: Docker Compose kullanılarak 8 farklı servis (Nginx, API-Gateway, User-Service, Product-Service, PostgreSQL, Redis, Prometheus, Grafana) tek bir ağda birleştirilmiştir.</w:t>
      </w:r>
    </w:p>
    <w:p w14:paraId="004F2085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2. Mikroservisler ve API Gateway</w:t>
      </w:r>
    </w:p>
    <w:p w14:paraId="769F319B" w14:textId="77777777" w:rsidR="00B50E99" w:rsidRPr="00B50E99" w:rsidRDefault="00B50E99" w:rsidP="00B50E99">
      <w:pPr>
        <w:numPr>
          <w:ilvl w:val="0"/>
          <w:numId w:val="8"/>
        </w:numPr>
        <w:rPr>
          <w:b/>
          <w:bCs/>
        </w:rPr>
      </w:pPr>
      <w:r w:rsidRPr="00B50E99">
        <w:rPr>
          <w:b/>
          <w:bCs/>
        </w:rPr>
        <w:t>User Service: JWT tabanlı kimlik doğrulama sağlar.</w:t>
      </w:r>
    </w:p>
    <w:p w14:paraId="543EF65A" w14:textId="77777777" w:rsidR="00B50E99" w:rsidRPr="00B50E99" w:rsidRDefault="00B50E99" w:rsidP="00B50E99">
      <w:pPr>
        <w:numPr>
          <w:ilvl w:val="0"/>
          <w:numId w:val="8"/>
        </w:numPr>
        <w:rPr>
          <w:b/>
          <w:bCs/>
        </w:rPr>
      </w:pPr>
      <w:r w:rsidRPr="00B50E99">
        <w:rPr>
          <w:b/>
          <w:bCs/>
        </w:rPr>
        <w:t>Product Service: Ürün ekleme/listeleme işlemlerini yönetir ve verileri PostgreSQL'de saklar.</w:t>
      </w:r>
    </w:p>
    <w:p w14:paraId="0E7DCA44" w14:textId="77777777" w:rsidR="00B50E99" w:rsidRPr="00B50E99" w:rsidRDefault="00B50E99" w:rsidP="00B50E99">
      <w:pPr>
        <w:numPr>
          <w:ilvl w:val="0"/>
          <w:numId w:val="8"/>
        </w:numPr>
        <w:rPr>
          <w:b/>
          <w:bCs/>
        </w:rPr>
      </w:pPr>
      <w:r w:rsidRPr="00B50E99">
        <w:rPr>
          <w:b/>
          <w:bCs/>
        </w:rPr>
        <w:t>Nginx Gateway: Giriş noktası (Port 80) olarak görev yapar ve trafiği iç servislere yönlendirir.</w:t>
      </w:r>
    </w:p>
    <w:p w14:paraId="0AC557F1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3. Veri ve Performans Katmanı</w:t>
      </w:r>
    </w:p>
    <w:p w14:paraId="4FCB65BB" w14:textId="77777777" w:rsidR="00B50E99" w:rsidRPr="00B50E99" w:rsidRDefault="00B50E99" w:rsidP="00B50E99">
      <w:pPr>
        <w:numPr>
          <w:ilvl w:val="0"/>
          <w:numId w:val="9"/>
        </w:numPr>
        <w:rPr>
          <w:b/>
          <w:bCs/>
        </w:rPr>
      </w:pPr>
      <w:r w:rsidRPr="00B50E99">
        <w:rPr>
          <w:b/>
          <w:bCs/>
        </w:rPr>
        <w:t>PostgreSQL: İlişkisel verilerin kalıcılığını (Persistence) sağlar. Docker Volume kullanılarak verilerin silinmesi engellenmiştir.</w:t>
      </w:r>
    </w:p>
    <w:p w14:paraId="490AA514" w14:textId="77777777" w:rsidR="00B50E99" w:rsidRPr="00B50E99" w:rsidRDefault="00B50E99" w:rsidP="00B50E99">
      <w:pPr>
        <w:numPr>
          <w:ilvl w:val="0"/>
          <w:numId w:val="9"/>
        </w:numPr>
        <w:rPr>
          <w:b/>
          <w:bCs/>
        </w:rPr>
      </w:pPr>
      <w:r w:rsidRPr="00B50E99">
        <w:rPr>
          <w:b/>
          <w:bCs/>
        </w:rPr>
        <w:t>Redis: Ürün sorgularında gecikmeyi (Latency) azaltmak için önbellek (Cache) mekanizması olarak çalışır.</w:t>
      </w:r>
    </w:p>
    <w:p w14:paraId="386BCA8E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pict w14:anchorId="1FD58E29">
          <v:rect id="_x0000_i1059" style="width:0;height:1.5pt" o:hralign="center" o:hrstd="t" o:hr="t" fillcolor="#a0a0a0" stroked="f"/>
        </w:pict>
      </w:r>
    </w:p>
    <w:p w14:paraId="1A467EB5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III. Kurulum ve Çalıştırma Rehberi (Hoca İçin)</w:t>
      </w:r>
    </w:p>
    <w:p w14:paraId="1D77A66B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1. Uygulamanın Başlatılması</w:t>
      </w:r>
    </w:p>
    <w:p w14:paraId="12382759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AWS terminalinde proje dizinine gidilerek tüm sistem şu komutla ayağa kaldırılmıştır:</w:t>
      </w:r>
    </w:p>
    <w:p w14:paraId="0F4A37F5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Bash</w:t>
      </w:r>
    </w:p>
    <w:p w14:paraId="2D517571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sudo docker-compose up --build -d</w:t>
      </w:r>
    </w:p>
    <w:p w14:paraId="291335D0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2. Veritabanı Şemasının İlklendirilmesi</w:t>
      </w:r>
    </w:p>
    <w:p w14:paraId="61042428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Konteyner ayağa kalktıktan sonra, ecomdb veritabanı içinde products tablosunun oluşması için şu komut yürütülmüştür:</w:t>
      </w:r>
    </w:p>
    <w:p w14:paraId="76EC0A30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lastRenderedPageBreak/>
        <w:t>Bash</w:t>
      </w:r>
    </w:p>
    <w:p w14:paraId="584FD6B6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sudo docker exec -it postgres_db psql -U ecomuser -d ecomdb -c "CREATE TABLE products (id SERIAL PRIMARY KEY, name VARCHAR(100), price DECIMAL, stock INTEGER);"</w:t>
      </w:r>
    </w:p>
    <w:p w14:paraId="09ECE6F4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pict w14:anchorId="5EBB782F">
          <v:rect id="_x0000_i1060" style="width:0;height:1.5pt" o:hralign="center" o:hrstd="t" o:hr="t" fillcolor="#a0a0a0" stroked="f"/>
        </w:pict>
      </w:r>
    </w:p>
    <w:p w14:paraId="6064C228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IV. Erişim ve İzleme Noktaları (Canlı Sistem)</w:t>
      </w:r>
    </w:p>
    <w:p w14:paraId="1479561F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Uygulama 13.62.50.248 IP adresi üzerinden aşağıdaki portlarla hizmet vermektedir: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517"/>
        <w:gridCol w:w="3271"/>
      </w:tblGrid>
      <w:tr w:rsidR="00B50E99" w:rsidRPr="00B50E99" w14:paraId="564ED7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991B8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Servis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80AFF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Erişim Linki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AB999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Açıklama</w:t>
            </w:r>
          </w:p>
        </w:tc>
      </w:tr>
      <w:tr w:rsidR="00B50E99" w:rsidRPr="00B50E99" w14:paraId="50749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60C48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1E240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http://13.62.50.248/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17EA8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Ana giriş noktası (Port 80)</w:t>
            </w:r>
          </w:p>
        </w:tc>
      </w:tr>
      <w:tr w:rsidR="00B50E99" w:rsidRPr="00B50E99" w14:paraId="28513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1316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Product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7E964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http://13.62.50.248:5002/products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17638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Ürünlerin JSON listesi</w:t>
            </w:r>
          </w:p>
        </w:tc>
      </w:tr>
      <w:tr w:rsidR="00B50E99" w:rsidRPr="00B50E99" w14:paraId="493B5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AB3DA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28E0E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http://13.62.50.248:3000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0A373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İzleme Paneli (admin/admin)</w:t>
            </w:r>
          </w:p>
        </w:tc>
      </w:tr>
      <w:tr w:rsidR="00B50E99" w:rsidRPr="00B50E99" w14:paraId="29382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5520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Log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D61E7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http://13.62.50.248:8080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19404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Canlı Konteyner Logları (Dozzle)</w:t>
            </w:r>
          </w:p>
        </w:tc>
      </w:tr>
      <w:tr w:rsidR="00B50E99" w:rsidRPr="00B50E99" w14:paraId="2A9A8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9F0F9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Prometheus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6AC8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http://13.62.50.248:9090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34AD4" w14:textId="77777777" w:rsidR="00B50E99" w:rsidRPr="00B50E99" w:rsidRDefault="00B50E99" w:rsidP="00B50E99">
            <w:pPr>
              <w:rPr>
                <w:b/>
                <w:bCs/>
              </w:rPr>
            </w:pPr>
            <w:r w:rsidRPr="00B50E99">
              <w:rPr>
                <w:b/>
                <w:bCs/>
              </w:rPr>
              <w:t>Ham metrik verileri</w:t>
            </w:r>
          </w:p>
        </w:tc>
      </w:tr>
    </w:tbl>
    <w:p w14:paraId="06594BB2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pict w14:anchorId="58FE933E">
          <v:rect id="_x0000_i1061" style="width:0;height:1.5pt" o:hralign="center" o:hrstd="t" o:hr="t" fillcolor="#a0a0a0" stroked="f"/>
        </w:pict>
      </w:r>
    </w:p>
    <w:p w14:paraId="2AB9AFED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V. Test ve Doğrulama Senaryosu</w:t>
      </w:r>
    </w:p>
    <w:p w14:paraId="309EDCC8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1. Kimlik Doğrulama ve Güvenlik</w:t>
      </w:r>
    </w:p>
    <w:p w14:paraId="5988BBA6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Postman aracılığıyla /login isteği atılarak JWT alınmış ve sistemin yetkisiz erişime kapalı olduğu doğrulanmıştır.</w:t>
      </w:r>
    </w:p>
    <w:p w14:paraId="6D93A4B8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2. Veri İşleme (Postman GET/POST)</w:t>
      </w:r>
    </w:p>
    <w:p w14:paraId="542329BE" w14:textId="77777777" w:rsidR="00B50E99" w:rsidRPr="00B50E99" w:rsidRDefault="00B50E99" w:rsidP="00B50E99">
      <w:pPr>
        <w:numPr>
          <w:ilvl w:val="0"/>
          <w:numId w:val="10"/>
        </w:numPr>
        <w:rPr>
          <w:b/>
          <w:bCs/>
        </w:rPr>
      </w:pPr>
      <w:r w:rsidRPr="00B50E99">
        <w:rPr>
          <w:b/>
          <w:bCs/>
        </w:rPr>
        <w:t>POST /products ile yeni ürün eklenmiş (Gaming Laptop), veritabanına kaydedilmiş ve GET /products ile başarılı bir şekilde listelenmiştir.</w:t>
      </w:r>
    </w:p>
    <w:p w14:paraId="64054473" w14:textId="77777777" w:rsidR="00B50E99" w:rsidRPr="00B50E99" w:rsidRDefault="00B50E99" w:rsidP="00B50E99">
      <w:pPr>
        <w:rPr>
          <w:b/>
          <w:bCs/>
        </w:rPr>
      </w:pPr>
      <w:r w:rsidRPr="00B50E99">
        <w:rPr>
          <w:b/>
          <w:bCs/>
        </w:rPr>
        <w:t>3. İzlenebilirlik (Monitoring)</w:t>
      </w:r>
    </w:p>
    <w:p w14:paraId="391FD53B" w14:textId="77777777" w:rsidR="00B50E99" w:rsidRPr="00B50E99" w:rsidRDefault="00B50E99" w:rsidP="00B50E99">
      <w:pPr>
        <w:numPr>
          <w:ilvl w:val="0"/>
          <w:numId w:val="11"/>
        </w:numPr>
        <w:rPr>
          <w:b/>
          <w:bCs/>
        </w:rPr>
      </w:pPr>
      <w:r w:rsidRPr="00B50E99">
        <w:rPr>
          <w:b/>
          <w:bCs/>
        </w:rPr>
        <w:t>Yapılan HTTP istekleri anlık olarak Prometheus tarafından yakalanmış ve Grafana'da grafik haline getirilmiştir.</w:t>
      </w:r>
    </w:p>
    <w:p w14:paraId="15441007" w14:textId="77777777" w:rsidR="00B50E99" w:rsidRPr="00B50E99" w:rsidRDefault="00B50E99" w:rsidP="00B50E99">
      <w:pPr>
        <w:numPr>
          <w:ilvl w:val="0"/>
          <w:numId w:val="11"/>
        </w:numPr>
        <w:rPr>
          <w:b/>
          <w:bCs/>
        </w:rPr>
      </w:pPr>
      <w:r w:rsidRPr="00B50E99">
        <w:rPr>
          <w:b/>
          <w:bCs/>
        </w:rPr>
        <w:t>Metrik: http_requests_total üzerinden sistemin sağlık durumu teyit edilmiştir.</w:t>
      </w:r>
    </w:p>
    <w:p w14:paraId="540DBFC3" w14:textId="1483C58B" w:rsidR="003E0B6D" w:rsidRDefault="00B50E99" w:rsidP="00B50E99">
      <w:r w:rsidRPr="00B50E99">
        <w:lastRenderedPageBreak/>
        <w:drawing>
          <wp:inline distT="0" distB="0" distL="0" distR="0" wp14:anchorId="1E3E1D9F" wp14:editId="34479BAA">
            <wp:extent cx="3893128" cy="3074336"/>
            <wp:effectExtent l="0" t="0" r="0" b="0"/>
            <wp:docPr id="141858407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8407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748" cy="30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00CC" w14:textId="116D13B5" w:rsidR="00B50E99" w:rsidRDefault="00B50E99" w:rsidP="00B50E99">
      <w:r w:rsidRPr="00B50E99">
        <w:drawing>
          <wp:inline distT="0" distB="0" distL="0" distR="0" wp14:anchorId="2099B9A2" wp14:editId="06AB15C1">
            <wp:extent cx="3879253" cy="3342178"/>
            <wp:effectExtent l="0" t="0" r="6985" b="0"/>
            <wp:docPr id="165672925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925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558" cy="33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DC90" w14:textId="3E575C59" w:rsidR="00B50E99" w:rsidRDefault="00B50E99" w:rsidP="00B50E99">
      <w:r w:rsidRPr="00B50E99">
        <w:drawing>
          <wp:inline distT="0" distB="0" distL="0" distR="0" wp14:anchorId="387E8B17" wp14:editId="39A10A0C">
            <wp:extent cx="3917837" cy="2135549"/>
            <wp:effectExtent l="0" t="0" r="6985" b="0"/>
            <wp:docPr id="124432035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035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1810" cy="214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3895" w14:textId="2EE84671" w:rsidR="00B50E99" w:rsidRPr="00B50E99" w:rsidRDefault="00B50E99" w:rsidP="00B50E99">
      <w:r w:rsidRPr="00B50E99">
        <w:lastRenderedPageBreak/>
        <w:drawing>
          <wp:inline distT="0" distB="0" distL="0" distR="0" wp14:anchorId="1FE32F19" wp14:editId="3424F8F0">
            <wp:extent cx="4011696" cy="1382337"/>
            <wp:effectExtent l="0" t="0" r="0" b="8890"/>
            <wp:docPr id="117564356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4356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916" cy="139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E99" w:rsidRPr="00B50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1501"/>
    <w:multiLevelType w:val="multilevel"/>
    <w:tmpl w:val="EE2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5BAA"/>
    <w:multiLevelType w:val="multilevel"/>
    <w:tmpl w:val="8A9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0581"/>
    <w:multiLevelType w:val="multilevel"/>
    <w:tmpl w:val="C87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4273E"/>
    <w:multiLevelType w:val="multilevel"/>
    <w:tmpl w:val="7B2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57447"/>
    <w:multiLevelType w:val="multilevel"/>
    <w:tmpl w:val="490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A26F3"/>
    <w:multiLevelType w:val="multilevel"/>
    <w:tmpl w:val="C1F2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92397"/>
    <w:multiLevelType w:val="multilevel"/>
    <w:tmpl w:val="371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C599F"/>
    <w:multiLevelType w:val="multilevel"/>
    <w:tmpl w:val="F03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6682B"/>
    <w:multiLevelType w:val="multilevel"/>
    <w:tmpl w:val="09B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E48F4"/>
    <w:multiLevelType w:val="multilevel"/>
    <w:tmpl w:val="D8F0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1653F"/>
    <w:multiLevelType w:val="multilevel"/>
    <w:tmpl w:val="FE3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78604">
    <w:abstractNumId w:val="1"/>
  </w:num>
  <w:num w:numId="2" w16cid:durableId="1773552276">
    <w:abstractNumId w:val="3"/>
  </w:num>
  <w:num w:numId="3" w16cid:durableId="125241448">
    <w:abstractNumId w:val="7"/>
  </w:num>
  <w:num w:numId="4" w16cid:durableId="1094017332">
    <w:abstractNumId w:val="5"/>
  </w:num>
  <w:num w:numId="5" w16cid:durableId="796341834">
    <w:abstractNumId w:val="8"/>
  </w:num>
  <w:num w:numId="6" w16cid:durableId="922185360">
    <w:abstractNumId w:val="9"/>
  </w:num>
  <w:num w:numId="7" w16cid:durableId="283192380">
    <w:abstractNumId w:val="4"/>
  </w:num>
  <w:num w:numId="8" w16cid:durableId="1818373505">
    <w:abstractNumId w:val="6"/>
  </w:num>
  <w:num w:numId="9" w16cid:durableId="34351211">
    <w:abstractNumId w:val="10"/>
  </w:num>
  <w:num w:numId="10" w16cid:durableId="910844317">
    <w:abstractNumId w:val="2"/>
  </w:num>
  <w:num w:numId="11" w16cid:durableId="56565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96"/>
    <w:rsid w:val="000876F2"/>
    <w:rsid w:val="0016362D"/>
    <w:rsid w:val="002A3396"/>
    <w:rsid w:val="003E0B6D"/>
    <w:rsid w:val="007B3967"/>
    <w:rsid w:val="00802DC6"/>
    <w:rsid w:val="00A9507F"/>
    <w:rsid w:val="00B50E99"/>
    <w:rsid w:val="00B756C3"/>
    <w:rsid w:val="00C27098"/>
    <w:rsid w:val="00D63262"/>
    <w:rsid w:val="00E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8F9B1"/>
  <w15:chartTrackingRefBased/>
  <w15:docId w15:val="{61EC1D95-2B8B-46DC-BCC7-A040B2CB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33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33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33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33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33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33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33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33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33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33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Taşcı</dc:creator>
  <cp:keywords/>
  <dc:description/>
  <cp:lastModifiedBy>Beyza Taşcı</cp:lastModifiedBy>
  <cp:revision>1</cp:revision>
  <dcterms:created xsi:type="dcterms:W3CDTF">2025-12-27T15:22:00Z</dcterms:created>
  <dcterms:modified xsi:type="dcterms:W3CDTF">2025-12-27T17:09:00Z</dcterms:modified>
</cp:coreProperties>
</file>