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sz w:val="20"/>
          <w:szCs w:val="20"/>
          <w:vertAlign w:val="baseline"/>
        </w:rPr>
      </w:pPr>
      <w:r w:rsidDel="00000000" w:rsidR="00000000" w:rsidRPr="00000000">
        <w:rPr>
          <w:b w:val="1"/>
          <w:vertAlign w:val="baseline"/>
          <w:rtl w:val="0"/>
        </w:rPr>
        <w:t xml:space="preserve">TOBB ETÜ Yapay Zeka Mühendisliği Bölümü</w:t>
      </w:r>
      <w:r w:rsidDel="00000000" w:rsidR="00000000" w:rsidRPr="00000000">
        <w:rPr>
          <w:rtl w:val="0"/>
        </w:rPr>
      </w:r>
    </w:p>
    <w:p w:rsidR="00000000" w:rsidDel="00000000" w:rsidP="00000000" w:rsidRDefault="00000000" w:rsidRPr="00000000" w14:paraId="00000002">
      <w:pPr>
        <w:jc w:val="cente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YAP 470/ BİL 570 Dönem Projesi</w:t>
      </w:r>
      <w:r w:rsidDel="00000000" w:rsidR="00000000" w:rsidRPr="00000000">
        <w:rPr>
          <w:rtl w:val="0"/>
        </w:rPr>
      </w:r>
    </w:p>
    <w:p w:rsidR="00000000" w:rsidDel="00000000" w:rsidP="00000000" w:rsidRDefault="00000000" w:rsidRPr="00000000" w14:paraId="00000003">
      <w:pPr>
        <w:jc w:val="center"/>
        <w:rPr>
          <w:rFonts w:ascii="Tahoma" w:cs="Tahoma" w:eastAsia="Tahoma" w:hAnsi="Tahoma"/>
          <w:b w:val="0"/>
          <w:sz w:val="20"/>
          <w:szCs w:val="20"/>
          <w:vertAlign w:val="baseline"/>
        </w:rPr>
      </w:pPr>
      <w:r w:rsidDel="00000000" w:rsidR="00000000" w:rsidRPr="00000000">
        <w:rPr>
          <w:rtl w:val="0"/>
        </w:rPr>
      </w:r>
    </w:p>
    <w:p w:rsidR="00000000" w:rsidDel="00000000" w:rsidP="00000000" w:rsidRDefault="00000000" w:rsidRPr="00000000" w14:paraId="00000004">
      <w:pPr>
        <w:jc w:val="center"/>
        <w:rPr>
          <w:rFonts w:ascii="Tahoma" w:cs="Tahoma" w:eastAsia="Tahoma" w:hAnsi="Tahoma"/>
          <w:b w:val="0"/>
          <w:vertAlign w:val="baseline"/>
        </w:rPr>
      </w:pPr>
      <w:r w:rsidDel="00000000" w:rsidR="00000000" w:rsidRPr="00000000">
        <w:rPr>
          <w:rFonts w:ascii="Tahoma" w:cs="Tahoma" w:eastAsia="Tahoma" w:hAnsi="Tahoma"/>
          <w:b w:val="1"/>
          <w:vertAlign w:val="baseline"/>
          <w:rtl w:val="0"/>
        </w:rPr>
        <w:t xml:space="preserve">2022-23 Yaz Dönemi</w:t>
      </w:r>
      <w:r w:rsidDel="00000000" w:rsidR="00000000" w:rsidRPr="00000000">
        <w:rPr>
          <w:rtl w:val="0"/>
        </w:rPr>
      </w:r>
    </w:p>
    <w:p w:rsidR="00000000" w:rsidDel="00000000" w:rsidP="00000000" w:rsidRDefault="00000000" w:rsidRPr="00000000" w14:paraId="00000005">
      <w:pPr>
        <w:jc w:val="both"/>
        <w:rPr>
          <w:rFonts w:ascii="Tahoma" w:cs="Tahoma" w:eastAsia="Tahoma" w:hAnsi="Tahoma"/>
          <w:b w:val="0"/>
          <w:sz w:val="20"/>
          <w:szCs w:val="20"/>
          <w:u w:val="single"/>
          <w:vertAlign w:val="baseline"/>
        </w:rPr>
      </w:pPr>
      <w:r w:rsidDel="00000000" w:rsidR="00000000" w:rsidRPr="00000000">
        <w:rPr>
          <w:rtl w:val="0"/>
        </w:rPr>
      </w:r>
    </w:p>
    <w:p w:rsidR="00000000" w:rsidDel="00000000" w:rsidP="00000000" w:rsidRDefault="00000000" w:rsidRPr="00000000" w14:paraId="00000006">
      <w:pPr>
        <w:jc w:val="both"/>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Proje Üyesi</w:t>
      </w:r>
      <w:r w:rsidDel="00000000" w:rsidR="00000000" w:rsidRPr="00000000">
        <w:rPr>
          <w:rFonts w:ascii="Courier New" w:cs="Courier New" w:eastAsia="Courier New" w:hAnsi="Courier New"/>
          <w:b w:val="1"/>
          <w:sz w:val="20"/>
          <w:szCs w:val="20"/>
          <w:vertAlign w:val="baseline"/>
          <w:rtl w:val="0"/>
        </w:rPr>
        <w:t xml:space="preserve">:B</w:t>
      </w:r>
      <w:r w:rsidDel="00000000" w:rsidR="00000000" w:rsidRPr="00000000">
        <w:rPr>
          <w:rFonts w:ascii="Courier New" w:cs="Courier New" w:eastAsia="Courier New" w:hAnsi="Courier New"/>
          <w:b w:val="1"/>
          <w:sz w:val="20"/>
          <w:szCs w:val="20"/>
          <w:rtl w:val="0"/>
        </w:rPr>
        <w:t xml:space="preserve">eyza Akdeniz</w:t>
      </w:r>
      <w:r w:rsidDel="00000000" w:rsidR="00000000" w:rsidRPr="00000000">
        <w:rPr>
          <w:rFonts w:ascii="Courier New" w:cs="Courier New" w:eastAsia="Courier New" w:hAnsi="Courier New"/>
          <w:b w:val="1"/>
          <w:sz w:val="20"/>
          <w:szCs w:val="20"/>
          <w:vertAlign w:val="baseline"/>
          <w:rtl w:val="0"/>
        </w:rPr>
        <w:tab/>
        <w:tab/>
        <w:tab/>
        <w:tab/>
      </w:r>
      <w:r w:rsidDel="00000000" w:rsidR="00000000" w:rsidRPr="00000000">
        <w:rPr>
          <w:rFonts w:ascii="Tahoma" w:cs="Tahoma" w:eastAsia="Tahoma" w:hAnsi="Tahoma"/>
          <w:b w:val="1"/>
          <w:sz w:val="20"/>
          <w:szCs w:val="20"/>
          <w:vertAlign w:val="baseline"/>
          <w:rtl w:val="0"/>
        </w:rPr>
        <w:t xml:space="preserve">Date: </w:t>
      </w:r>
      <w:r w:rsidDel="00000000" w:rsidR="00000000" w:rsidRPr="00000000">
        <w:rPr>
          <w:rFonts w:ascii="Courier New" w:cs="Courier New" w:eastAsia="Courier New" w:hAnsi="Courier New"/>
          <w:b w:val="1"/>
          <w:sz w:val="20"/>
          <w:szCs w:val="20"/>
          <w:rtl w:val="0"/>
        </w:rPr>
        <w:t xml:space="preserve">31</w:t>
      </w:r>
      <w:r w:rsidDel="00000000" w:rsidR="00000000" w:rsidRPr="00000000">
        <w:rPr>
          <w:rFonts w:ascii="Tahoma" w:cs="Tahoma" w:eastAsia="Tahoma" w:hAnsi="Tahoma"/>
          <w:b w:val="1"/>
          <w:sz w:val="20"/>
          <w:szCs w:val="20"/>
          <w:vertAlign w:val="baseline"/>
          <w:rtl w:val="0"/>
        </w:rPr>
        <w:t xml:space="preserve"> /</w:t>
      </w:r>
      <w:r w:rsidDel="00000000" w:rsidR="00000000" w:rsidRPr="00000000">
        <w:rPr>
          <w:rFonts w:ascii="Courier New" w:cs="Courier New" w:eastAsia="Courier New" w:hAnsi="Courier New"/>
          <w:b w:val="1"/>
          <w:sz w:val="20"/>
          <w:szCs w:val="20"/>
          <w:rtl w:val="0"/>
        </w:rPr>
        <w:t xml:space="preserve">05</w:t>
      </w:r>
      <w:r w:rsidDel="00000000" w:rsidR="00000000" w:rsidRPr="00000000">
        <w:rPr>
          <w:rFonts w:ascii="Tahoma" w:cs="Tahoma" w:eastAsia="Tahoma" w:hAnsi="Tahoma"/>
          <w:b w:val="1"/>
          <w:sz w:val="20"/>
          <w:szCs w:val="20"/>
          <w:vertAlign w:val="baseline"/>
          <w:rtl w:val="0"/>
        </w:rPr>
        <w:t xml:space="preserve"> /2023</w:t>
        <w:tab/>
      </w:r>
      <w:r w:rsidDel="00000000" w:rsidR="00000000" w:rsidRPr="00000000">
        <w:rPr>
          <w:rFonts w:ascii="Courier New" w:cs="Courier New" w:eastAsia="Courier New" w:hAnsi="Courier New"/>
          <w:b w:val="1"/>
          <w:sz w:val="20"/>
          <w:szCs w:val="20"/>
          <w:vertAlign w:val="baseline"/>
          <w:rtl w:val="0"/>
        </w:rPr>
        <w:tab/>
        <w:tab/>
      </w:r>
      <w:r w:rsidDel="00000000" w:rsidR="00000000" w:rsidRPr="00000000">
        <w:rPr>
          <w:rtl w:val="0"/>
        </w:rPr>
      </w:r>
    </w:p>
    <w:p w:rsidR="00000000" w:rsidDel="00000000" w:rsidP="00000000" w:rsidRDefault="00000000" w:rsidRPr="00000000" w14:paraId="00000007">
      <w:pPr>
        <w:jc w:val="both"/>
        <w:rPr>
          <w:rFonts w:ascii="Tahoma" w:cs="Tahoma" w:eastAsia="Tahoma" w:hAnsi="Tahoma"/>
          <w:b w:val="0"/>
          <w:sz w:val="20"/>
          <w:szCs w:val="20"/>
          <w:u w:val="single"/>
          <w:vertAlign w:val="baseline"/>
        </w:rPr>
      </w:pPr>
      <w:r w:rsidDel="00000000" w:rsidR="00000000" w:rsidRPr="00000000">
        <w:rPr>
          <w:rtl w:val="0"/>
        </w:rPr>
      </w:r>
    </w:p>
    <w:tbl>
      <w:tblPr>
        <w:tblStyle w:val="Table1"/>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rPr>
          <w:cantSplit w:val="0"/>
          <w:tblHeader w:val="0"/>
        </w:trPr>
        <w:tc>
          <w:tcPr>
            <w:vAlign w:val="top"/>
          </w:tcPr>
          <w:p w:rsidR="00000000" w:rsidDel="00000000" w:rsidP="00000000" w:rsidRDefault="00000000" w:rsidRPr="00000000" w14:paraId="00000008">
            <w:pPr>
              <w:pStyle w:val="Heading3"/>
              <w:rPr>
                <w:sz w:val="20"/>
                <w:szCs w:val="20"/>
                <w:vertAlign w:val="baseline"/>
              </w:rPr>
            </w:pPr>
            <w:r w:rsidDel="00000000" w:rsidR="00000000" w:rsidRPr="00000000">
              <w:rPr>
                <w:b w:val="1"/>
                <w:sz w:val="20"/>
                <w:szCs w:val="20"/>
                <w:vertAlign w:val="baseline"/>
                <w:rtl w:val="0"/>
              </w:rPr>
              <w:t xml:space="preserve">1. Proje ismi (varsa link)</w:t>
            </w:r>
            <w:r w:rsidDel="00000000" w:rsidR="00000000" w:rsidRPr="00000000">
              <w:rPr>
                <w:rtl w:val="0"/>
              </w:rPr>
            </w:r>
          </w:p>
        </w:tc>
      </w:tr>
      <w:tr>
        <w:trPr>
          <w:cantSplit w:val="0"/>
          <w:trHeight w:val="580" w:hRule="atLeast"/>
          <w:tblHeader w:val="0"/>
        </w:trPr>
        <w:tc>
          <w:tcPr>
            <w:vAlign w:val="top"/>
          </w:tcPr>
          <w:p w:rsidR="00000000" w:rsidDel="00000000" w:rsidP="00000000" w:rsidRDefault="00000000" w:rsidRPr="00000000" w14:paraId="0000000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Bilim Kurgu Kitapları Tema Tahmini</w:t>
            </w:r>
          </w:p>
          <w:p w:rsidR="00000000" w:rsidDel="00000000" w:rsidP="00000000" w:rsidRDefault="00000000" w:rsidRPr="00000000" w14:paraId="0000000A">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https://www.kaggle.com/datasets/tanguypledel/science-fiction-books-subgenres</w:t>
            </w:r>
          </w:p>
        </w:tc>
      </w:tr>
      <w:tr>
        <w:trPr>
          <w:cantSplit w:val="0"/>
          <w:tblHeader w:val="0"/>
        </w:trPr>
        <w:tc>
          <w:tcPr>
            <w:vAlign w:val="top"/>
          </w:tcPr>
          <w:p w:rsidR="00000000" w:rsidDel="00000000" w:rsidP="00000000" w:rsidRDefault="00000000" w:rsidRPr="00000000" w14:paraId="0000000B">
            <w:pPr>
              <w:pStyle w:val="Heading3"/>
              <w:rPr>
                <w:sz w:val="20"/>
                <w:szCs w:val="20"/>
                <w:vertAlign w:val="baseline"/>
              </w:rPr>
            </w:pPr>
            <w:r w:rsidDel="00000000" w:rsidR="00000000" w:rsidRPr="00000000">
              <w:rPr>
                <w:b w:val="1"/>
                <w:sz w:val="20"/>
                <w:szCs w:val="20"/>
                <w:vertAlign w:val="baseline"/>
                <w:rtl w:val="0"/>
              </w:rPr>
              <w:t xml:space="preserve">2. Proje tanımı </w:t>
            </w:r>
            <w:r w:rsidDel="00000000" w:rsidR="00000000" w:rsidRPr="00000000">
              <w:rPr>
                <w:b w:val="1"/>
                <w:sz w:val="20"/>
                <w:szCs w:val="20"/>
                <w:vertAlign w:val="superscript"/>
              </w:rPr>
              <w:footnoteReference w:customMarkFollows="0" w:id="0"/>
            </w:r>
            <w:r w:rsidDel="00000000" w:rsidR="00000000" w:rsidRPr="00000000">
              <w:rPr>
                <w:b w:val="1"/>
                <w:sz w:val="20"/>
                <w:szCs w:val="20"/>
                <w:vertAlign w:val="baseline"/>
                <w:rtl w:val="0"/>
              </w:rPr>
              <w:t xml:space="preserve"> (kısa özet)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Style w:val="Heading3"/>
              <w:rPr>
                <w:b w:val="0"/>
                <w:sz w:val="20"/>
                <w:szCs w:val="20"/>
              </w:rPr>
            </w:pPr>
            <w:r w:rsidDel="00000000" w:rsidR="00000000" w:rsidRPr="00000000">
              <w:rPr>
                <w:b w:val="0"/>
                <w:sz w:val="20"/>
                <w:szCs w:val="20"/>
                <w:rtl w:val="0"/>
              </w:rPr>
              <w:t xml:space="preserve">Bu projede goodreads.com’dan çekilen veriler baz alınarak bilim kurgu kitaplarının teması tahmin edilecek. Kitapların tanıtıcı yazıları, kitap ismi ve kitap türleri modele verilerek model eğitilecek ve veri analiz edilerek bir kitabın hangi tür veya türlere ait olduğu tahmin edilecek.</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pStyle w:val="Heading3"/>
              <w:rPr>
                <w:sz w:val="20"/>
                <w:szCs w:val="20"/>
                <w:vertAlign w:val="baseline"/>
              </w:rPr>
            </w:pPr>
            <w:r w:rsidDel="00000000" w:rsidR="00000000" w:rsidRPr="00000000">
              <w:rPr>
                <w:b w:val="1"/>
                <w:sz w:val="20"/>
                <w:szCs w:val="20"/>
                <w:vertAlign w:val="baseline"/>
                <w:rtl w:val="0"/>
              </w:rPr>
              <w:t xml:space="preserve">3. Proje gereksinimleri ve projeden beklenen sonuç </w:t>
            </w:r>
            <w:r w:rsidDel="00000000" w:rsidR="00000000" w:rsidRPr="00000000">
              <w:rPr>
                <w:b w:val="1"/>
                <w:sz w:val="20"/>
                <w:szCs w:val="20"/>
                <w:vertAlign w:val="superscript"/>
              </w:rPr>
              <w:footnoteReference w:customMarkFollows="0" w:id="1"/>
            </w:r>
            <w:r w:rsidDel="00000000" w:rsidR="00000000" w:rsidRPr="00000000">
              <w:rPr>
                <w:b w:val="1"/>
                <w:sz w:val="20"/>
                <w:szCs w:val="20"/>
                <w:vertAlign w:val="baseline"/>
                <w:rtl w:val="0"/>
              </w:rPr>
              <w:t xml:space="preserve"> (projenin girdileri, çıktıları, çalışma düzeneği, kullanılacak dil,  vs. nasıl olacak?)</w:t>
            </w:r>
            <w:r w:rsidDel="00000000" w:rsidR="00000000" w:rsidRPr="00000000">
              <w:rPr>
                <w:rtl w:val="0"/>
              </w:rPr>
            </w:r>
          </w:p>
        </w:tc>
      </w:tr>
      <w:tr>
        <w:trPr>
          <w:cantSplit w:val="0"/>
          <w:trHeight w:val="1170" w:hRule="atLeast"/>
          <w:tblHeader w:val="0"/>
        </w:trPr>
        <w:tc>
          <w:tcPr>
            <w:vAlign w:val="top"/>
          </w:tcPr>
          <w:p w:rsidR="00000000" w:rsidDel="00000000" w:rsidP="00000000" w:rsidRDefault="00000000" w:rsidRPr="00000000" w14:paraId="00000010">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11">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Kullanılacak dil: Python</w:t>
            </w:r>
          </w:p>
          <w:p w:rsidR="00000000" w:rsidDel="00000000" w:rsidP="00000000" w:rsidRDefault="00000000" w:rsidRPr="00000000" w14:paraId="00000012">
            <w:pPr>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13">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Proje girdileri: </w:t>
            </w:r>
          </w:p>
          <w:p w:rsidR="00000000" w:rsidDel="00000000" w:rsidP="00000000" w:rsidRDefault="00000000" w:rsidRPr="00000000" w14:paraId="00000014">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sf_aliens.csv</w:t>
            </w:r>
          </w:p>
          <w:p w:rsidR="00000000" w:rsidDel="00000000" w:rsidP="00000000" w:rsidRDefault="00000000" w:rsidRPr="00000000" w14:paraId="00000015">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sf_alternate_history.csv</w:t>
            </w:r>
          </w:p>
          <w:p w:rsidR="00000000" w:rsidDel="00000000" w:rsidP="00000000" w:rsidRDefault="00000000" w:rsidRPr="00000000" w14:paraId="00000016">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sf_alternate_universe.csv</w:t>
            </w:r>
          </w:p>
          <w:p w:rsidR="00000000" w:rsidDel="00000000" w:rsidP="00000000" w:rsidRDefault="00000000" w:rsidRPr="00000000" w14:paraId="0000001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sf_apocalyptic.csv</w:t>
            </w:r>
          </w:p>
          <w:p w:rsidR="00000000" w:rsidDel="00000000" w:rsidP="00000000" w:rsidRDefault="00000000" w:rsidRPr="00000000" w14:paraId="00000018">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sf_cyberpunk.csv</w:t>
            </w:r>
          </w:p>
          <w:p w:rsidR="00000000" w:rsidDel="00000000" w:rsidP="00000000" w:rsidRDefault="00000000" w:rsidRPr="00000000" w14:paraId="0000001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sf_dystopia.csv</w:t>
            </w:r>
          </w:p>
          <w:p w:rsidR="00000000" w:rsidDel="00000000" w:rsidP="00000000" w:rsidRDefault="00000000" w:rsidRPr="00000000" w14:paraId="0000001A">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sf_hard.csv</w:t>
            </w:r>
          </w:p>
          <w:p w:rsidR="00000000" w:rsidDel="00000000" w:rsidP="00000000" w:rsidRDefault="00000000" w:rsidRPr="00000000" w14:paraId="0000001B">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sf_military.csv</w:t>
            </w:r>
          </w:p>
          <w:p w:rsidR="00000000" w:rsidDel="00000000" w:rsidP="00000000" w:rsidRDefault="00000000" w:rsidRPr="00000000" w14:paraId="0000001C">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sf_robots.csv</w:t>
            </w:r>
          </w:p>
          <w:p w:rsidR="00000000" w:rsidDel="00000000" w:rsidP="00000000" w:rsidRDefault="00000000" w:rsidRPr="00000000" w14:paraId="0000001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sf_space_opera.csv</w:t>
            </w:r>
          </w:p>
          <w:p w:rsidR="00000000" w:rsidDel="00000000" w:rsidP="00000000" w:rsidRDefault="00000000" w:rsidRPr="00000000" w14:paraId="0000001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sf_steampunk.csv</w:t>
            </w:r>
          </w:p>
          <w:p w:rsidR="00000000" w:rsidDel="00000000" w:rsidP="00000000" w:rsidRDefault="00000000" w:rsidRPr="00000000" w14:paraId="0000001F">
            <w:pPr>
              <w:jc w:val="both"/>
              <w:rPr>
                <w:rFonts w:ascii="Tahoma" w:cs="Tahoma" w:eastAsia="Tahoma" w:hAnsi="Tahoma"/>
                <w:sz w:val="20"/>
                <w:szCs w:val="20"/>
                <w:vertAlign w:val="baseline"/>
              </w:rPr>
            </w:pPr>
            <w:r w:rsidDel="00000000" w:rsidR="00000000" w:rsidRPr="00000000">
              <w:rPr>
                <w:rFonts w:ascii="Tahoma" w:cs="Tahoma" w:eastAsia="Tahoma" w:hAnsi="Tahoma"/>
                <w:sz w:val="20"/>
                <w:szCs w:val="20"/>
                <w:rtl w:val="0"/>
              </w:rPr>
              <w:t xml:space="preserve">sf_time_travel.csv dosyalarındaki Book_Title ve  Book_Description sütunları.</w:t>
            </w:r>
            <w:r w:rsidDel="00000000" w:rsidR="00000000" w:rsidRPr="00000000">
              <w:rPr>
                <w:rtl w:val="0"/>
              </w:rPr>
            </w:r>
          </w:p>
          <w:p w:rsidR="00000000" w:rsidDel="00000000" w:rsidP="00000000" w:rsidRDefault="00000000" w:rsidRPr="00000000" w14:paraId="00000020">
            <w:pPr>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21">
            <w:pPr>
              <w:jc w:val="both"/>
              <w:rPr>
                <w:rFonts w:ascii="Tahoma" w:cs="Tahoma" w:eastAsia="Tahoma" w:hAnsi="Tahoma"/>
                <w:sz w:val="20"/>
                <w:szCs w:val="20"/>
                <w:vertAlign w:val="baseline"/>
              </w:rPr>
            </w:pPr>
            <w:r w:rsidDel="00000000" w:rsidR="00000000" w:rsidRPr="00000000">
              <w:rPr>
                <w:rFonts w:ascii="Tahoma" w:cs="Tahoma" w:eastAsia="Tahoma" w:hAnsi="Tahoma"/>
                <w:sz w:val="20"/>
                <w:szCs w:val="20"/>
                <w:rtl w:val="0"/>
              </w:rPr>
              <w:t xml:space="preserve">Proje çıktıları: Genres sütunu.</w:t>
            </w:r>
            <w:r w:rsidDel="00000000" w:rsidR="00000000" w:rsidRPr="00000000">
              <w:rPr>
                <w:rtl w:val="0"/>
              </w:rPr>
            </w:r>
          </w:p>
          <w:p w:rsidR="00000000" w:rsidDel="00000000" w:rsidP="00000000" w:rsidRDefault="00000000" w:rsidRPr="00000000" w14:paraId="00000022">
            <w:pPr>
              <w:jc w:val="both"/>
              <w:rPr>
                <w:rFonts w:ascii="Tahoma" w:cs="Tahoma" w:eastAsia="Tahoma" w:hAnsi="Tahom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jc w:val="both"/>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4. Projenin basit yol haritası (belirlenen tarihlere göre öngörülen plan)</w:t>
            </w:r>
            <w:r w:rsidDel="00000000" w:rsidR="00000000" w:rsidRPr="00000000">
              <w:rPr>
                <w:rtl w:val="0"/>
              </w:rPr>
            </w:r>
          </w:p>
        </w:tc>
      </w:tr>
      <w:tr>
        <w:trPr>
          <w:cantSplit w:val="0"/>
          <w:trHeight w:val="875" w:hRule="atLeast"/>
          <w:tblHeader w:val="0"/>
        </w:trPr>
        <w:tc>
          <w:tcPr>
            <w:vAlign w:val="top"/>
          </w:tcPr>
          <w:p w:rsidR="00000000" w:rsidDel="00000000" w:rsidP="00000000" w:rsidRDefault="00000000" w:rsidRPr="00000000" w14:paraId="00000024">
            <w:pPr>
              <w:jc w:val="both"/>
              <w:rPr>
                <w:rFonts w:ascii="Tahoma" w:cs="Tahoma" w:eastAsia="Tahoma" w:hAnsi="Tahoma"/>
                <w:b w:val="0"/>
                <w:sz w:val="20"/>
                <w:szCs w:val="20"/>
                <w:vertAlign w:val="baseline"/>
              </w:rPr>
            </w:pPr>
            <w:r w:rsidDel="00000000" w:rsidR="00000000" w:rsidRPr="00000000">
              <w:rPr>
                <w:rtl w:val="0"/>
              </w:rPr>
            </w:r>
          </w:p>
          <w:p w:rsidR="00000000" w:rsidDel="00000000" w:rsidP="00000000" w:rsidRDefault="00000000" w:rsidRPr="00000000" w14:paraId="00000025">
            <w:pPr>
              <w:jc w:val="both"/>
              <w:rPr>
                <w:rFonts w:ascii="Tahoma" w:cs="Tahoma" w:eastAsia="Tahoma" w:hAnsi="Tahoma"/>
                <w:sz w:val="20"/>
                <w:szCs w:val="20"/>
                <w:u w:val="single"/>
              </w:rPr>
            </w:pPr>
            <w:r w:rsidDel="00000000" w:rsidR="00000000" w:rsidRPr="00000000">
              <w:rPr>
                <w:rFonts w:ascii="Tahoma" w:cs="Tahoma" w:eastAsia="Tahoma" w:hAnsi="Tahoma"/>
                <w:sz w:val="20"/>
                <w:szCs w:val="20"/>
                <w:u w:val="single"/>
                <w:rtl w:val="0"/>
              </w:rPr>
              <w:t xml:space="preserve">10 Temmuz progress report teslimine kadar yapılacaklar:</w:t>
            </w:r>
          </w:p>
          <w:p w:rsidR="00000000" w:rsidDel="00000000" w:rsidP="00000000" w:rsidRDefault="00000000" w:rsidRPr="00000000" w14:paraId="00000026">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Ayrıntılı plan ve akış şeması hazırlanması.</w:t>
            </w:r>
          </w:p>
          <w:p w:rsidR="00000000" w:rsidDel="00000000" w:rsidP="00000000" w:rsidRDefault="00000000" w:rsidRPr="00000000" w14:paraId="0000002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Literatür taraması. Proje metodolojisinin belirlenmesi. </w:t>
            </w:r>
          </w:p>
          <w:p w:rsidR="00000000" w:rsidDel="00000000" w:rsidP="00000000" w:rsidRDefault="00000000" w:rsidRPr="00000000" w14:paraId="00000028">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Verileri analiz etme ve rapora işleme. </w:t>
            </w:r>
          </w:p>
          <w:p w:rsidR="00000000" w:rsidDel="00000000" w:rsidP="00000000" w:rsidRDefault="00000000" w:rsidRPr="00000000" w14:paraId="00000029">
            <w:pPr>
              <w:jc w:val="both"/>
              <w:rPr>
                <w:rFonts w:ascii="Tahoma" w:cs="Tahoma" w:eastAsia="Tahoma" w:hAnsi="Tahoma"/>
                <w:b w:val="0"/>
                <w:sz w:val="20"/>
                <w:szCs w:val="20"/>
                <w:vertAlign w:val="baseline"/>
              </w:rPr>
            </w:pPr>
            <w:r w:rsidDel="00000000" w:rsidR="00000000" w:rsidRPr="00000000">
              <w:rPr>
                <w:rFonts w:ascii="Tahoma" w:cs="Tahoma" w:eastAsia="Tahoma" w:hAnsi="Tahoma"/>
                <w:sz w:val="20"/>
                <w:szCs w:val="20"/>
                <w:rtl w:val="0"/>
              </w:rPr>
              <w:t xml:space="preserve">Sorunların raporlanması.</w:t>
            </w:r>
            <w:r w:rsidDel="00000000" w:rsidR="00000000" w:rsidRPr="00000000">
              <w:rPr>
                <w:rtl w:val="0"/>
              </w:rPr>
            </w:r>
          </w:p>
          <w:p w:rsidR="00000000" w:rsidDel="00000000" w:rsidP="00000000" w:rsidRDefault="00000000" w:rsidRPr="00000000" w14:paraId="0000002A">
            <w:pPr>
              <w:jc w:val="both"/>
              <w:rPr>
                <w:rFonts w:ascii="Tahoma" w:cs="Tahoma" w:eastAsia="Tahoma" w:hAnsi="Tahoma"/>
                <w:b w:val="0"/>
                <w:sz w:val="20"/>
                <w:szCs w:val="20"/>
                <w:vertAlign w:val="baseline"/>
              </w:rPr>
            </w:pPr>
            <w:r w:rsidDel="00000000" w:rsidR="00000000" w:rsidRPr="00000000">
              <w:rPr>
                <w:rFonts w:ascii="Tahoma" w:cs="Tahoma" w:eastAsia="Tahoma" w:hAnsi="Tahoma"/>
                <w:sz w:val="20"/>
                <w:szCs w:val="20"/>
                <w:rtl w:val="0"/>
              </w:rPr>
              <w:t xml:space="preserve">Projenin güncel durumunun raporlanması ve sonraki planın oluşturulması.</w:t>
            </w:r>
            <w:r w:rsidDel="00000000" w:rsidR="00000000" w:rsidRPr="00000000">
              <w:rPr>
                <w:rtl w:val="0"/>
              </w:rPr>
            </w:r>
          </w:p>
          <w:p w:rsidR="00000000" w:rsidDel="00000000" w:rsidP="00000000" w:rsidRDefault="00000000" w:rsidRPr="00000000" w14:paraId="0000002B">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C">
            <w:pPr>
              <w:jc w:val="both"/>
              <w:rPr>
                <w:rFonts w:ascii="Tahoma" w:cs="Tahoma" w:eastAsia="Tahoma" w:hAnsi="Tahoma"/>
                <w:sz w:val="20"/>
                <w:szCs w:val="20"/>
                <w:u w:val="single"/>
              </w:rPr>
            </w:pPr>
            <w:r w:rsidDel="00000000" w:rsidR="00000000" w:rsidRPr="00000000">
              <w:rPr>
                <w:rFonts w:ascii="Tahoma" w:cs="Tahoma" w:eastAsia="Tahoma" w:hAnsi="Tahoma"/>
                <w:sz w:val="20"/>
                <w:szCs w:val="20"/>
                <w:u w:val="single"/>
                <w:rtl w:val="0"/>
              </w:rPr>
              <w:t xml:space="preserve">13 Ağustos ieee_conference_paper teslimine kadar yapılacaklar:</w:t>
            </w:r>
          </w:p>
          <w:p w:rsidR="00000000" w:rsidDel="00000000" w:rsidP="00000000" w:rsidRDefault="00000000" w:rsidRPr="00000000" w14:paraId="0000002D">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Projeyi sonuçlandırma.</w:t>
            </w:r>
          </w:p>
          <w:p w:rsidR="00000000" w:rsidDel="00000000" w:rsidP="00000000" w:rsidRDefault="00000000" w:rsidRPr="00000000" w14:paraId="0000002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Paper hazırlama.</w:t>
            </w:r>
          </w:p>
          <w:p w:rsidR="00000000" w:rsidDel="00000000" w:rsidP="00000000" w:rsidRDefault="00000000" w:rsidRPr="00000000" w14:paraId="0000002F">
            <w:pPr>
              <w:jc w:val="both"/>
              <w:rPr>
                <w:rFonts w:ascii="Tahoma" w:cs="Tahoma" w:eastAsia="Tahoma" w:hAnsi="Tahom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pStyle w:val="Heading5"/>
              <w:ind w:firstLine="0"/>
              <w:rPr>
                <w:sz w:val="20"/>
                <w:szCs w:val="20"/>
                <w:vertAlign w:val="baseline"/>
              </w:rPr>
            </w:pPr>
            <w:r w:rsidDel="00000000" w:rsidR="00000000" w:rsidRPr="00000000">
              <w:rPr>
                <w:b w:val="1"/>
                <w:sz w:val="20"/>
                <w:szCs w:val="20"/>
                <w:vertAlign w:val="baseline"/>
                <w:rtl w:val="0"/>
              </w:rPr>
              <w:t xml:space="preserve">5. Projede kullandığınız varsayımlar (problemin basitleştirilmesi, platform kısıtları, vs.)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jc w:val="both"/>
              <w:rPr>
                <w:rFonts w:ascii="Tahoma" w:cs="Tahoma" w:eastAsia="Tahoma" w:hAnsi="Tahoma"/>
                <w:sz w:val="20"/>
                <w:szCs w:val="20"/>
              </w:rPr>
            </w:pPr>
            <w:r w:rsidDel="00000000" w:rsidR="00000000" w:rsidRPr="00000000">
              <w:rPr>
                <w:rFonts w:ascii="Tahoma" w:cs="Tahoma" w:eastAsia="Tahoma" w:hAnsi="Tahoma"/>
                <w:b w:val="1"/>
                <w:sz w:val="20"/>
                <w:szCs w:val="20"/>
                <w:vertAlign w:val="baseline"/>
                <w:rtl w:val="0"/>
              </w:rPr>
              <w:br w:type="textWrapping"/>
            </w:r>
            <w:r w:rsidDel="00000000" w:rsidR="00000000" w:rsidRPr="00000000">
              <w:rPr>
                <w:rFonts w:ascii="Tahoma" w:cs="Tahoma" w:eastAsia="Tahoma" w:hAnsi="Tahoma"/>
                <w:sz w:val="20"/>
                <w:szCs w:val="20"/>
                <w:vertAlign w:val="baseline"/>
                <w:rtl w:val="0"/>
              </w:rPr>
              <w:t xml:space="preserve">Derste öğrenilecek modeller</w:t>
            </w:r>
            <w:r w:rsidDel="00000000" w:rsidR="00000000" w:rsidRPr="00000000">
              <w:rPr>
                <w:rFonts w:ascii="Tahoma" w:cs="Tahoma" w:eastAsia="Tahoma" w:hAnsi="Tahoma"/>
                <w:sz w:val="20"/>
                <w:szCs w:val="20"/>
                <w:rtl w:val="0"/>
              </w:rPr>
              <w:t xml:space="preserve">in</w:t>
            </w:r>
            <w:r w:rsidDel="00000000" w:rsidR="00000000" w:rsidRPr="00000000">
              <w:rPr>
                <w:rFonts w:ascii="Tahoma" w:cs="Tahoma" w:eastAsia="Tahoma" w:hAnsi="Tahoma"/>
                <w:sz w:val="20"/>
                <w:szCs w:val="20"/>
                <w:vertAlign w:val="baseline"/>
                <w:rtl w:val="0"/>
              </w:rPr>
              <w:t xml:space="preserve"> problemin </w:t>
            </w:r>
            <w:r w:rsidDel="00000000" w:rsidR="00000000" w:rsidRPr="00000000">
              <w:rPr>
                <w:rFonts w:ascii="Tahoma" w:cs="Tahoma" w:eastAsia="Tahoma" w:hAnsi="Tahoma"/>
                <w:sz w:val="20"/>
                <w:szCs w:val="20"/>
                <w:rtl w:val="0"/>
              </w:rPr>
              <w:t xml:space="preserve">çözümünde yeterli olacağı varsayılıyor. Modelin yayınlanacağı platforma göre modelin komplikasyon düzeyi azaltılabilir. Kullanılan bilgisayarın kısıtladığı durumda daha az alt tür verisi üzerinde çalışılabilir.</w:t>
            </w:r>
          </w:p>
          <w:p w:rsidR="00000000" w:rsidDel="00000000" w:rsidP="00000000" w:rsidRDefault="00000000" w:rsidRPr="00000000" w14:paraId="00000032">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3">
            <w:pPr>
              <w:jc w:val="both"/>
              <w:rPr>
                <w:rFonts w:ascii="Tahoma" w:cs="Tahoma" w:eastAsia="Tahoma" w:hAnsi="Tahoma"/>
                <w:b w:val="0"/>
                <w:sz w:val="20"/>
                <w:szCs w:val="20"/>
                <w:vertAlign w:val="baseline"/>
              </w:rPr>
            </w:pPr>
            <w:r w:rsidDel="00000000" w:rsidR="00000000" w:rsidRPr="00000000">
              <w:rPr>
                <w:rtl w:val="0"/>
              </w:rPr>
            </w:r>
          </w:p>
        </w:tc>
      </w:tr>
    </w:tbl>
    <w:p w:rsidR="00000000" w:rsidDel="00000000" w:rsidP="00000000" w:rsidRDefault="00000000" w:rsidRPr="00000000" w14:paraId="00000034">
      <w:pPr>
        <w:rPr>
          <w:sz w:val="20"/>
          <w:szCs w:val="20"/>
          <w:vertAlign w:val="baseline"/>
        </w:rPr>
      </w:pPr>
      <w:r w:rsidDel="00000000" w:rsidR="00000000" w:rsidRPr="00000000">
        <w:rPr>
          <w:rtl w:val="0"/>
        </w:rPr>
      </w:r>
    </w:p>
    <w:sectPr>
      <w:pgSz w:h="16838" w:w="11906" w:orient="portrait"/>
      <w:pgMar w:bottom="1287" w:top="567"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Tahoma">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Eğer gerekiyorsa ayrı bir sayfa kullanın</w:t>
      </w:r>
    </w:p>
  </w:footnote>
  <w:footnote w:id="1">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Eğer gerekiyorsa ayrı bir sayfa kullanın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jc w:val="both"/>
    </w:pPr>
    <w:rPr>
      <w:rFonts w:ascii="Tahoma" w:cs="Tahoma" w:eastAsia="Tahoma" w:hAnsi="Tahoma"/>
      <w:b w:val="1"/>
      <w:sz w:val="24"/>
      <w:szCs w:val="24"/>
      <w:vertAlign w:val="baseline"/>
    </w:rPr>
  </w:style>
  <w:style w:type="paragraph" w:styleId="Heading4">
    <w:name w:val="heading 4"/>
    <w:basedOn w:val="Normal"/>
    <w:next w:val="Normal"/>
    <w:pPr>
      <w:keepNext w:val="1"/>
      <w:jc w:val="center"/>
    </w:pPr>
    <w:rPr>
      <w:rFonts w:ascii="Tahoma" w:cs="Tahoma" w:eastAsia="Tahoma" w:hAnsi="Tahoma"/>
      <w:b w:val="1"/>
      <w:sz w:val="24"/>
      <w:szCs w:val="24"/>
      <w:vertAlign w:val="baseline"/>
    </w:rPr>
  </w:style>
  <w:style w:type="paragraph" w:styleId="Heading5">
    <w:name w:val="heading 5"/>
    <w:basedOn w:val="Normal"/>
    <w:next w:val="Normal"/>
    <w:pPr>
      <w:keepNext w:val="1"/>
      <w:ind w:firstLine="12"/>
      <w:jc w:val="both"/>
    </w:pPr>
    <w:rPr>
      <w:rFonts w:ascii="Tahoma" w:cs="Tahoma" w:eastAsia="Tahoma" w:hAnsi="Tahoma"/>
      <w:b w:val="1"/>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tr-TR"/>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2"/>
    </w:pPr>
    <w:rPr>
      <w:rFonts w:ascii="Tahoma" w:cs="Tahoma" w:hAnsi="Tahoma"/>
      <w:b w:val="1"/>
      <w:w w:val="100"/>
      <w:position w:val="-1"/>
      <w:sz w:val="24"/>
      <w:szCs w:val="24"/>
      <w:effect w:val="none"/>
      <w:vertAlign w:val="baseline"/>
      <w:cs w:val="0"/>
      <w:em w:val="none"/>
      <w:lang w:bidi="ar-SA" w:eastAsia="tr-TR"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Tahoma" w:cs="Tahoma" w:hAnsi="Tahoma"/>
      <w:b w:val="1"/>
      <w:w w:val="100"/>
      <w:position w:val="-1"/>
      <w:sz w:val="24"/>
      <w:szCs w:val="24"/>
      <w:effect w:val="none"/>
      <w:vertAlign w:val="baseline"/>
      <w:cs w:val="0"/>
      <w:em w:val="none"/>
      <w:lang w:bidi="ar-SA" w:eastAsia="tr-TR"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12" w:firstLineChars="-1"/>
      <w:jc w:val="both"/>
      <w:textDirection w:val="btLr"/>
      <w:textAlignment w:val="top"/>
      <w:outlineLvl w:val="4"/>
    </w:pPr>
    <w:rPr>
      <w:rFonts w:ascii="Tahoma" w:cs="Tahoma" w:hAnsi="Tahoma"/>
      <w:b w:val="1"/>
      <w:w w:val="100"/>
      <w:position w:val="-1"/>
      <w:sz w:val="24"/>
      <w:szCs w:val="24"/>
      <w:effect w:val="none"/>
      <w:vertAlign w:val="baseline"/>
      <w:cs w:val="0"/>
      <w:em w:val="none"/>
      <w:lang w:bidi="ar-SA" w:eastAsia="tr-T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12" w:firstLineChars="-1"/>
      <w:jc w:val="both"/>
      <w:textDirection w:val="btLr"/>
      <w:textAlignment w:val="top"/>
      <w:outlineLvl w:val="0"/>
    </w:pPr>
    <w:rPr>
      <w:rFonts w:ascii="Tahoma" w:cs="Tahoma" w:hAnsi="Tahoma"/>
      <w:w w:val="100"/>
      <w:position w:val="-1"/>
      <w:sz w:val="24"/>
      <w:szCs w:val="24"/>
      <w:effect w:val="none"/>
      <w:vertAlign w:val="baseline"/>
      <w:cs w:val="0"/>
      <w:em w:val="none"/>
      <w:lang w:bidi="ar-SA" w:eastAsia="tr-TR"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tr-TR"/>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en-US" w:val="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Tp9Akc4ld5phWp5fSCvH6Xdwtw==">CgMxLjA4AHIhMVcwMXRzamdtX1N4ZmRobVRPT3BpWVQzbi12QzUxY0Nh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2018-05-07T08:09:00Z</dcterms:created>
  <dc:creator>ali yazici</dc:creator>
</cp:coreProperties>
</file>