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013307" w14:textId="09BC0AF2" w:rsidR="00CB3816" w:rsidRPr="00CB3816" w:rsidRDefault="00CB3816" w:rsidP="00A077E8">
      <w:pPr>
        <w:ind w:left="720"/>
        <w:jc w:val="center"/>
        <w:rPr>
          <w:b/>
          <w:bCs/>
          <w:sz w:val="36"/>
          <w:szCs w:val="36"/>
        </w:rPr>
      </w:pPr>
      <w:r w:rsidRPr="00CB3816">
        <w:rPr>
          <w:b/>
          <w:bCs/>
          <w:sz w:val="36"/>
          <w:szCs w:val="36"/>
        </w:rPr>
        <w:t>MATH 2059</w:t>
      </w:r>
    </w:p>
    <w:p w14:paraId="2D8B42B5" w14:textId="77777777" w:rsidR="00CB3816" w:rsidRPr="00CB3816" w:rsidRDefault="00CB3816" w:rsidP="00A077E8">
      <w:pPr>
        <w:ind w:left="720"/>
        <w:jc w:val="center"/>
        <w:rPr>
          <w:b/>
          <w:bCs/>
          <w:sz w:val="28"/>
          <w:szCs w:val="28"/>
        </w:rPr>
      </w:pPr>
      <w:r w:rsidRPr="00CB3816">
        <w:rPr>
          <w:b/>
          <w:bCs/>
          <w:sz w:val="28"/>
          <w:szCs w:val="28"/>
        </w:rPr>
        <w:t>PROJECT ASSIGNMENT</w:t>
      </w:r>
    </w:p>
    <w:p w14:paraId="32F5B657" w14:textId="77777777" w:rsidR="00CB3816" w:rsidRDefault="00CB3816" w:rsidP="00A077E8">
      <w:pPr>
        <w:ind w:left="720"/>
        <w:jc w:val="center"/>
      </w:pPr>
    </w:p>
    <w:p w14:paraId="7AFAD833" w14:textId="77777777" w:rsidR="00CB3816" w:rsidRDefault="00CB3816" w:rsidP="00A077E8">
      <w:pPr>
        <w:ind w:left="720"/>
        <w:jc w:val="center"/>
      </w:pPr>
    </w:p>
    <w:p w14:paraId="6C071142" w14:textId="77777777" w:rsidR="00CB3816" w:rsidRDefault="00CB3816" w:rsidP="00A077E8">
      <w:pPr>
        <w:ind w:left="720"/>
        <w:jc w:val="center"/>
      </w:pPr>
    </w:p>
    <w:p w14:paraId="5CF7F947" w14:textId="77777777" w:rsidR="00CB3816" w:rsidRDefault="00CB3816" w:rsidP="00A077E8">
      <w:pPr>
        <w:ind w:left="720"/>
        <w:jc w:val="center"/>
        <w:rPr>
          <w:b/>
          <w:bCs/>
          <w:sz w:val="44"/>
          <w:szCs w:val="44"/>
        </w:rPr>
      </w:pPr>
      <w:r w:rsidRPr="00CB3816">
        <w:rPr>
          <w:b/>
          <w:bCs/>
          <w:sz w:val="44"/>
          <w:szCs w:val="44"/>
        </w:rPr>
        <w:t>Determinants of Premier League Players</w:t>
      </w:r>
      <w:r>
        <w:rPr>
          <w:b/>
          <w:bCs/>
          <w:sz w:val="44"/>
          <w:szCs w:val="44"/>
        </w:rPr>
        <w:t>’</w:t>
      </w:r>
    </w:p>
    <w:p w14:paraId="274FEBBA" w14:textId="25A8EF7B" w:rsidR="00CB3816" w:rsidRPr="00CB3816" w:rsidRDefault="00CB3816" w:rsidP="00A077E8">
      <w:pPr>
        <w:ind w:left="720"/>
        <w:jc w:val="center"/>
        <w:rPr>
          <w:b/>
          <w:bCs/>
          <w:sz w:val="44"/>
          <w:szCs w:val="44"/>
        </w:rPr>
      </w:pPr>
      <w:r w:rsidRPr="00CB3816">
        <w:rPr>
          <w:b/>
          <w:bCs/>
          <w:sz w:val="44"/>
          <w:szCs w:val="44"/>
        </w:rPr>
        <w:t>Market Values</w:t>
      </w:r>
    </w:p>
    <w:p w14:paraId="3207A618" w14:textId="77777777" w:rsidR="00CB3816" w:rsidRDefault="00CB3816" w:rsidP="00A077E8">
      <w:pPr>
        <w:ind w:left="720"/>
        <w:jc w:val="center"/>
      </w:pPr>
    </w:p>
    <w:p w14:paraId="36191988" w14:textId="77777777" w:rsidR="00CB3816" w:rsidRPr="00CB3816" w:rsidRDefault="00CB3816" w:rsidP="00A077E8">
      <w:pPr>
        <w:ind w:left="720"/>
        <w:jc w:val="center"/>
        <w:rPr>
          <w:b/>
          <w:bCs/>
          <w:sz w:val="32"/>
          <w:szCs w:val="32"/>
        </w:rPr>
      </w:pPr>
      <w:r w:rsidRPr="00CB3816">
        <w:rPr>
          <w:b/>
          <w:bCs/>
          <w:sz w:val="32"/>
          <w:szCs w:val="32"/>
        </w:rPr>
        <w:t>A Least Squares Regression Approach</w:t>
      </w:r>
    </w:p>
    <w:p w14:paraId="0AC43B97" w14:textId="77777777" w:rsidR="00CB3816" w:rsidRDefault="00CB3816" w:rsidP="00A077E8">
      <w:pPr>
        <w:ind w:left="720"/>
        <w:jc w:val="center"/>
      </w:pPr>
    </w:p>
    <w:p w14:paraId="32FD91BF" w14:textId="77777777" w:rsidR="00CB3816" w:rsidRDefault="00CB3816" w:rsidP="00A077E8">
      <w:pPr>
        <w:ind w:left="720"/>
        <w:jc w:val="center"/>
      </w:pPr>
    </w:p>
    <w:p w14:paraId="0378997F" w14:textId="77777777" w:rsidR="00CB3816" w:rsidRDefault="00CB3816" w:rsidP="00A077E8">
      <w:pPr>
        <w:ind w:left="720"/>
        <w:jc w:val="center"/>
      </w:pPr>
    </w:p>
    <w:p w14:paraId="0B0CEA18" w14:textId="77777777" w:rsidR="00CB3816" w:rsidRDefault="00CB3816" w:rsidP="00A077E8">
      <w:pPr>
        <w:ind w:left="720"/>
        <w:jc w:val="center"/>
      </w:pPr>
    </w:p>
    <w:p w14:paraId="20E8938C" w14:textId="15713243" w:rsidR="00CB3816" w:rsidRPr="00CB3816" w:rsidRDefault="00CB3816" w:rsidP="00A077E8">
      <w:pPr>
        <w:ind w:left="720"/>
        <w:jc w:val="center"/>
        <w:rPr>
          <w:b/>
          <w:bCs/>
          <w:sz w:val="22"/>
          <w:szCs w:val="22"/>
        </w:rPr>
      </w:pPr>
      <w:r w:rsidRPr="00CB3816">
        <w:rPr>
          <w:b/>
          <w:bCs/>
          <w:sz w:val="22"/>
          <w:szCs w:val="22"/>
        </w:rPr>
        <w:t xml:space="preserve">P R E PA R E </w:t>
      </w:r>
      <w:proofErr w:type="gramStart"/>
      <w:r w:rsidRPr="00CB3816">
        <w:rPr>
          <w:b/>
          <w:bCs/>
          <w:sz w:val="22"/>
          <w:szCs w:val="22"/>
        </w:rPr>
        <w:t>D  B</w:t>
      </w:r>
      <w:proofErr w:type="gramEnd"/>
      <w:r w:rsidRPr="00CB3816">
        <w:rPr>
          <w:b/>
          <w:bCs/>
          <w:sz w:val="22"/>
          <w:szCs w:val="22"/>
        </w:rPr>
        <w:t xml:space="preserve"> Y</w:t>
      </w:r>
    </w:p>
    <w:p w14:paraId="5CBE04AF" w14:textId="77777777" w:rsidR="00CB3816" w:rsidRDefault="00CB3816" w:rsidP="00A077E8">
      <w:pPr>
        <w:ind w:left="720"/>
        <w:jc w:val="center"/>
      </w:pPr>
    </w:p>
    <w:p w14:paraId="4BB4760A" w14:textId="6D70D5DF" w:rsidR="00CB3816" w:rsidRPr="00CB3816" w:rsidRDefault="00CB3816" w:rsidP="00A077E8">
      <w:pPr>
        <w:ind w:left="720"/>
        <w:rPr>
          <w:b/>
          <w:bCs/>
        </w:rPr>
      </w:pPr>
      <w:r>
        <w:rPr>
          <w:b/>
          <w:bCs/>
        </w:rPr>
        <w:t xml:space="preserve">            </w:t>
      </w:r>
      <w:r w:rsidRPr="00CB3816">
        <w:rPr>
          <w:b/>
          <w:bCs/>
        </w:rPr>
        <w:t xml:space="preserve">Beyza </w:t>
      </w:r>
      <w:proofErr w:type="spellStart"/>
      <w:r w:rsidRPr="00CB3816">
        <w:rPr>
          <w:b/>
          <w:bCs/>
        </w:rPr>
        <w:t>Miyanyedi</w:t>
      </w:r>
      <w:proofErr w:type="spellEnd"/>
      <w:r w:rsidRPr="00CB3816">
        <w:rPr>
          <w:b/>
          <w:bCs/>
        </w:rPr>
        <w:t xml:space="preserve"> </w:t>
      </w:r>
      <w:r>
        <w:rPr>
          <w:b/>
          <w:bCs/>
        </w:rPr>
        <w:t xml:space="preserve">                                                                                 </w:t>
      </w:r>
      <w:r w:rsidRPr="00CB3816">
        <w:rPr>
          <w:b/>
          <w:bCs/>
        </w:rPr>
        <w:t>150323048</w:t>
      </w:r>
    </w:p>
    <w:p w14:paraId="6521318D" w14:textId="77777777" w:rsidR="00CB3816" w:rsidRPr="00CB3816" w:rsidRDefault="00CB3816" w:rsidP="00A077E8">
      <w:pPr>
        <w:ind w:left="720"/>
        <w:rPr>
          <w:b/>
          <w:bCs/>
        </w:rPr>
      </w:pPr>
    </w:p>
    <w:p w14:paraId="4576D8D8" w14:textId="5F80DB7B" w:rsidR="00CB3816" w:rsidRPr="00CB3816" w:rsidRDefault="00CB3816" w:rsidP="00A077E8">
      <w:pPr>
        <w:ind w:left="720"/>
        <w:rPr>
          <w:b/>
          <w:bCs/>
        </w:rPr>
      </w:pPr>
      <w:r>
        <w:rPr>
          <w:b/>
          <w:bCs/>
        </w:rPr>
        <w:t xml:space="preserve">            </w:t>
      </w:r>
      <w:r w:rsidRPr="00CB3816">
        <w:rPr>
          <w:b/>
          <w:bCs/>
        </w:rPr>
        <w:t xml:space="preserve">Emirhan Sevinç </w:t>
      </w:r>
      <w:r>
        <w:rPr>
          <w:b/>
          <w:bCs/>
        </w:rPr>
        <w:t xml:space="preserve">                                                                                   </w:t>
      </w:r>
      <w:r w:rsidRPr="00CB3816">
        <w:rPr>
          <w:b/>
          <w:bCs/>
        </w:rPr>
        <w:t>150323052</w:t>
      </w:r>
    </w:p>
    <w:p w14:paraId="7B69C283" w14:textId="77777777" w:rsidR="00CB3816" w:rsidRPr="00CB3816" w:rsidRDefault="00CB3816" w:rsidP="00A077E8">
      <w:pPr>
        <w:ind w:left="720"/>
        <w:rPr>
          <w:b/>
          <w:bCs/>
        </w:rPr>
      </w:pPr>
    </w:p>
    <w:p w14:paraId="235818F2" w14:textId="4B200357" w:rsidR="00CB3816" w:rsidRPr="00CB3816" w:rsidRDefault="00CB3816" w:rsidP="00A077E8">
      <w:pPr>
        <w:ind w:left="720"/>
        <w:rPr>
          <w:b/>
          <w:bCs/>
        </w:rPr>
      </w:pPr>
      <w:r>
        <w:rPr>
          <w:b/>
          <w:bCs/>
        </w:rPr>
        <w:t xml:space="preserve">            </w:t>
      </w:r>
      <w:r w:rsidRPr="00CB3816">
        <w:rPr>
          <w:b/>
          <w:bCs/>
        </w:rPr>
        <w:t xml:space="preserve">Muhammed Kadir Tunç </w:t>
      </w:r>
      <w:r>
        <w:rPr>
          <w:b/>
          <w:bCs/>
        </w:rPr>
        <w:t xml:space="preserve">                                                                     </w:t>
      </w:r>
      <w:r w:rsidRPr="00CB3816">
        <w:rPr>
          <w:b/>
          <w:bCs/>
        </w:rPr>
        <w:t>150323035</w:t>
      </w:r>
    </w:p>
    <w:p w14:paraId="05C1D169" w14:textId="77777777" w:rsidR="00CB3816" w:rsidRPr="00CB3816" w:rsidRDefault="00CB3816" w:rsidP="00A077E8">
      <w:pPr>
        <w:ind w:left="720"/>
        <w:rPr>
          <w:b/>
          <w:bCs/>
        </w:rPr>
      </w:pPr>
    </w:p>
    <w:p w14:paraId="07B47532" w14:textId="38D5072B" w:rsidR="00CB3816" w:rsidRPr="00CB3816" w:rsidRDefault="00CB3816" w:rsidP="00A077E8">
      <w:pPr>
        <w:ind w:left="720"/>
        <w:rPr>
          <w:b/>
          <w:bCs/>
        </w:rPr>
      </w:pPr>
      <w:r>
        <w:rPr>
          <w:b/>
          <w:bCs/>
        </w:rPr>
        <w:t xml:space="preserve">            </w:t>
      </w:r>
      <w:r w:rsidRPr="00CB3816">
        <w:rPr>
          <w:b/>
          <w:bCs/>
        </w:rPr>
        <w:t xml:space="preserve">Şeyma Babacan </w:t>
      </w:r>
      <w:r>
        <w:rPr>
          <w:b/>
          <w:bCs/>
        </w:rPr>
        <w:t xml:space="preserve">                                                                                   </w:t>
      </w:r>
      <w:r w:rsidRPr="00CB3816">
        <w:rPr>
          <w:b/>
          <w:bCs/>
        </w:rPr>
        <w:t>150323033</w:t>
      </w:r>
    </w:p>
    <w:p w14:paraId="5C11D5FF" w14:textId="77777777" w:rsidR="00CB3816" w:rsidRDefault="00CB3816" w:rsidP="00A077E8">
      <w:pPr>
        <w:ind w:left="720"/>
        <w:jc w:val="center"/>
      </w:pPr>
    </w:p>
    <w:p w14:paraId="0677B338" w14:textId="77777777" w:rsidR="00CB3816" w:rsidRDefault="00CB3816" w:rsidP="00A077E8">
      <w:pPr>
        <w:ind w:left="720"/>
        <w:jc w:val="center"/>
      </w:pPr>
    </w:p>
    <w:p w14:paraId="4C3B0F0D" w14:textId="77777777" w:rsidR="00CB3816" w:rsidRDefault="00CB3816" w:rsidP="00A077E8">
      <w:pPr>
        <w:ind w:left="720"/>
        <w:jc w:val="center"/>
      </w:pPr>
    </w:p>
    <w:p w14:paraId="1270BAD4" w14:textId="77777777" w:rsidR="00CB3816" w:rsidRDefault="00CB3816" w:rsidP="00A077E8">
      <w:pPr>
        <w:ind w:left="720"/>
        <w:jc w:val="center"/>
      </w:pPr>
    </w:p>
    <w:p w14:paraId="7260FA87" w14:textId="2DE78EEA" w:rsidR="00CB3816" w:rsidRPr="00CB3816" w:rsidRDefault="00CB3816" w:rsidP="00A077E8">
      <w:pPr>
        <w:ind w:left="720"/>
        <w:jc w:val="center"/>
        <w:rPr>
          <w:b/>
          <w:bCs/>
        </w:rPr>
      </w:pPr>
      <w:r w:rsidRPr="00CB3816">
        <w:rPr>
          <w:b/>
          <w:bCs/>
        </w:rPr>
        <w:t>Submission Date: June 3, 2026</w:t>
      </w:r>
    </w:p>
    <w:bookmarkStart w:id="0" w:name="_Toc921688774" w:displacedByCustomXml="next"/>
    <w:sdt>
      <w:sdtPr>
        <w:rPr>
          <w:rFonts w:ascii="Times New Roman" w:eastAsiaTheme="minorEastAsia" w:hAnsi="Times New Roman" w:cstheme="minorBidi"/>
          <w:color w:val="000000" w:themeColor="text1"/>
          <w:kern w:val="2"/>
          <w:sz w:val="24"/>
          <w:szCs w:val="24"/>
          <w:lang w:val="en-GB"/>
          <w14:ligatures w14:val="standardContextual"/>
        </w:rPr>
        <w:id w:val="-1568880009"/>
        <w:docPartObj>
          <w:docPartGallery w:val="Table of Contents"/>
          <w:docPartUnique/>
        </w:docPartObj>
      </w:sdtPr>
      <w:sdtEndPr>
        <w:rPr>
          <w:b/>
          <w:bCs/>
        </w:rPr>
      </w:sdtEndPr>
      <w:sdtContent>
        <w:p w14:paraId="20129D53" w14:textId="0799EBBA" w:rsidR="007F19E1" w:rsidRDefault="007F19E1" w:rsidP="00A077E8">
          <w:pPr>
            <w:pStyle w:val="TOCHeading"/>
            <w:ind w:left="720"/>
            <w:jc w:val="center"/>
            <w:rPr>
              <w:rStyle w:val="Heading1Char"/>
              <w:lang w:val="en-GB"/>
            </w:rPr>
          </w:pPr>
          <w:r w:rsidRPr="007F19E1">
            <w:rPr>
              <w:rStyle w:val="Heading1Char"/>
              <w:lang w:val="en-GB"/>
            </w:rPr>
            <w:t>Contents</w:t>
          </w:r>
          <w:bookmarkEnd w:id="0"/>
        </w:p>
        <w:p w14:paraId="2A62FBC1" w14:textId="472A9A12" w:rsidR="20363369" w:rsidRDefault="007F19E1" w:rsidP="00A077E8">
          <w:pPr>
            <w:pStyle w:val="TOC1"/>
            <w:tabs>
              <w:tab w:val="right" w:leader="dot" w:pos="9062"/>
            </w:tabs>
            <w:ind w:left="720"/>
            <w:rPr>
              <w:rFonts w:asciiTheme="minorHAnsi" w:eastAsiaTheme="minorEastAsia" w:hAnsiTheme="minorHAnsi"/>
              <w:noProof/>
              <w:color w:val="auto"/>
            </w:rPr>
          </w:pPr>
          <w:r w:rsidRPr="002558C1">
            <w:rPr>
              <w:b/>
              <w:bCs/>
            </w:rPr>
            <w:fldChar w:fldCharType="begin"/>
          </w:r>
          <w:r w:rsidR="20363369" w:rsidRPr="20363369">
            <w:rPr>
              <w:b/>
              <w:bCs/>
            </w:rPr>
            <w:instrText xml:space="preserve"> TOC \o "1-3" \h \z \u </w:instrText>
          </w:r>
          <w:r w:rsidRPr="002558C1">
            <w:rPr>
              <w:b/>
              <w:bCs/>
            </w:rPr>
            <w:fldChar w:fldCharType="separate"/>
          </w:r>
          <w:hyperlink w:anchor="_Toc231254215">
            <w:r w:rsidR="20363369" w:rsidRPr="20363369">
              <w:rPr>
                <w:rStyle w:val="Hyperlink"/>
                <w:noProof/>
              </w:rPr>
              <w:t>Introduction</w:t>
            </w:r>
            <w:r w:rsidR="20363369">
              <w:tab/>
            </w:r>
            <w:r w:rsidR="20363369" w:rsidRPr="20363369">
              <w:rPr>
                <w:noProof/>
              </w:rPr>
              <w:fldChar w:fldCharType="begin"/>
            </w:r>
            <w:r w:rsidR="20363369" w:rsidRPr="20363369">
              <w:rPr>
                <w:noProof/>
              </w:rPr>
              <w:instrText xml:space="preserve"> PAGEREF _Toc231254215 \h </w:instrText>
            </w:r>
            <w:r w:rsidR="20363369" w:rsidRPr="20363369">
              <w:rPr>
                <w:noProof/>
              </w:rPr>
            </w:r>
            <w:r w:rsidR="20363369" w:rsidRPr="20363369">
              <w:rPr>
                <w:noProof/>
              </w:rPr>
              <w:fldChar w:fldCharType="separate"/>
            </w:r>
            <w:r w:rsidR="20363369" w:rsidRPr="20363369">
              <w:rPr>
                <w:noProof/>
              </w:rPr>
              <w:t>3</w:t>
            </w:r>
            <w:r w:rsidR="20363369" w:rsidRPr="20363369">
              <w:rPr>
                <w:noProof/>
              </w:rPr>
              <w:fldChar w:fldCharType="end"/>
            </w:r>
          </w:hyperlink>
        </w:p>
        <w:p w14:paraId="5CFF9F29" w14:textId="7677DA62" w:rsidR="20363369" w:rsidRDefault="00000000" w:rsidP="00A077E8">
          <w:pPr>
            <w:pStyle w:val="TOC1"/>
            <w:tabs>
              <w:tab w:val="right" w:leader="dot" w:pos="9062"/>
            </w:tabs>
            <w:ind w:left="720"/>
            <w:rPr>
              <w:rFonts w:asciiTheme="minorHAnsi" w:eastAsiaTheme="minorEastAsia" w:hAnsiTheme="minorHAnsi"/>
              <w:noProof/>
              <w:color w:val="auto"/>
            </w:rPr>
          </w:pPr>
          <w:hyperlink w:anchor="_Toc231254216">
            <w:r w:rsidR="20363369" w:rsidRPr="20363369">
              <w:rPr>
                <w:rStyle w:val="Hyperlink"/>
                <w:noProof/>
              </w:rPr>
              <w:t>Data</w:t>
            </w:r>
            <w:r w:rsidR="20363369">
              <w:tab/>
            </w:r>
            <w:r w:rsidR="20363369" w:rsidRPr="20363369">
              <w:rPr>
                <w:noProof/>
              </w:rPr>
              <w:fldChar w:fldCharType="begin"/>
            </w:r>
            <w:r w:rsidR="20363369" w:rsidRPr="20363369">
              <w:rPr>
                <w:noProof/>
              </w:rPr>
              <w:instrText xml:space="preserve"> PAGEREF _Toc231254216 \h </w:instrText>
            </w:r>
            <w:r w:rsidR="20363369" w:rsidRPr="20363369">
              <w:rPr>
                <w:noProof/>
              </w:rPr>
            </w:r>
            <w:r w:rsidR="20363369" w:rsidRPr="20363369">
              <w:rPr>
                <w:noProof/>
              </w:rPr>
              <w:fldChar w:fldCharType="separate"/>
            </w:r>
            <w:r w:rsidR="20363369" w:rsidRPr="20363369">
              <w:rPr>
                <w:noProof/>
              </w:rPr>
              <w:t>3</w:t>
            </w:r>
            <w:r w:rsidR="20363369" w:rsidRPr="20363369">
              <w:rPr>
                <w:noProof/>
              </w:rPr>
              <w:fldChar w:fldCharType="end"/>
            </w:r>
          </w:hyperlink>
        </w:p>
        <w:p w14:paraId="15B30CC4" w14:textId="371DC38D" w:rsidR="20363369" w:rsidRDefault="00000000" w:rsidP="00A077E8">
          <w:pPr>
            <w:pStyle w:val="TOC1"/>
            <w:tabs>
              <w:tab w:val="right" w:leader="dot" w:pos="9062"/>
            </w:tabs>
            <w:ind w:left="720"/>
            <w:rPr>
              <w:rFonts w:asciiTheme="minorHAnsi" w:eastAsiaTheme="minorEastAsia" w:hAnsiTheme="minorHAnsi"/>
              <w:noProof/>
              <w:color w:val="auto"/>
            </w:rPr>
          </w:pPr>
          <w:hyperlink w:anchor="_Toc231254217">
            <w:r w:rsidR="20363369" w:rsidRPr="20363369">
              <w:rPr>
                <w:rStyle w:val="Hyperlink"/>
                <w:noProof/>
              </w:rPr>
              <w:t>Least Squares Model</w:t>
            </w:r>
            <w:r w:rsidR="20363369">
              <w:tab/>
            </w:r>
            <w:r w:rsidR="20363369" w:rsidRPr="20363369">
              <w:rPr>
                <w:noProof/>
              </w:rPr>
              <w:fldChar w:fldCharType="begin"/>
            </w:r>
            <w:r w:rsidR="20363369" w:rsidRPr="20363369">
              <w:rPr>
                <w:noProof/>
              </w:rPr>
              <w:instrText xml:space="preserve"> PAGEREF _Toc231254217 \h </w:instrText>
            </w:r>
            <w:r w:rsidR="20363369" w:rsidRPr="20363369">
              <w:rPr>
                <w:noProof/>
              </w:rPr>
            </w:r>
            <w:r w:rsidR="20363369" w:rsidRPr="20363369">
              <w:rPr>
                <w:noProof/>
              </w:rPr>
              <w:fldChar w:fldCharType="separate"/>
            </w:r>
            <w:r w:rsidR="20363369" w:rsidRPr="20363369">
              <w:rPr>
                <w:noProof/>
              </w:rPr>
              <w:t>4</w:t>
            </w:r>
            <w:r w:rsidR="20363369" w:rsidRPr="20363369">
              <w:rPr>
                <w:noProof/>
              </w:rPr>
              <w:fldChar w:fldCharType="end"/>
            </w:r>
          </w:hyperlink>
        </w:p>
        <w:p w14:paraId="453B3E3F" w14:textId="3C60941C" w:rsidR="20363369" w:rsidRDefault="00000000" w:rsidP="00A077E8">
          <w:pPr>
            <w:pStyle w:val="TOC1"/>
            <w:tabs>
              <w:tab w:val="right" w:leader="dot" w:pos="9062"/>
            </w:tabs>
            <w:ind w:left="720"/>
            <w:rPr>
              <w:rFonts w:asciiTheme="minorHAnsi" w:eastAsiaTheme="minorEastAsia" w:hAnsiTheme="minorHAnsi"/>
              <w:noProof/>
              <w:color w:val="auto"/>
            </w:rPr>
          </w:pPr>
          <w:hyperlink w:anchor="_Toc231254218">
            <w:r w:rsidR="20363369" w:rsidRPr="20363369">
              <w:rPr>
                <w:rStyle w:val="Hyperlink"/>
                <w:noProof/>
              </w:rPr>
              <w:t>Residual Analysis</w:t>
            </w:r>
            <w:r w:rsidR="20363369">
              <w:tab/>
            </w:r>
            <w:r w:rsidR="20363369" w:rsidRPr="20363369">
              <w:rPr>
                <w:noProof/>
              </w:rPr>
              <w:fldChar w:fldCharType="begin"/>
            </w:r>
            <w:r w:rsidR="20363369" w:rsidRPr="20363369">
              <w:rPr>
                <w:noProof/>
              </w:rPr>
              <w:instrText xml:space="preserve"> PAGEREF _Toc231254218 \h </w:instrText>
            </w:r>
            <w:r w:rsidR="20363369" w:rsidRPr="20363369">
              <w:rPr>
                <w:noProof/>
              </w:rPr>
            </w:r>
            <w:r w:rsidR="20363369" w:rsidRPr="20363369">
              <w:rPr>
                <w:noProof/>
              </w:rPr>
              <w:fldChar w:fldCharType="separate"/>
            </w:r>
            <w:r w:rsidR="20363369" w:rsidRPr="20363369">
              <w:rPr>
                <w:noProof/>
              </w:rPr>
              <w:t>7</w:t>
            </w:r>
            <w:r w:rsidR="20363369" w:rsidRPr="20363369">
              <w:rPr>
                <w:noProof/>
              </w:rPr>
              <w:fldChar w:fldCharType="end"/>
            </w:r>
          </w:hyperlink>
        </w:p>
        <w:p w14:paraId="656097B3" w14:textId="15FFB8B8" w:rsidR="20363369" w:rsidRDefault="00000000" w:rsidP="00A077E8">
          <w:pPr>
            <w:pStyle w:val="TOC2"/>
            <w:tabs>
              <w:tab w:val="left" w:pos="720"/>
              <w:tab w:val="right" w:leader="dot" w:pos="9062"/>
            </w:tabs>
            <w:ind w:left="960"/>
            <w:rPr>
              <w:rFonts w:asciiTheme="minorHAnsi" w:eastAsiaTheme="minorEastAsia" w:hAnsiTheme="minorHAnsi"/>
              <w:noProof/>
              <w:color w:val="auto"/>
            </w:rPr>
          </w:pPr>
          <w:hyperlink w:anchor="_Toc231254219">
            <w:r w:rsidR="20363369" w:rsidRPr="20363369">
              <w:rPr>
                <w:rStyle w:val="Hyperlink"/>
                <w:noProof/>
              </w:rPr>
              <w:t>1.</w:t>
            </w:r>
            <w:r w:rsidR="20363369">
              <w:tab/>
            </w:r>
            <w:r w:rsidR="20363369" w:rsidRPr="20363369">
              <w:rPr>
                <w:rStyle w:val="Hyperlink"/>
                <w:noProof/>
              </w:rPr>
              <w:t>Normality Assumption</w:t>
            </w:r>
            <w:r w:rsidR="20363369">
              <w:tab/>
            </w:r>
            <w:r w:rsidR="20363369" w:rsidRPr="20363369">
              <w:rPr>
                <w:noProof/>
              </w:rPr>
              <w:fldChar w:fldCharType="begin"/>
            </w:r>
            <w:r w:rsidR="20363369" w:rsidRPr="20363369">
              <w:rPr>
                <w:noProof/>
              </w:rPr>
              <w:instrText xml:space="preserve"> PAGEREF _Toc231254219 \h </w:instrText>
            </w:r>
            <w:r w:rsidR="20363369" w:rsidRPr="20363369">
              <w:rPr>
                <w:noProof/>
              </w:rPr>
            </w:r>
            <w:r w:rsidR="20363369" w:rsidRPr="20363369">
              <w:rPr>
                <w:noProof/>
              </w:rPr>
              <w:fldChar w:fldCharType="separate"/>
            </w:r>
            <w:r w:rsidR="20363369" w:rsidRPr="20363369">
              <w:rPr>
                <w:noProof/>
              </w:rPr>
              <w:t>7</w:t>
            </w:r>
            <w:r w:rsidR="20363369" w:rsidRPr="20363369">
              <w:rPr>
                <w:noProof/>
              </w:rPr>
              <w:fldChar w:fldCharType="end"/>
            </w:r>
          </w:hyperlink>
        </w:p>
        <w:p w14:paraId="5A077D51" w14:textId="4AE38B4A" w:rsidR="20363369" w:rsidRDefault="00000000" w:rsidP="00A077E8">
          <w:pPr>
            <w:pStyle w:val="TOC2"/>
            <w:tabs>
              <w:tab w:val="left" w:pos="720"/>
              <w:tab w:val="right" w:leader="dot" w:pos="9062"/>
            </w:tabs>
            <w:ind w:left="960"/>
            <w:rPr>
              <w:rFonts w:asciiTheme="minorHAnsi" w:eastAsiaTheme="minorEastAsia" w:hAnsiTheme="minorHAnsi"/>
              <w:noProof/>
              <w:color w:val="auto"/>
            </w:rPr>
          </w:pPr>
          <w:hyperlink w:anchor="_Toc231254220">
            <w:r w:rsidR="20363369" w:rsidRPr="20363369">
              <w:rPr>
                <w:rStyle w:val="Hyperlink"/>
                <w:noProof/>
              </w:rPr>
              <w:t>2.</w:t>
            </w:r>
            <w:r w:rsidR="20363369">
              <w:tab/>
            </w:r>
            <w:r w:rsidR="20363369" w:rsidRPr="20363369">
              <w:rPr>
                <w:rStyle w:val="Hyperlink"/>
                <w:noProof/>
              </w:rPr>
              <w:t>Homoscedasticity</w:t>
            </w:r>
            <w:r w:rsidR="20363369">
              <w:tab/>
            </w:r>
            <w:r w:rsidR="20363369" w:rsidRPr="20363369">
              <w:rPr>
                <w:noProof/>
              </w:rPr>
              <w:fldChar w:fldCharType="begin"/>
            </w:r>
            <w:r w:rsidR="20363369" w:rsidRPr="20363369">
              <w:rPr>
                <w:noProof/>
              </w:rPr>
              <w:instrText xml:space="preserve"> PAGEREF _Toc231254220 \h </w:instrText>
            </w:r>
            <w:r w:rsidR="20363369" w:rsidRPr="20363369">
              <w:rPr>
                <w:noProof/>
              </w:rPr>
            </w:r>
            <w:r w:rsidR="20363369" w:rsidRPr="20363369">
              <w:rPr>
                <w:noProof/>
              </w:rPr>
              <w:fldChar w:fldCharType="separate"/>
            </w:r>
            <w:r w:rsidR="20363369" w:rsidRPr="20363369">
              <w:rPr>
                <w:noProof/>
              </w:rPr>
              <w:t>8</w:t>
            </w:r>
            <w:r w:rsidR="20363369" w:rsidRPr="20363369">
              <w:rPr>
                <w:noProof/>
              </w:rPr>
              <w:fldChar w:fldCharType="end"/>
            </w:r>
          </w:hyperlink>
        </w:p>
        <w:p w14:paraId="318B3D1A" w14:textId="00A213CC" w:rsidR="20363369" w:rsidRDefault="00000000" w:rsidP="00A077E8">
          <w:pPr>
            <w:pStyle w:val="TOC2"/>
            <w:tabs>
              <w:tab w:val="left" w:pos="720"/>
              <w:tab w:val="right" w:leader="dot" w:pos="9062"/>
            </w:tabs>
            <w:ind w:left="960"/>
            <w:rPr>
              <w:rFonts w:asciiTheme="minorHAnsi" w:eastAsiaTheme="minorEastAsia" w:hAnsiTheme="minorHAnsi"/>
              <w:noProof/>
              <w:color w:val="auto"/>
            </w:rPr>
          </w:pPr>
          <w:hyperlink w:anchor="_Toc231254221">
            <w:r w:rsidR="20363369" w:rsidRPr="20363369">
              <w:rPr>
                <w:rStyle w:val="Hyperlink"/>
                <w:noProof/>
              </w:rPr>
              <w:t>3.</w:t>
            </w:r>
            <w:r w:rsidR="20363369">
              <w:tab/>
            </w:r>
            <w:r w:rsidR="20363369" w:rsidRPr="20363369">
              <w:rPr>
                <w:rStyle w:val="Hyperlink"/>
                <w:noProof/>
              </w:rPr>
              <w:t>Outliers &amp; Influence</w:t>
            </w:r>
            <w:r w:rsidR="20363369">
              <w:tab/>
            </w:r>
            <w:r w:rsidR="20363369" w:rsidRPr="20363369">
              <w:rPr>
                <w:noProof/>
              </w:rPr>
              <w:fldChar w:fldCharType="begin"/>
            </w:r>
            <w:r w:rsidR="20363369" w:rsidRPr="20363369">
              <w:rPr>
                <w:noProof/>
              </w:rPr>
              <w:instrText xml:space="preserve"> PAGEREF _Toc231254221 \h </w:instrText>
            </w:r>
            <w:r w:rsidR="20363369" w:rsidRPr="20363369">
              <w:rPr>
                <w:noProof/>
              </w:rPr>
            </w:r>
            <w:r w:rsidR="20363369" w:rsidRPr="20363369">
              <w:rPr>
                <w:noProof/>
              </w:rPr>
              <w:fldChar w:fldCharType="separate"/>
            </w:r>
            <w:r w:rsidR="20363369" w:rsidRPr="20363369">
              <w:rPr>
                <w:noProof/>
              </w:rPr>
              <w:t>10</w:t>
            </w:r>
            <w:r w:rsidR="20363369" w:rsidRPr="20363369">
              <w:rPr>
                <w:noProof/>
              </w:rPr>
              <w:fldChar w:fldCharType="end"/>
            </w:r>
          </w:hyperlink>
        </w:p>
        <w:p w14:paraId="141FC73D" w14:textId="38226208" w:rsidR="20363369" w:rsidRDefault="00000000" w:rsidP="00A077E8">
          <w:pPr>
            <w:pStyle w:val="TOC2"/>
            <w:tabs>
              <w:tab w:val="left" w:pos="720"/>
              <w:tab w:val="right" w:leader="dot" w:pos="9062"/>
            </w:tabs>
            <w:ind w:left="960"/>
            <w:rPr>
              <w:rFonts w:asciiTheme="minorHAnsi" w:eastAsiaTheme="minorEastAsia" w:hAnsiTheme="minorHAnsi"/>
              <w:noProof/>
              <w:color w:val="auto"/>
            </w:rPr>
          </w:pPr>
          <w:hyperlink w:anchor="_Toc231254222">
            <w:r w:rsidR="20363369" w:rsidRPr="20363369">
              <w:rPr>
                <w:rStyle w:val="Hyperlink"/>
                <w:noProof/>
              </w:rPr>
              <w:t>4.</w:t>
            </w:r>
            <w:r w:rsidR="20363369">
              <w:tab/>
            </w:r>
            <w:r w:rsidR="20363369" w:rsidRPr="20363369">
              <w:rPr>
                <w:rStyle w:val="Hyperlink"/>
                <w:noProof/>
              </w:rPr>
              <w:t>Multicollinearity</w:t>
            </w:r>
            <w:r w:rsidR="20363369">
              <w:tab/>
            </w:r>
            <w:r w:rsidR="20363369" w:rsidRPr="20363369">
              <w:rPr>
                <w:noProof/>
              </w:rPr>
              <w:fldChar w:fldCharType="begin"/>
            </w:r>
            <w:r w:rsidR="20363369" w:rsidRPr="20363369">
              <w:rPr>
                <w:noProof/>
              </w:rPr>
              <w:instrText xml:space="preserve"> PAGEREF _Toc231254222 \h </w:instrText>
            </w:r>
            <w:r w:rsidR="20363369" w:rsidRPr="20363369">
              <w:rPr>
                <w:noProof/>
              </w:rPr>
            </w:r>
            <w:r w:rsidR="20363369" w:rsidRPr="20363369">
              <w:rPr>
                <w:noProof/>
              </w:rPr>
              <w:fldChar w:fldCharType="separate"/>
            </w:r>
            <w:r w:rsidR="20363369" w:rsidRPr="20363369">
              <w:rPr>
                <w:noProof/>
              </w:rPr>
              <w:t>10</w:t>
            </w:r>
            <w:r w:rsidR="20363369" w:rsidRPr="20363369">
              <w:rPr>
                <w:noProof/>
              </w:rPr>
              <w:fldChar w:fldCharType="end"/>
            </w:r>
          </w:hyperlink>
        </w:p>
        <w:p w14:paraId="0F17D664" w14:textId="17146E31" w:rsidR="20363369" w:rsidRDefault="00000000" w:rsidP="00A077E8">
          <w:pPr>
            <w:pStyle w:val="TOC2"/>
            <w:tabs>
              <w:tab w:val="left" w:pos="720"/>
              <w:tab w:val="right" w:leader="dot" w:pos="9062"/>
            </w:tabs>
            <w:ind w:left="960"/>
            <w:rPr>
              <w:rFonts w:asciiTheme="minorHAnsi" w:eastAsiaTheme="minorEastAsia" w:hAnsiTheme="minorHAnsi"/>
              <w:noProof/>
              <w:color w:val="auto"/>
            </w:rPr>
          </w:pPr>
          <w:hyperlink w:anchor="_Toc231254223">
            <w:r w:rsidR="20363369" w:rsidRPr="20363369">
              <w:rPr>
                <w:rStyle w:val="Hyperlink"/>
                <w:noProof/>
              </w:rPr>
              <w:t>5.</w:t>
            </w:r>
            <w:r w:rsidR="20363369">
              <w:tab/>
            </w:r>
            <w:r w:rsidR="20363369" w:rsidRPr="20363369">
              <w:rPr>
                <w:rStyle w:val="Hyperlink"/>
                <w:noProof/>
              </w:rPr>
              <w:t>Overall Fit</w:t>
            </w:r>
            <w:r w:rsidR="20363369">
              <w:tab/>
            </w:r>
            <w:r w:rsidR="20363369" w:rsidRPr="20363369">
              <w:rPr>
                <w:noProof/>
              </w:rPr>
              <w:fldChar w:fldCharType="begin"/>
            </w:r>
            <w:r w:rsidR="20363369" w:rsidRPr="20363369">
              <w:rPr>
                <w:noProof/>
              </w:rPr>
              <w:instrText xml:space="preserve"> PAGEREF _Toc231254223 \h </w:instrText>
            </w:r>
            <w:r w:rsidR="20363369" w:rsidRPr="20363369">
              <w:rPr>
                <w:noProof/>
              </w:rPr>
            </w:r>
            <w:r w:rsidR="20363369" w:rsidRPr="20363369">
              <w:rPr>
                <w:noProof/>
              </w:rPr>
              <w:fldChar w:fldCharType="separate"/>
            </w:r>
            <w:r w:rsidR="20363369" w:rsidRPr="20363369">
              <w:rPr>
                <w:noProof/>
              </w:rPr>
              <w:t>11</w:t>
            </w:r>
            <w:r w:rsidR="20363369" w:rsidRPr="20363369">
              <w:rPr>
                <w:noProof/>
              </w:rPr>
              <w:fldChar w:fldCharType="end"/>
            </w:r>
          </w:hyperlink>
        </w:p>
        <w:p w14:paraId="11D1C4E8" w14:textId="34750D9C" w:rsidR="20363369" w:rsidRDefault="00000000" w:rsidP="00A077E8">
          <w:pPr>
            <w:pStyle w:val="TOC1"/>
            <w:tabs>
              <w:tab w:val="right" w:leader="dot" w:pos="9062"/>
            </w:tabs>
            <w:ind w:left="720"/>
            <w:rPr>
              <w:rFonts w:asciiTheme="minorHAnsi" w:eastAsiaTheme="minorEastAsia" w:hAnsiTheme="minorHAnsi"/>
              <w:noProof/>
              <w:color w:val="auto"/>
            </w:rPr>
          </w:pPr>
          <w:hyperlink w:anchor="_Toc231254224">
            <w:r w:rsidR="20363369" w:rsidRPr="20363369">
              <w:rPr>
                <w:rStyle w:val="Hyperlink"/>
                <w:noProof/>
              </w:rPr>
              <w:t>Conclusions</w:t>
            </w:r>
            <w:r w:rsidR="20363369">
              <w:tab/>
            </w:r>
            <w:r w:rsidR="20363369" w:rsidRPr="20363369">
              <w:rPr>
                <w:noProof/>
              </w:rPr>
              <w:fldChar w:fldCharType="begin"/>
            </w:r>
            <w:r w:rsidR="20363369" w:rsidRPr="20363369">
              <w:rPr>
                <w:noProof/>
              </w:rPr>
              <w:instrText xml:space="preserve"> PAGEREF _Toc231254224 \h </w:instrText>
            </w:r>
            <w:r w:rsidR="20363369" w:rsidRPr="20363369">
              <w:rPr>
                <w:noProof/>
              </w:rPr>
            </w:r>
            <w:r w:rsidR="20363369" w:rsidRPr="20363369">
              <w:rPr>
                <w:noProof/>
              </w:rPr>
              <w:fldChar w:fldCharType="separate"/>
            </w:r>
            <w:r w:rsidR="20363369" w:rsidRPr="20363369">
              <w:rPr>
                <w:noProof/>
              </w:rPr>
              <w:t>12</w:t>
            </w:r>
            <w:r w:rsidR="20363369" w:rsidRPr="20363369">
              <w:rPr>
                <w:noProof/>
              </w:rPr>
              <w:fldChar w:fldCharType="end"/>
            </w:r>
          </w:hyperlink>
        </w:p>
        <w:p w14:paraId="4FC181A0" w14:textId="21CB03C7" w:rsidR="20363369" w:rsidRDefault="00000000" w:rsidP="00A077E8">
          <w:pPr>
            <w:pStyle w:val="TOC1"/>
            <w:tabs>
              <w:tab w:val="right" w:leader="dot" w:pos="9062"/>
            </w:tabs>
            <w:ind w:left="720"/>
            <w:rPr>
              <w:rFonts w:asciiTheme="minorHAnsi" w:eastAsiaTheme="minorEastAsia" w:hAnsiTheme="minorHAnsi"/>
              <w:noProof/>
              <w:color w:val="auto"/>
            </w:rPr>
          </w:pPr>
          <w:hyperlink w:anchor="_Toc231254225">
            <w:r w:rsidR="20363369" w:rsidRPr="20363369">
              <w:rPr>
                <w:rStyle w:val="Hyperlink"/>
                <w:noProof/>
              </w:rPr>
              <w:t>Disclaimer</w:t>
            </w:r>
            <w:r w:rsidR="20363369">
              <w:tab/>
            </w:r>
            <w:r w:rsidR="20363369" w:rsidRPr="20363369">
              <w:rPr>
                <w:noProof/>
              </w:rPr>
              <w:fldChar w:fldCharType="begin"/>
            </w:r>
            <w:r w:rsidR="20363369" w:rsidRPr="20363369">
              <w:rPr>
                <w:noProof/>
              </w:rPr>
              <w:instrText xml:space="preserve"> PAGEREF _Toc231254225 \h </w:instrText>
            </w:r>
            <w:r w:rsidR="20363369" w:rsidRPr="20363369">
              <w:rPr>
                <w:noProof/>
              </w:rPr>
            </w:r>
            <w:r w:rsidR="20363369" w:rsidRPr="20363369">
              <w:rPr>
                <w:noProof/>
              </w:rPr>
              <w:fldChar w:fldCharType="separate"/>
            </w:r>
            <w:r w:rsidR="20363369" w:rsidRPr="20363369">
              <w:rPr>
                <w:noProof/>
              </w:rPr>
              <w:t>12</w:t>
            </w:r>
            <w:r w:rsidR="20363369" w:rsidRPr="20363369">
              <w:rPr>
                <w:noProof/>
              </w:rPr>
              <w:fldChar w:fldCharType="end"/>
            </w:r>
          </w:hyperlink>
        </w:p>
        <w:p w14:paraId="4C5A6DF9" w14:textId="72ABC411" w:rsidR="20363369" w:rsidRDefault="00000000" w:rsidP="00A077E8">
          <w:pPr>
            <w:pStyle w:val="TOC1"/>
            <w:tabs>
              <w:tab w:val="right" w:leader="dot" w:pos="9062"/>
            </w:tabs>
            <w:ind w:left="720"/>
            <w:rPr>
              <w:rFonts w:asciiTheme="minorHAnsi" w:eastAsiaTheme="minorEastAsia" w:hAnsiTheme="minorHAnsi"/>
              <w:noProof/>
              <w:color w:val="auto"/>
            </w:rPr>
          </w:pPr>
          <w:hyperlink w:anchor="_Toc231254226">
            <w:r w:rsidR="20363369" w:rsidRPr="20363369">
              <w:rPr>
                <w:rStyle w:val="Hyperlink"/>
                <w:noProof/>
              </w:rPr>
              <w:t>References</w:t>
            </w:r>
            <w:r w:rsidR="20363369">
              <w:tab/>
            </w:r>
            <w:r w:rsidR="20363369" w:rsidRPr="20363369">
              <w:rPr>
                <w:noProof/>
              </w:rPr>
              <w:fldChar w:fldCharType="begin"/>
            </w:r>
            <w:r w:rsidR="20363369" w:rsidRPr="20363369">
              <w:rPr>
                <w:noProof/>
              </w:rPr>
              <w:instrText xml:space="preserve"> PAGEREF _Toc231254226 \h </w:instrText>
            </w:r>
            <w:r w:rsidR="20363369" w:rsidRPr="20363369">
              <w:rPr>
                <w:noProof/>
              </w:rPr>
            </w:r>
            <w:r w:rsidR="20363369" w:rsidRPr="20363369">
              <w:rPr>
                <w:noProof/>
              </w:rPr>
              <w:fldChar w:fldCharType="separate"/>
            </w:r>
            <w:r w:rsidR="20363369" w:rsidRPr="20363369">
              <w:rPr>
                <w:noProof/>
              </w:rPr>
              <w:t>12</w:t>
            </w:r>
            <w:r w:rsidR="20363369" w:rsidRPr="20363369">
              <w:rPr>
                <w:noProof/>
              </w:rPr>
              <w:fldChar w:fldCharType="end"/>
            </w:r>
          </w:hyperlink>
        </w:p>
        <w:p w14:paraId="30BFCD38" w14:textId="53ACB477" w:rsidR="20363369" w:rsidRDefault="00000000" w:rsidP="00A077E8">
          <w:pPr>
            <w:pStyle w:val="TOC1"/>
            <w:tabs>
              <w:tab w:val="right" w:leader="dot" w:pos="9062"/>
            </w:tabs>
            <w:ind w:left="720"/>
            <w:rPr>
              <w:rFonts w:asciiTheme="minorHAnsi" w:eastAsiaTheme="minorEastAsia" w:hAnsiTheme="minorHAnsi"/>
              <w:noProof/>
              <w:color w:val="auto"/>
            </w:rPr>
          </w:pPr>
          <w:hyperlink w:anchor="_Toc231254227">
            <w:r w:rsidR="20363369" w:rsidRPr="20363369">
              <w:rPr>
                <w:rStyle w:val="Hyperlink"/>
                <w:noProof/>
              </w:rPr>
              <w:t>Appendix</w:t>
            </w:r>
            <w:r w:rsidR="20363369">
              <w:tab/>
            </w:r>
            <w:r w:rsidR="20363369" w:rsidRPr="20363369">
              <w:rPr>
                <w:noProof/>
              </w:rPr>
              <w:fldChar w:fldCharType="begin"/>
            </w:r>
            <w:r w:rsidR="20363369" w:rsidRPr="20363369">
              <w:rPr>
                <w:noProof/>
              </w:rPr>
              <w:instrText xml:space="preserve"> PAGEREF _Toc231254227 \h </w:instrText>
            </w:r>
            <w:r w:rsidR="20363369" w:rsidRPr="20363369">
              <w:rPr>
                <w:noProof/>
              </w:rPr>
            </w:r>
            <w:r w:rsidR="20363369" w:rsidRPr="20363369">
              <w:rPr>
                <w:noProof/>
              </w:rPr>
              <w:fldChar w:fldCharType="separate"/>
            </w:r>
            <w:r w:rsidR="20363369" w:rsidRPr="20363369">
              <w:rPr>
                <w:noProof/>
              </w:rPr>
              <w:t>12</w:t>
            </w:r>
            <w:r w:rsidR="20363369" w:rsidRPr="20363369">
              <w:rPr>
                <w:noProof/>
              </w:rPr>
              <w:fldChar w:fldCharType="end"/>
            </w:r>
          </w:hyperlink>
        </w:p>
        <w:p w14:paraId="781D2A81" w14:textId="77777777" w:rsidR="007F19E1" w:rsidRPr="007F19E1" w:rsidRDefault="007F19E1" w:rsidP="00A077E8">
          <w:pPr>
            <w:ind w:left="720"/>
            <w:rPr>
              <w:lang w:val="en-GB"/>
            </w:rPr>
          </w:pPr>
        </w:p>
        <w:p w14:paraId="052A2B95" w14:textId="5E7D4BB6" w:rsidR="007F19E1" w:rsidRDefault="007F19E1" w:rsidP="00A077E8">
          <w:pPr>
            <w:ind w:left="720"/>
          </w:pPr>
          <w:r w:rsidRPr="002558C1">
            <w:rPr>
              <w:b/>
              <w:bCs/>
              <w:lang w:val="en-GB"/>
            </w:rPr>
            <w:fldChar w:fldCharType="end"/>
          </w:r>
        </w:p>
      </w:sdtContent>
    </w:sdt>
    <w:p w14:paraId="20D9A36F" w14:textId="77777777" w:rsidR="002558C1" w:rsidRDefault="002558C1" w:rsidP="00A077E8">
      <w:pPr>
        <w:ind w:left="720"/>
        <w:jc w:val="center"/>
      </w:pPr>
    </w:p>
    <w:p w14:paraId="090838E0" w14:textId="77777777" w:rsidR="002558C1" w:rsidRDefault="002558C1" w:rsidP="00A077E8">
      <w:pPr>
        <w:ind w:left="720"/>
        <w:jc w:val="center"/>
      </w:pPr>
    </w:p>
    <w:p w14:paraId="4975CDA7" w14:textId="77777777" w:rsidR="002558C1" w:rsidRPr="005C06B3" w:rsidRDefault="002558C1" w:rsidP="00A077E8">
      <w:pPr>
        <w:ind w:left="720"/>
        <w:jc w:val="center"/>
        <w:rPr>
          <w:b/>
          <w:bCs/>
        </w:rPr>
      </w:pPr>
    </w:p>
    <w:p w14:paraId="66CE06BB" w14:textId="0E950EF8" w:rsidR="002558C1" w:rsidRPr="00CC404B" w:rsidRDefault="002558C1" w:rsidP="00A077E8">
      <w:pPr>
        <w:pStyle w:val="TableofFigures"/>
        <w:tabs>
          <w:tab w:val="right" w:leader="dot" w:pos="9062"/>
        </w:tabs>
        <w:ind w:left="720"/>
        <w:rPr>
          <w:noProof/>
        </w:rPr>
      </w:pPr>
      <w:r w:rsidRPr="00CC404B">
        <w:fldChar w:fldCharType="begin"/>
      </w:r>
      <w:r w:rsidRPr="00CC404B">
        <w:instrText xml:space="preserve"> TOC \h \z \c "Figure" </w:instrText>
      </w:r>
      <w:r w:rsidRPr="00CC404B">
        <w:fldChar w:fldCharType="separate"/>
      </w:r>
      <w:hyperlink w:anchor="_Toc231253832" w:history="1">
        <w:r w:rsidRPr="00CC404B">
          <w:rPr>
            <w:rStyle w:val="Hyperlink"/>
            <w:noProof/>
          </w:rPr>
          <w:t>Figure 1 Correlation Matrix</w:t>
        </w:r>
        <w:r w:rsidRPr="00CC404B">
          <w:rPr>
            <w:noProof/>
            <w:webHidden/>
          </w:rPr>
          <w:tab/>
        </w:r>
        <w:r w:rsidRPr="00CC404B">
          <w:rPr>
            <w:noProof/>
            <w:webHidden/>
          </w:rPr>
          <w:fldChar w:fldCharType="begin"/>
        </w:r>
        <w:r w:rsidRPr="00CC404B">
          <w:rPr>
            <w:noProof/>
            <w:webHidden/>
          </w:rPr>
          <w:instrText xml:space="preserve"> PAGEREF _Toc231253832 \h </w:instrText>
        </w:r>
        <w:r w:rsidRPr="00CC404B">
          <w:rPr>
            <w:noProof/>
            <w:webHidden/>
          </w:rPr>
        </w:r>
        <w:r w:rsidRPr="00CC404B">
          <w:rPr>
            <w:noProof/>
            <w:webHidden/>
          </w:rPr>
          <w:fldChar w:fldCharType="separate"/>
        </w:r>
        <w:r w:rsidRPr="00CC404B">
          <w:rPr>
            <w:noProof/>
            <w:webHidden/>
          </w:rPr>
          <w:t>4</w:t>
        </w:r>
        <w:r w:rsidRPr="00CC404B">
          <w:rPr>
            <w:noProof/>
            <w:webHidden/>
          </w:rPr>
          <w:fldChar w:fldCharType="end"/>
        </w:r>
      </w:hyperlink>
    </w:p>
    <w:p w14:paraId="08E52920" w14:textId="52A88281" w:rsidR="002558C1" w:rsidRPr="00CC404B" w:rsidRDefault="00000000" w:rsidP="00A077E8">
      <w:pPr>
        <w:pStyle w:val="TableofFigures"/>
        <w:tabs>
          <w:tab w:val="right" w:leader="dot" w:pos="9062"/>
        </w:tabs>
        <w:ind w:left="720"/>
        <w:rPr>
          <w:noProof/>
        </w:rPr>
      </w:pPr>
      <w:hyperlink w:anchor="_Toc231253833" w:history="1">
        <w:r w:rsidR="002558C1" w:rsidRPr="00CC404B">
          <w:rPr>
            <w:rStyle w:val="Hyperlink"/>
            <w:noProof/>
          </w:rPr>
          <w:t>Figure 2 OLS Regression Results for Model 6</w:t>
        </w:r>
        <w:r w:rsidR="002558C1" w:rsidRPr="00CC404B">
          <w:rPr>
            <w:noProof/>
            <w:webHidden/>
          </w:rPr>
          <w:tab/>
        </w:r>
        <w:r w:rsidR="002558C1" w:rsidRPr="00CC404B">
          <w:rPr>
            <w:noProof/>
            <w:webHidden/>
          </w:rPr>
          <w:fldChar w:fldCharType="begin"/>
        </w:r>
        <w:r w:rsidR="002558C1" w:rsidRPr="00CC404B">
          <w:rPr>
            <w:noProof/>
            <w:webHidden/>
          </w:rPr>
          <w:instrText xml:space="preserve"> PAGEREF _Toc231253833 \h </w:instrText>
        </w:r>
        <w:r w:rsidR="002558C1" w:rsidRPr="00CC404B">
          <w:rPr>
            <w:noProof/>
            <w:webHidden/>
          </w:rPr>
        </w:r>
        <w:r w:rsidR="002558C1" w:rsidRPr="00CC404B">
          <w:rPr>
            <w:noProof/>
            <w:webHidden/>
          </w:rPr>
          <w:fldChar w:fldCharType="separate"/>
        </w:r>
        <w:r w:rsidR="002558C1" w:rsidRPr="00CC404B">
          <w:rPr>
            <w:noProof/>
            <w:webHidden/>
          </w:rPr>
          <w:t>5</w:t>
        </w:r>
        <w:r w:rsidR="002558C1" w:rsidRPr="00CC404B">
          <w:rPr>
            <w:noProof/>
            <w:webHidden/>
          </w:rPr>
          <w:fldChar w:fldCharType="end"/>
        </w:r>
      </w:hyperlink>
    </w:p>
    <w:p w14:paraId="5A676765" w14:textId="0AA3BFAB" w:rsidR="002558C1" w:rsidRPr="00CC404B" w:rsidRDefault="00000000" w:rsidP="00A077E8">
      <w:pPr>
        <w:pStyle w:val="TableofFigures"/>
        <w:tabs>
          <w:tab w:val="right" w:leader="dot" w:pos="9062"/>
        </w:tabs>
        <w:ind w:left="720"/>
        <w:rPr>
          <w:noProof/>
        </w:rPr>
      </w:pPr>
      <w:hyperlink w:anchor="_Toc231253834" w:history="1">
        <w:r w:rsidR="002558C1" w:rsidRPr="00CC404B">
          <w:rPr>
            <w:rStyle w:val="Hyperlink"/>
            <w:noProof/>
          </w:rPr>
          <w:t>Figure 3 Adjusted R² Comparison</w:t>
        </w:r>
        <w:r w:rsidR="002558C1" w:rsidRPr="00CC404B">
          <w:rPr>
            <w:noProof/>
            <w:webHidden/>
          </w:rPr>
          <w:tab/>
        </w:r>
        <w:r w:rsidR="002558C1" w:rsidRPr="00CC404B">
          <w:rPr>
            <w:noProof/>
            <w:webHidden/>
          </w:rPr>
          <w:fldChar w:fldCharType="begin"/>
        </w:r>
        <w:r w:rsidR="002558C1" w:rsidRPr="00CC404B">
          <w:rPr>
            <w:noProof/>
            <w:webHidden/>
          </w:rPr>
          <w:instrText xml:space="preserve"> PAGEREF _Toc231253834 \h </w:instrText>
        </w:r>
        <w:r w:rsidR="002558C1" w:rsidRPr="00CC404B">
          <w:rPr>
            <w:noProof/>
            <w:webHidden/>
          </w:rPr>
        </w:r>
        <w:r w:rsidR="002558C1" w:rsidRPr="00CC404B">
          <w:rPr>
            <w:noProof/>
            <w:webHidden/>
          </w:rPr>
          <w:fldChar w:fldCharType="separate"/>
        </w:r>
        <w:r w:rsidR="002558C1" w:rsidRPr="00CC404B">
          <w:rPr>
            <w:noProof/>
            <w:webHidden/>
          </w:rPr>
          <w:t>7</w:t>
        </w:r>
        <w:r w:rsidR="002558C1" w:rsidRPr="00CC404B">
          <w:rPr>
            <w:noProof/>
            <w:webHidden/>
          </w:rPr>
          <w:fldChar w:fldCharType="end"/>
        </w:r>
      </w:hyperlink>
    </w:p>
    <w:p w14:paraId="4BF6856D" w14:textId="673DE587" w:rsidR="002558C1" w:rsidRPr="00CC404B" w:rsidRDefault="00000000" w:rsidP="00A077E8">
      <w:pPr>
        <w:pStyle w:val="TableofFigures"/>
        <w:tabs>
          <w:tab w:val="right" w:leader="dot" w:pos="9062"/>
        </w:tabs>
        <w:ind w:left="720"/>
        <w:rPr>
          <w:noProof/>
        </w:rPr>
      </w:pPr>
      <w:hyperlink w:anchor="_Toc231253835" w:history="1">
        <w:r w:rsidR="002558C1" w:rsidRPr="00CC404B">
          <w:rPr>
            <w:rStyle w:val="Hyperlink"/>
            <w:noProof/>
          </w:rPr>
          <w:t>Figure 4 Histogram of Residuals</w:t>
        </w:r>
        <w:r w:rsidR="002558C1" w:rsidRPr="00CC404B">
          <w:rPr>
            <w:noProof/>
            <w:webHidden/>
          </w:rPr>
          <w:tab/>
        </w:r>
        <w:r w:rsidR="002558C1" w:rsidRPr="00CC404B">
          <w:rPr>
            <w:noProof/>
            <w:webHidden/>
          </w:rPr>
          <w:fldChar w:fldCharType="begin"/>
        </w:r>
        <w:r w:rsidR="002558C1" w:rsidRPr="00CC404B">
          <w:rPr>
            <w:noProof/>
            <w:webHidden/>
          </w:rPr>
          <w:instrText xml:space="preserve"> PAGEREF _Toc231253835 \h </w:instrText>
        </w:r>
        <w:r w:rsidR="002558C1" w:rsidRPr="00CC404B">
          <w:rPr>
            <w:noProof/>
            <w:webHidden/>
          </w:rPr>
        </w:r>
        <w:r w:rsidR="002558C1" w:rsidRPr="00CC404B">
          <w:rPr>
            <w:noProof/>
            <w:webHidden/>
          </w:rPr>
          <w:fldChar w:fldCharType="separate"/>
        </w:r>
        <w:r w:rsidR="002558C1" w:rsidRPr="00CC404B">
          <w:rPr>
            <w:noProof/>
            <w:webHidden/>
          </w:rPr>
          <w:t>8</w:t>
        </w:r>
        <w:r w:rsidR="002558C1" w:rsidRPr="00CC404B">
          <w:rPr>
            <w:noProof/>
            <w:webHidden/>
          </w:rPr>
          <w:fldChar w:fldCharType="end"/>
        </w:r>
      </w:hyperlink>
    </w:p>
    <w:p w14:paraId="4B698A7A" w14:textId="00CB479E" w:rsidR="002558C1" w:rsidRPr="00CC404B" w:rsidRDefault="00000000" w:rsidP="00A077E8">
      <w:pPr>
        <w:pStyle w:val="TableofFigures"/>
        <w:tabs>
          <w:tab w:val="right" w:leader="dot" w:pos="9062"/>
        </w:tabs>
        <w:ind w:left="720"/>
        <w:rPr>
          <w:noProof/>
        </w:rPr>
      </w:pPr>
      <w:hyperlink w:anchor="_Toc231253836" w:history="1">
        <w:r w:rsidR="002558C1" w:rsidRPr="00CC404B">
          <w:rPr>
            <w:rStyle w:val="Hyperlink"/>
            <w:noProof/>
          </w:rPr>
          <w:t>Figure 5 Q-Q Plot</w:t>
        </w:r>
        <w:r w:rsidR="002558C1" w:rsidRPr="00CC404B">
          <w:rPr>
            <w:noProof/>
            <w:webHidden/>
          </w:rPr>
          <w:tab/>
        </w:r>
        <w:r w:rsidR="002558C1" w:rsidRPr="00CC404B">
          <w:rPr>
            <w:noProof/>
            <w:webHidden/>
          </w:rPr>
          <w:fldChar w:fldCharType="begin"/>
        </w:r>
        <w:r w:rsidR="002558C1" w:rsidRPr="00CC404B">
          <w:rPr>
            <w:noProof/>
            <w:webHidden/>
          </w:rPr>
          <w:instrText xml:space="preserve"> PAGEREF _Toc231253836 \h </w:instrText>
        </w:r>
        <w:r w:rsidR="002558C1" w:rsidRPr="00CC404B">
          <w:rPr>
            <w:noProof/>
            <w:webHidden/>
          </w:rPr>
        </w:r>
        <w:r w:rsidR="002558C1" w:rsidRPr="00CC404B">
          <w:rPr>
            <w:noProof/>
            <w:webHidden/>
          </w:rPr>
          <w:fldChar w:fldCharType="separate"/>
        </w:r>
        <w:r w:rsidR="002558C1" w:rsidRPr="00CC404B">
          <w:rPr>
            <w:noProof/>
            <w:webHidden/>
          </w:rPr>
          <w:t>9</w:t>
        </w:r>
        <w:r w:rsidR="002558C1" w:rsidRPr="00CC404B">
          <w:rPr>
            <w:noProof/>
            <w:webHidden/>
          </w:rPr>
          <w:fldChar w:fldCharType="end"/>
        </w:r>
      </w:hyperlink>
    </w:p>
    <w:p w14:paraId="2AF24908" w14:textId="06D6A2A4" w:rsidR="002558C1" w:rsidRPr="00CC404B" w:rsidRDefault="00000000" w:rsidP="00A077E8">
      <w:pPr>
        <w:pStyle w:val="TableofFigures"/>
        <w:tabs>
          <w:tab w:val="right" w:leader="dot" w:pos="9062"/>
        </w:tabs>
        <w:ind w:left="720"/>
        <w:rPr>
          <w:noProof/>
        </w:rPr>
      </w:pPr>
      <w:hyperlink w:anchor="_Toc231253837" w:history="1">
        <w:r w:rsidR="002558C1" w:rsidRPr="00CC404B">
          <w:rPr>
            <w:rStyle w:val="Hyperlink"/>
            <w:noProof/>
          </w:rPr>
          <w:t>Figure 6 Residuals vs Fitted</w:t>
        </w:r>
        <w:r w:rsidR="002558C1" w:rsidRPr="00CC404B">
          <w:rPr>
            <w:noProof/>
            <w:webHidden/>
          </w:rPr>
          <w:tab/>
        </w:r>
        <w:r w:rsidR="002558C1" w:rsidRPr="00CC404B">
          <w:rPr>
            <w:noProof/>
            <w:webHidden/>
          </w:rPr>
          <w:fldChar w:fldCharType="begin"/>
        </w:r>
        <w:r w:rsidR="002558C1" w:rsidRPr="00CC404B">
          <w:rPr>
            <w:noProof/>
            <w:webHidden/>
          </w:rPr>
          <w:instrText xml:space="preserve"> PAGEREF _Toc231253837 \h </w:instrText>
        </w:r>
        <w:r w:rsidR="002558C1" w:rsidRPr="00CC404B">
          <w:rPr>
            <w:noProof/>
            <w:webHidden/>
          </w:rPr>
        </w:r>
        <w:r w:rsidR="002558C1" w:rsidRPr="00CC404B">
          <w:rPr>
            <w:noProof/>
            <w:webHidden/>
          </w:rPr>
          <w:fldChar w:fldCharType="separate"/>
        </w:r>
        <w:r w:rsidR="002558C1" w:rsidRPr="00CC404B">
          <w:rPr>
            <w:noProof/>
            <w:webHidden/>
          </w:rPr>
          <w:t>10</w:t>
        </w:r>
        <w:r w:rsidR="002558C1" w:rsidRPr="00CC404B">
          <w:rPr>
            <w:noProof/>
            <w:webHidden/>
          </w:rPr>
          <w:fldChar w:fldCharType="end"/>
        </w:r>
      </w:hyperlink>
    </w:p>
    <w:p w14:paraId="2BE88229" w14:textId="34526007" w:rsidR="002558C1" w:rsidRPr="00CC404B" w:rsidRDefault="00000000" w:rsidP="00A077E8">
      <w:pPr>
        <w:pStyle w:val="TableofFigures"/>
        <w:tabs>
          <w:tab w:val="right" w:leader="dot" w:pos="9062"/>
        </w:tabs>
        <w:ind w:left="720"/>
        <w:rPr>
          <w:noProof/>
        </w:rPr>
      </w:pPr>
      <w:hyperlink w:anchor="_Toc231253838" w:history="1">
        <w:r w:rsidR="002558C1" w:rsidRPr="00CC404B">
          <w:rPr>
            <w:rStyle w:val="Hyperlink"/>
            <w:noProof/>
          </w:rPr>
          <w:t>Figure 7 Scale-Location Plot</w:t>
        </w:r>
        <w:r w:rsidR="002558C1" w:rsidRPr="00CC404B">
          <w:rPr>
            <w:noProof/>
            <w:webHidden/>
          </w:rPr>
          <w:tab/>
        </w:r>
        <w:r w:rsidR="002558C1" w:rsidRPr="00CC404B">
          <w:rPr>
            <w:noProof/>
            <w:webHidden/>
          </w:rPr>
          <w:fldChar w:fldCharType="begin"/>
        </w:r>
        <w:r w:rsidR="002558C1" w:rsidRPr="00CC404B">
          <w:rPr>
            <w:noProof/>
            <w:webHidden/>
          </w:rPr>
          <w:instrText xml:space="preserve"> PAGEREF _Toc231253838 \h </w:instrText>
        </w:r>
        <w:r w:rsidR="002558C1" w:rsidRPr="00CC404B">
          <w:rPr>
            <w:noProof/>
            <w:webHidden/>
          </w:rPr>
        </w:r>
        <w:r w:rsidR="002558C1" w:rsidRPr="00CC404B">
          <w:rPr>
            <w:noProof/>
            <w:webHidden/>
          </w:rPr>
          <w:fldChar w:fldCharType="separate"/>
        </w:r>
        <w:r w:rsidR="002558C1" w:rsidRPr="00CC404B">
          <w:rPr>
            <w:noProof/>
            <w:webHidden/>
          </w:rPr>
          <w:t>11</w:t>
        </w:r>
        <w:r w:rsidR="002558C1" w:rsidRPr="00CC404B">
          <w:rPr>
            <w:noProof/>
            <w:webHidden/>
          </w:rPr>
          <w:fldChar w:fldCharType="end"/>
        </w:r>
      </w:hyperlink>
    </w:p>
    <w:p w14:paraId="11D638F6" w14:textId="0391BE05" w:rsidR="002558C1" w:rsidRPr="00CC404B" w:rsidRDefault="00000000" w:rsidP="00A077E8">
      <w:pPr>
        <w:pStyle w:val="TableofFigures"/>
        <w:tabs>
          <w:tab w:val="right" w:leader="dot" w:pos="9062"/>
        </w:tabs>
        <w:ind w:left="720"/>
        <w:rPr>
          <w:noProof/>
        </w:rPr>
      </w:pPr>
      <w:hyperlink w:anchor="_Toc231253839" w:history="1">
        <w:r w:rsidR="002558C1" w:rsidRPr="00CC404B">
          <w:rPr>
            <w:rStyle w:val="Hyperlink"/>
            <w:noProof/>
          </w:rPr>
          <w:t>Figure 8 Cook's Distance (Outlier / Influence Analysis)</w:t>
        </w:r>
        <w:r w:rsidR="002558C1" w:rsidRPr="00CC404B">
          <w:rPr>
            <w:noProof/>
            <w:webHidden/>
          </w:rPr>
          <w:tab/>
        </w:r>
        <w:r w:rsidR="002558C1" w:rsidRPr="00CC404B">
          <w:rPr>
            <w:noProof/>
            <w:webHidden/>
          </w:rPr>
          <w:fldChar w:fldCharType="begin"/>
        </w:r>
        <w:r w:rsidR="002558C1" w:rsidRPr="00CC404B">
          <w:rPr>
            <w:noProof/>
            <w:webHidden/>
          </w:rPr>
          <w:instrText xml:space="preserve"> PAGEREF _Toc231253839 \h </w:instrText>
        </w:r>
        <w:r w:rsidR="002558C1" w:rsidRPr="00CC404B">
          <w:rPr>
            <w:noProof/>
            <w:webHidden/>
          </w:rPr>
        </w:r>
        <w:r w:rsidR="002558C1" w:rsidRPr="00CC404B">
          <w:rPr>
            <w:noProof/>
            <w:webHidden/>
          </w:rPr>
          <w:fldChar w:fldCharType="separate"/>
        </w:r>
        <w:r w:rsidR="002558C1" w:rsidRPr="00CC404B">
          <w:rPr>
            <w:noProof/>
            <w:webHidden/>
          </w:rPr>
          <w:t>12</w:t>
        </w:r>
        <w:r w:rsidR="002558C1" w:rsidRPr="00CC404B">
          <w:rPr>
            <w:noProof/>
            <w:webHidden/>
          </w:rPr>
          <w:fldChar w:fldCharType="end"/>
        </w:r>
      </w:hyperlink>
    </w:p>
    <w:p w14:paraId="6253F594" w14:textId="1819F467" w:rsidR="002558C1" w:rsidRPr="00CC404B" w:rsidRDefault="00000000" w:rsidP="00A077E8">
      <w:pPr>
        <w:pStyle w:val="TableofFigures"/>
        <w:tabs>
          <w:tab w:val="right" w:leader="dot" w:pos="9062"/>
        </w:tabs>
        <w:ind w:left="720"/>
        <w:rPr>
          <w:noProof/>
        </w:rPr>
      </w:pPr>
      <w:hyperlink w:anchor="_Toc231253840" w:history="1">
        <w:r w:rsidR="002558C1" w:rsidRPr="00CC404B">
          <w:rPr>
            <w:rStyle w:val="Hyperlink"/>
            <w:noProof/>
          </w:rPr>
          <w:t>Figure 9 Actual vs Predicted Values</w:t>
        </w:r>
        <w:r w:rsidR="002558C1" w:rsidRPr="00CC404B">
          <w:rPr>
            <w:noProof/>
            <w:webHidden/>
          </w:rPr>
          <w:tab/>
        </w:r>
        <w:r w:rsidR="002558C1" w:rsidRPr="00CC404B">
          <w:rPr>
            <w:noProof/>
            <w:webHidden/>
          </w:rPr>
          <w:fldChar w:fldCharType="begin"/>
        </w:r>
        <w:r w:rsidR="002558C1" w:rsidRPr="00CC404B">
          <w:rPr>
            <w:noProof/>
            <w:webHidden/>
          </w:rPr>
          <w:instrText xml:space="preserve"> PAGEREF _Toc231253840 \h </w:instrText>
        </w:r>
        <w:r w:rsidR="002558C1" w:rsidRPr="00CC404B">
          <w:rPr>
            <w:noProof/>
            <w:webHidden/>
          </w:rPr>
        </w:r>
        <w:r w:rsidR="002558C1" w:rsidRPr="00CC404B">
          <w:rPr>
            <w:noProof/>
            <w:webHidden/>
          </w:rPr>
          <w:fldChar w:fldCharType="separate"/>
        </w:r>
        <w:r w:rsidR="002558C1" w:rsidRPr="00CC404B">
          <w:rPr>
            <w:noProof/>
            <w:webHidden/>
          </w:rPr>
          <w:t>13</w:t>
        </w:r>
        <w:r w:rsidR="002558C1" w:rsidRPr="00CC404B">
          <w:rPr>
            <w:noProof/>
            <w:webHidden/>
          </w:rPr>
          <w:fldChar w:fldCharType="end"/>
        </w:r>
      </w:hyperlink>
    </w:p>
    <w:p w14:paraId="00D245F2" w14:textId="30AEFAC4" w:rsidR="00CB3816" w:rsidRDefault="002558C1" w:rsidP="00A077E8">
      <w:pPr>
        <w:ind w:left="720"/>
        <w:jc w:val="center"/>
      </w:pPr>
      <w:r w:rsidRPr="00CC404B">
        <w:lastRenderedPageBreak/>
        <w:fldChar w:fldCharType="end"/>
      </w:r>
      <w:r w:rsidR="00CB3816">
        <w:br w:type="page"/>
      </w:r>
    </w:p>
    <w:p w14:paraId="4F132767" w14:textId="7D1CE07B" w:rsidR="00806A3D" w:rsidRDefault="00806A3D" w:rsidP="00A077E8">
      <w:pPr>
        <w:pStyle w:val="Heading1"/>
        <w:ind w:left="720"/>
      </w:pPr>
      <w:bookmarkStart w:id="1" w:name="_Toc1516509071"/>
      <w:bookmarkStart w:id="2" w:name="_Toc231254215"/>
      <w:r w:rsidRPr="00806A3D">
        <w:lastRenderedPageBreak/>
        <w:t>Introduction</w:t>
      </w:r>
      <w:bookmarkEnd w:id="1"/>
      <w:bookmarkEnd w:id="2"/>
      <w:r w:rsidRPr="00806A3D">
        <w:t xml:space="preserve"> </w:t>
      </w:r>
    </w:p>
    <w:p w14:paraId="25D4B4DD" w14:textId="77777777" w:rsidR="004D7F7B" w:rsidRDefault="004D7F7B" w:rsidP="00A077E8">
      <w:pPr>
        <w:pStyle w:val="Heading1"/>
        <w:ind w:left="720"/>
        <w:rPr>
          <w:rFonts w:eastAsiaTheme="minorHAnsi" w:cstheme="minorBidi"/>
          <w:b w:val="0"/>
          <w:sz w:val="24"/>
          <w:szCs w:val="24"/>
        </w:rPr>
      </w:pPr>
      <w:bookmarkStart w:id="3" w:name="_Toc2134348547"/>
      <w:bookmarkStart w:id="4" w:name="_Toc231254216"/>
      <w:r w:rsidRPr="004D7F7B">
        <w:rPr>
          <w:rFonts w:eastAsiaTheme="minorHAnsi" w:cstheme="minorBidi"/>
          <w:b w:val="0"/>
          <w:sz w:val="24"/>
          <w:szCs w:val="24"/>
        </w:rPr>
        <w:t>Valuing a football player is no longer just about counting goals and assists. In today's highly analytical football environment, a player's age, time on the pitch, and underlying metrics like Expected Goals (</w:t>
      </w:r>
      <w:proofErr w:type="spellStart"/>
      <w:r w:rsidRPr="004D7F7B">
        <w:rPr>
          <w:rFonts w:eastAsiaTheme="minorHAnsi" w:cstheme="minorBidi"/>
          <w:b w:val="0"/>
          <w:sz w:val="24"/>
          <w:szCs w:val="24"/>
        </w:rPr>
        <w:t>xG</w:t>
      </w:r>
      <w:proofErr w:type="spellEnd"/>
      <w:r w:rsidRPr="004D7F7B">
        <w:rPr>
          <w:rFonts w:eastAsiaTheme="minorHAnsi" w:cstheme="minorBidi"/>
          <w:b w:val="0"/>
          <w:sz w:val="24"/>
          <w:szCs w:val="24"/>
        </w:rPr>
        <w:t>) and Expected Assists (</w:t>
      </w:r>
      <w:proofErr w:type="spellStart"/>
      <w:r w:rsidRPr="004D7F7B">
        <w:rPr>
          <w:rFonts w:eastAsiaTheme="minorHAnsi" w:cstheme="minorBidi"/>
          <w:b w:val="0"/>
          <w:sz w:val="24"/>
          <w:szCs w:val="24"/>
        </w:rPr>
        <w:t>xA</w:t>
      </w:r>
      <w:proofErr w:type="spellEnd"/>
      <w:r w:rsidRPr="004D7F7B">
        <w:rPr>
          <w:rFonts w:eastAsiaTheme="minorHAnsi" w:cstheme="minorBidi"/>
          <w:b w:val="0"/>
          <w:sz w:val="24"/>
          <w:szCs w:val="24"/>
        </w:rPr>
        <w:t>) play a massive role in determining their true worth. In this project, we used the Ordinary Least Squares (OLS) regression method to figure out what actually drives the market values of Premier League players. Rather than merely relying on surface-level statistics, our core objective was to build a predictive model to see if modern metrics (</w:t>
      </w:r>
      <w:proofErr w:type="spellStart"/>
      <w:r w:rsidRPr="004D7F7B">
        <w:rPr>
          <w:rFonts w:eastAsiaTheme="minorHAnsi" w:cstheme="minorBidi"/>
          <w:b w:val="0"/>
          <w:sz w:val="24"/>
          <w:szCs w:val="24"/>
        </w:rPr>
        <w:t>xG</w:t>
      </w:r>
      <w:proofErr w:type="spellEnd"/>
      <w:r w:rsidRPr="004D7F7B">
        <w:rPr>
          <w:rFonts w:eastAsiaTheme="minorHAnsi" w:cstheme="minorBidi"/>
          <w:b w:val="0"/>
          <w:sz w:val="24"/>
          <w:szCs w:val="24"/>
        </w:rPr>
        <w:t xml:space="preserve"> and </w:t>
      </w:r>
      <w:proofErr w:type="spellStart"/>
      <w:r w:rsidRPr="004D7F7B">
        <w:rPr>
          <w:rFonts w:eastAsiaTheme="minorHAnsi" w:cstheme="minorBidi"/>
          <w:b w:val="0"/>
          <w:sz w:val="24"/>
          <w:szCs w:val="24"/>
        </w:rPr>
        <w:t>xA</w:t>
      </w:r>
      <w:proofErr w:type="spellEnd"/>
      <w:r w:rsidRPr="004D7F7B">
        <w:rPr>
          <w:rFonts w:eastAsiaTheme="minorHAnsi" w:cstheme="minorBidi"/>
          <w:b w:val="0"/>
          <w:sz w:val="24"/>
          <w:szCs w:val="24"/>
        </w:rPr>
        <w:t>) offer a better and more accurate explanation for why some players are valued significantly higher than others.</w:t>
      </w:r>
    </w:p>
    <w:p w14:paraId="45D1D6E7" w14:textId="041E9F5F" w:rsidR="00806A3D" w:rsidRDefault="00806A3D" w:rsidP="00A077E8">
      <w:pPr>
        <w:pStyle w:val="Heading1"/>
        <w:ind w:left="720"/>
      </w:pPr>
      <w:r w:rsidRPr="00806A3D">
        <w:t>Data</w:t>
      </w:r>
      <w:bookmarkEnd w:id="3"/>
      <w:bookmarkEnd w:id="4"/>
      <w:r w:rsidRPr="00806A3D">
        <w:t xml:space="preserve"> </w:t>
      </w:r>
    </w:p>
    <w:p w14:paraId="258EC202" w14:textId="7816853E" w:rsidR="002E7779" w:rsidRDefault="002E7779" w:rsidP="00A077E8">
      <w:pPr>
        <w:ind w:left="720"/>
      </w:pPr>
      <w:r>
        <w:t xml:space="preserve">The reason behind choosing the Premier League was its high quality of data, and we decided to use a dataset from Kaggle. The dataset consists of around 350 football players' statistics and is quite enough for our </w:t>
      </w:r>
      <w:r w:rsidR="006D4FC4">
        <w:t>project</w:t>
      </w:r>
      <w:r>
        <w:t xml:space="preserve"> purposes.</w:t>
      </w:r>
    </w:p>
    <w:p w14:paraId="39F798D8" w14:textId="55F4110C" w:rsidR="002E7779" w:rsidRDefault="002E7779" w:rsidP="00A077E8">
      <w:pPr>
        <w:ind w:left="720"/>
      </w:pPr>
      <w:r>
        <w:t>As mentioned before, the dependent variable that we are going to predict is the market value. It should be noted that market values in football tend to show a right skew because of the excessive fame of top players. To cope with that issue, logarithmic transformation was conducted.</w:t>
      </w:r>
      <w:r w:rsidR="005F3267">
        <w:t xml:space="preserve"> </w:t>
      </w:r>
      <w:r>
        <w:t>Therefore, our dependent variable is:</w:t>
      </w:r>
    </w:p>
    <w:p w14:paraId="67FBAC54" w14:textId="6AAF5C3A" w:rsidR="002E7779" w:rsidRPr="002E7779" w:rsidRDefault="002E7779" w:rsidP="00A077E8">
      <w:pPr>
        <w:ind w:left="720"/>
        <w:rPr>
          <w:b/>
          <w:bCs/>
        </w:rPr>
      </w:pPr>
      <w:proofErr w:type="spellStart"/>
      <w:r w:rsidRPr="002E7779">
        <w:rPr>
          <w:b/>
          <w:bCs/>
        </w:rPr>
        <w:t>LogMarketValue</w:t>
      </w:r>
      <w:proofErr w:type="spellEnd"/>
    </w:p>
    <w:p w14:paraId="714A513E" w14:textId="77777777" w:rsidR="00D8438A" w:rsidRDefault="00D8438A" w:rsidP="00A077E8">
      <w:pPr>
        <w:ind w:left="720"/>
      </w:pPr>
      <w:r w:rsidRPr="00D8438A">
        <w:t>The independent variables include:</w:t>
      </w:r>
    </w:p>
    <w:p w14:paraId="36387726" w14:textId="33DAF088" w:rsidR="002E7779" w:rsidRDefault="002E7779" w:rsidP="00A077E8">
      <w:pPr>
        <w:ind w:left="720"/>
      </w:pPr>
      <w:r w:rsidRPr="002E7779">
        <w:rPr>
          <w:b/>
          <w:bCs/>
        </w:rPr>
        <w:t>Age and Age²:</w:t>
      </w:r>
      <w:r>
        <w:t xml:space="preserve"> The age-related non-linear relationship is taken into account.</w:t>
      </w:r>
    </w:p>
    <w:p w14:paraId="3B9226AD" w14:textId="08DF7A99" w:rsidR="002E7779" w:rsidRDefault="002E7779" w:rsidP="00A077E8">
      <w:pPr>
        <w:ind w:left="720"/>
      </w:pPr>
      <w:r w:rsidRPr="002E7779">
        <w:rPr>
          <w:b/>
          <w:bCs/>
        </w:rPr>
        <w:t>Playing time:</w:t>
      </w:r>
      <w:r>
        <w:t xml:space="preserve"> Minutes played and matches played.</w:t>
      </w:r>
    </w:p>
    <w:p w14:paraId="3E806058" w14:textId="0C417ECC" w:rsidR="002E7779" w:rsidRDefault="002E7779" w:rsidP="00A077E8">
      <w:pPr>
        <w:ind w:left="720"/>
      </w:pPr>
      <w:r w:rsidRPr="002E7779">
        <w:rPr>
          <w:b/>
          <w:bCs/>
        </w:rPr>
        <w:t>Traditional Metrics:</w:t>
      </w:r>
      <w:r>
        <w:t xml:space="preserve"> Goals and assists.</w:t>
      </w:r>
    </w:p>
    <w:p w14:paraId="25ACB33E" w14:textId="77777777" w:rsidR="002E7779" w:rsidRDefault="002E7779" w:rsidP="00A077E8">
      <w:pPr>
        <w:ind w:left="720"/>
      </w:pPr>
      <w:r w:rsidRPr="002E7779">
        <w:rPr>
          <w:b/>
          <w:bCs/>
        </w:rPr>
        <w:t>Advanced Metrics:</w:t>
      </w:r>
      <w:r>
        <w:t xml:space="preserve"> </w:t>
      </w:r>
      <w:proofErr w:type="spellStart"/>
      <w:r>
        <w:t>xG</w:t>
      </w:r>
      <w:proofErr w:type="spellEnd"/>
      <w:r>
        <w:t xml:space="preserve"> and </w:t>
      </w:r>
      <w:proofErr w:type="spellStart"/>
      <w:r>
        <w:t>xA</w:t>
      </w:r>
      <w:proofErr w:type="spellEnd"/>
      <w:r>
        <w:t>.</w:t>
      </w:r>
    </w:p>
    <w:p w14:paraId="02C82505" w14:textId="1091EB27" w:rsidR="00D61918" w:rsidRDefault="006210DE" w:rsidP="00A077E8">
      <w:pPr>
        <w:ind w:left="720"/>
      </w:pPr>
      <w:r w:rsidRPr="006210DE">
        <w:t xml:space="preserve">We created a correlation matrix during our initial data exploration. This helped us check the linear relationships between our variables. We found strong positive links between offensive stats (Goals, Assists, </w:t>
      </w:r>
      <w:proofErr w:type="spellStart"/>
      <w:r w:rsidRPr="006210DE">
        <w:t>xG</w:t>
      </w:r>
      <w:proofErr w:type="spellEnd"/>
      <w:r w:rsidRPr="006210DE">
        <w:t xml:space="preserve">, </w:t>
      </w:r>
      <w:proofErr w:type="spellStart"/>
      <w:r w:rsidRPr="006210DE">
        <w:t>xA</w:t>
      </w:r>
      <w:proofErr w:type="spellEnd"/>
      <w:r w:rsidRPr="006210DE">
        <w:t>) and a player's market value. Playing time also showed a clear connection to overall valuation. Before moving on to the regression model, we ran descriptive statistics. This was just to make sure there were no missing values or weird anomalies in our data</w:t>
      </w:r>
      <w:r>
        <w:t>.</w:t>
      </w:r>
    </w:p>
    <w:p w14:paraId="7CB67514" w14:textId="77777777" w:rsidR="00D61918" w:rsidRDefault="00D61918" w:rsidP="00A077E8">
      <w:pPr>
        <w:ind w:left="720"/>
      </w:pPr>
    </w:p>
    <w:p w14:paraId="3AF54722" w14:textId="77777777" w:rsidR="00D61918" w:rsidRDefault="00D61918" w:rsidP="00A077E8">
      <w:pPr>
        <w:ind w:left="720"/>
      </w:pPr>
    </w:p>
    <w:p w14:paraId="26136391" w14:textId="77777777" w:rsidR="00540CAA" w:rsidRDefault="00D61918" w:rsidP="00A077E8">
      <w:pPr>
        <w:keepNext/>
        <w:ind w:left="720"/>
      </w:pPr>
      <w:r>
        <w:rPr>
          <w:noProof/>
        </w:rPr>
        <w:lastRenderedPageBreak/>
        <w:drawing>
          <wp:inline distT="0" distB="0" distL="0" distR="0" wp14:anchorId="74658A6C" wp14:editId="6E9AFE27">
            <wp:extent cx="5760720" cy="4762500"/>
            <wp:effectExtent l="0" t="0" r="0" b="0"/>
            <wp:docPr id="21083825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82531" name="Picture 2108382531"/>
                    <pic:cNvPicPr/>
                  </pic:nvPicPr>
                  <pic:blipFill>
                    <a:blip r:embed="rId6">
                      <a:extLst>
                        <a:ext uri="{28A0092B-C50C-407E-A947-70E740481C1C}">
                          <a14:useLocalDpi xmlns:a14="http://schemas.microsoft.com/office/drawing/2010/main" val="0"/>
                        </a:ext>
                      </a:extLst>
                    </a:blip>
                    <a:stretch>
                      <a:fillRect/>
                    </a:stretch>
                  </pic:blipFill>
                  <pic:spPr>
                    <a:xfrm>
                      <a:off x="0" y="0"/>
                      <a:ext cx="5760720" cy="4762500"/>
                    </a:xfrm>
                    <a:prstGeom prst="rect">
                      <a:avLst/>
                    </a:prstGeom>
                  </pic:spPr>
                </pic:pic>
              </a:graphicData>
            </a:graphic>
          </wp:inline>
        </w:drawing>
      </w:r>
    </w:p>
    <w:p w14:paraId="631BB184" w14:textId="717F9B19" w:rsidR="00D61918" w:rsidRPr="00540CAA" w:rsidRDefault="00540CAA" w:rsidP="00A077E8">
      <w:pPr>
        <w:pStyle w:val="Caption"/>
        <w:ind w:left="720"/>
        <w:jc w:val="center"/>
        <w:rPr>
          <w:b/>
          <w:bCs/>
          <w:color w:val="000000" w:themeColor="text1"/>
          <w:sz w:val="20"/>
          <w:szCs w:val="20"/>
        </w:rPr>
      </w:pPr>
      <w:bookmarkStart w:id="5" w:name="_Toc231253832"/>
      <w:r w:rsidRPr="00540CAA">
        <w:rPr>
          <w:b/>
          <w:bCs/>
          <w:color w:val="000000" w:themeColor="text1"/>
          <w:sz w:val="20"/>
          <w:szCs w:val="20"/>
        </w:rPr>
        <w:t xml:space="preserve">Figure </w:t>
      </w:r>
      <w:r w:rsidRPr="00540CAA">
        <w:rPr>
          <w:b/>
          <w:bCs/>
          <w:color w:val="000000" w:themeColor="text1"/>
          <w:sz w:val="20"/>
          <w:szCs w:val="20"/>
        </w:rPr>
        <w:fldChar w:fldCharType="begin"/>
      </w:r>
      <w:r w:rsidRPr="00540CAA">
        <w:rPr>
          <w:b/>
          <w:bCs/>
          <w:color w:val="000000" w:themeColor="text1"/>
          <w:sz w:val="20"/>
          <w:szCs w:val="20"/>
        </w:rPr>
        <w:instrText xml:space="preserve"> SEQ Figure \* ARABIC </w:instrText>
      </w:r>
      <w:r w:rsidRPr="00540CAA">
        <w:rPr>
          <w:b/>
          <w:bCs/>
          <w:color w:val="000000" w:themeColor="text1"/>
          <w:sz w:val="20"/>
          <w:szCs w:val="20"/>
        </w:rPr>
        <w:fldChar w:fldCharType="separate"/>
      </w:r>
      <w:r w:rsidR="0064009D">
        <w:rPr>
          <w:b/>
          <w:bCs/>
          <w:noProof/>
          <w:color w:val="000000" w:themeColor="text1"/>
          <w:sz w:val="20"/>
          <w:szCs w:val="20"/>
        </w:rPr>
        <w:t>1</w:t>
      </w:r>
      <w:r w:rsidRPr="00540CAA">
        <w:rPr>
          <w:b/>
          <w:bCs/>
          <w:color w:val="000000" w:themeColor="text1"/>
          <w:sz w:val="20"/>
          <w:szCs w:val="20"/>
        </w:rPr>
        <w:fldChar w:fldCharType="end"/>
      </w:r>
      <w:r w:rsidRPr="00540CAA">
        <w:rPr>
          <w:b/>
          <w:bCs/>
          <w:color w:val="000000" w:themeColor="text1"/>
          <w:sz w:val="20"/>
          <w:szCs w:val="20"/>
        </w:rPr>
        <w:t xml:space="preserve"> Correlation Matrix</w:t>
      </w:r>
      <w:bookmarkEnd w:id="5"/>
    </w:p>
    <w:p w14:paraId="1196EB8F" w14:textId="77777777" w:rsidR="00806A3D" w:rsidRDefault="00806A3D" w:rsidP="00A077E8">
      <w:pPr>
        <w:ind w:left="720"/>
      </w:pPr>
    </w:p>
    <w:p w14:paraId="7832F8B7" w14:textId="1663163A" w:rsidR="00806A3D" w:rsidRPr="00806A3D" w:rsidRDefault="00806A3D" w:rsidP="00A077E8">
      <w:pPr>
        <w:pStyle w:val="Heading1"/>
        <w:ind w:left="720"/>
      </w:pPr>
      <w:bookmarkStart w:id="6" w:name="_Toc91184955"/>
      <w:bookmarkStart w:id="7" w:name="_Toc231254217"/>
      <w:r w:rsidRPr="00806A3D">
        <w:t>Least Squares Model</w:t>
      </w:r>
      <w:bookmarkEnd w:id="6"/>
      <w:bookmarkEnd w:id="7"/>
    </w:p>
    <w:p w14:paraId="567C8B5A" w14:textId="77777777" w:rsidR="00806A3D" w:rsidRPr="00806A3D" w:rsidRDefault="00806A3D" w:rsidP="00A077E8">
      <w:pPr>
        <w:ind w:left="720"/>
      </w:pPr>
      <w:r w:rsidRPr="00806A3D">
        <w:rPr>
          <w:b/>
          <w:bCs/>
        </w:rPr>
        <w:t>Model Building Process</w:t>
      </w:r>
    </w:p>
    <w:p w14:paraId="02FAD3BD" w14:textId="77777777" w:rsidR="00806A3D" w:rsidRPr="00806A3D" w:rsidRDefault="00806A3D" w:rsidP="00A077E8">
      <w:pPr>
        <w:ind w:left="720"/>
      </w:pPr>
      <w:r w:rsidRPr="00806A3D">
        <w:t>To find the most accurate representation of a player's market value, a systematic forward-selection approach was employed using Ordinary Least Squares (OLS) regression. The dependent variable across all models is the natural logarithm of the market value (</w:t>
      </w:r>
      <w:proofErr w:type="spellStart"/>
      <w:r w:rsidRPr="00806A3D">
        <w:t>LogMarketValue</w:t>
      </w:r>
      <w:proofErr w:type="spellEnd"/>
      <w:r w:rsidRPr="00806A3D">
        <w:t>).</w:t>
      </w:r>
    </w:p>
    <w:p w14:paraId="6B99BD8B" w14:textId="49276915" w:rsidR="00806A3D" w:rsidRPr="00806A3D" w:rsidRDefault="00806A3D" w:rsidP="00A077E8">
      <w:pPr>
        <w:ind w:left="720"/>
      </w:pPr>
      <w:r w:rsidRPr="00806A3D">
        <w:t xml:space="preserve">The process began with simple models (Model 1 and 2) using traditional offensive metrics like Goals and Assists. To capture the effect of a player's career stage, Age and </w:t>
      </w:r>
      <w:proofErr w:type="spellStart"/>
      <w:r w:rsidRPr="00806A3D">
        <w:t>MinutesPlayed</w:t>
      </w:r>
      <w:proofErr w:type="spellEnd"/>
      <w:r w:rsidRPr="00806A3D">
        <w:t xml:space="preserve"> were sequentially added (Models 3 and 4). Recognizing that a player's market value does not increase linearly with age but rather peaks during their "prime" and declines later, a quadratic term, Age2 </w:t>
      </w:r>
      <w:r w:rsidR="7D163626">
        <w:t>(</w:t>
      </w:r>
      <w:r w:rsidRPr="00806A3D">
        <w:t>Age</w:t>
      </w:r>
      <w:r w:rsidR="7D163626" w:rsidRPr="7D163626">
        <w:rPr>
          <w:rFonts w:eastAsia="Times New Roman" w:cs="Times New Roman"/>
        </w:rPr>
        <w:t>²</w:t>
      </w:r>
      <w:r w:rsidR="7D163626">
        <w:t>),</w:t>
      </w:r>
      <w:r w:rsidRPr="00806A3D">
        <w:t xml:space="preserve"> was introduced in Model 5. This significantly improved the model's theoretical soundness.</w:t>
      </w:r>
    </w:p>
    <w:p w14:paraId="04096D12" w14:textId="5322E73C" w:rsidR="00806A3D" w:rsidRPr="00806A3D" w:rsidRDefault="7C489078" w:rsidP="00A077E8">
      <w:pPr>
        <w:ind w:left="720"/>
      </w:pPr>
      <w:r>
        <w:t>In Model 6, traditional metrics (Goals and Assists) were replaced with underlying performance indicators: Expected Goals (</w:t>
      </w:r>
      <w:proofErr w:type="spellStart"/>
      <w:r>
        <w:t>xG</w:t>
      </w:r>
      <w:proofErr w:type="spellEnd"/>
      <w:r>
        <w:t>) and Expected Assists (</w:t>
      </w:r>
      <w:proofErr w:type="spellStart"/>
      <w:r>
        <w:t>xA</w:t>
      </w:r>
      <w:proofErr w:type="spellEnd"/>
      <w:r>
        <w:t xml:space="preserve">). When </w:t>
      </w:r>
      <w:r>
        <w:lastRenderedPageBreak/>
        <w:t>comparing all iterations using the Adjusted R</w:t>
      </w:r>
      <w:r w:rsidRPr="7C489078">
        <w:rPr>
          <w:rFonts w:eastAsia="Times New Roman" w:cs="Times New Roman"/>
        </w:rPr>
        <w:t>²</w:t>
      </w:r>
      <w:r>
        <w:t xml:space="preserve"> metric—which penalizes the addition of unnecessary variables—Model 6 emerged as the optimal and most efficient model. Further attempts to add </w:t>
      </w:r>
      <w:proofErr w:type="spellStart"/>
      <w:r>
        <w:t>MatchesPlayed</w:t>
      </w:r>
      <w:proofErr w:type="spellEnd"/>
      <w:r>
        <w:t xml:space="preserve"> (Model 7) or Position dummy variables (Model 8) either caused multicollinearity issues or failed to provide a meaningful increase in the Adjusted R</w:t>
      </w:r>
      <w:r w:rsidRPr="7C489078">
        <w:rPr>
          <w:rFonts w:eastAsia="Times New Roman" w:cs="Times New Roman"/>
        </w:rPr>
        <w:t>²</w:t>
      </w:r>
      <w:r>
        <w:t>. Therefore, Model 6 was selected as the final best model.</w:t>
      </w:r>
    </w:p>
    <w:p w14:paraId="78AA0169" w14:textId="77777777" w:rsidR="00806A3D" w:rsidRPr="00806A3D" w:rsidRDefault="00806A3D" w:rsidP="00A077E8">
      <w:pPr>
        <w:ind w:left="720"/>
      </w:pPr>
      <w:r w:rsidRPr="00806A3D">
        <w:rPr>
          <w:b/>
          <w:bCs/>
        </w:rPr>
        <w:t>The Final Model (Model 6) and Interpretation</w:t>
      </w:r>
    </w:p>
    <w:p w14:paraId="1C15BBC1" w14:textId="419C0541" w:rsidR="00EA388A" w:rsidRPr="000A05E1" w:rsidRDefault="7C489078" w:rsidP="00A077E8">
      <w:pPr>
        <w:ind w:left="720"/>
        <w:rPr>
          <w:rFonts w:eastAsiaTheme="minorEastAsia"/>
          <w:sz w:val="22"/>
          <w:szCs w:val="22"/>
        </w:rPr>
      </w:pPr>
      <w:r>
        <w:t>The theoretical equation for our chosen model is as follows:</w:t>
      </w:r>
    </w:p>
    <w:p w14:paraId="340D8985" w14:textId="01DDC42B" w:rsidR="00EA388A" w:rsidRPr="000A05E1" w:rsidRDefault="00A05364" w:rsidP="00A077E8">
      <w:pPr>
        <w:ind w:left="720"/>
        <w:rPr>
          <w:rFonts w:eastAsiaTheme="minorEastAsia"/>
          <w:sz w:val="22"/>
          <w:szCs w:val="22"/>
        </w:rPr>
      </w:pPr>
      <m:oMathPara>
        <m:oMath>
          <m:r>
            <w:rPr>
              <w:rFonts w:ascii="Cambria Math" w:hAnsi="Cambria Math"/>
              <w:sz w:val="22"/>
              <w:szCs w:val="22"/>
            </w:rPr>
            <m:t>Log</m:t>
          </m:r>
          <m:d>
            <m:dPr>
              <m:ctrlPr>
                <w:rPr>
                  <w:rFonts w:ascii="Cambria Math" w:hAnsi="Cambria Math"/>
                  <w:i/>
                  <w:sz w:val="22"/>
                  <w:szCs w:val="22"/>
                </w:rPr>
              </m:ctrlPr>
            </m:dPr>
            <m:e>
              <m:r>
                <w:rPr>
                  <w:rFonts w:ascii="Cambria Math" w:hAnsi="Cambria Math"/>
                  <w:sz w:val="22"/>
                  <w:szCs w:val="22"/>
                </w:rPr>
                <m:t>MarketValue</m:t>
              </m:r>
            </m:e>
          </m:d>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0</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1</m:t>
              </m:r>
              <m:d>
                <m:dPr>
                  <m:ctrlPr>
                    <w:rPr>
                      <w:rFonts w:ascii="Cambria Math" w:hAnsi="Cambria Math"/>
                      <w:i/>
                      <w:sz w:val="22"/>
                      <w:szCs w:val="22"/>
                    </w:rPr>
                  </m:ctrlPr>
                </m:dPr>
                <m:e>
                  <m:r>
                    <w:rPr>
                      <w:rFonts w:ascii="Cambria Math" w:hAnsi="Cambria Math"/>
                      <w:sz w:val="22"/>
                      <w:szCs w:val="22"/>
                    </w:rPr>
                    <m:t>xG</m:t>
                  </m:r>
                </m:e>
              </m:d>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2</m:t>
              </m:r>
              <m:d>
                <m:dPr>
                  <m:ctrlPr>
                    <w:rPr>
                      <w:rFonts w:ascii="Cambria Math" w:hAnsi="Cambria Math"/>
                      <w:i/>
                      <w:sz w:val="22"/>
                      <w:szCs w:val="22"/>
                    </w:rPr>
                  </m:ctrlPr>
                </m:dPr>
                <m:e>
                  <m:r>
                    <w:rPr>
                      <w:rFonts w:ascii="Cambria Math" w:hAnsi="Cambria Math"/>
                      <w:sz w:val="22"/>
                      <w:szCs w:val="22"/>
                    </w:rPr>
                    <m:t>xA</m:t>
                  </m:r>
                </m:e>
              </m:d>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3</m:t>
              </m:r>
              <m:d>
                <m:dPr>
                  <m:ctrlPr>
                    <w:rPr>
                      <w:rFonts w:ascii="Cambria Math" w:hAnsi="Cambria Math"/>
                      <w:i/>
                      <w:sz w:val="22"/>
                      <w:szCs w:val="22"/>
                    </w:rPr>
                  </m:ctrlPr>
                </m:dPr>
                <m:e>
                  <m:r>
                    <w:rPr>
                      <w:rFonts w:ascii="Cambria Math" w:hAnsi="Cambria Math"/>
                      <w:sz w:val="22"/>
                      <w:szCs w:val="22"/>
                    </w:rPr>
                    <m:t>Age</m:t>
                  </m:r>
                </m:e>
              </m:d>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4</m:t>
              </m:r>
              <m:d>
                <m:dPr>
                  <m:ctrlPr>
                    <w:rPr>
                      <w:rFonts w:ascii="Cambria Math" w:hAnsi="Cambria Math"/>
                      <w:i/>
                      <w:sz w:val="22"/>
                      <w:szCs w:val="22"/>
                    </w:rPr>
                  </m:ctrlPr>
                </m:dPr>
                <m:e>
                  <m:r>
                    <w:rPr>
                      <w:rFonts w:ascii="Cambria Math" w:hAnsi="Cambria Math"/>
                      <w:sz w:val="22"/>
                      <w:szCs w:val="22"/>
                    </w:rPr>
                    <m:t>Ag</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2</m:t>
                      </m:r>
                    </m:sup>
                  </m:sSup>
                </m:e>
              </m:d>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5</m:t>
              </m:r>
              <m:d>
                <m:dPr>
                  <m:ctrlPr>
                    <w:rPr>
                      <w:rFonts w:ascii="Cambria Math" w:hAnsi="Cambria Math"/>
                      <w:i/>
                      <w:sz w:val="22"/>
                      <w:szCs w:val="22"/>
                    </w:rPr>
                  </m:ctrlPr>
                </m:dPr>
                <m:e>
                  <m:r>
                    <w:rPr>
                      <w:rFonts w:ascii="Cambria Math" w:hAnsi="Cambria Math"/>
                      <w:sz w:val="22"/>
                      <w:szCs w:val="22"/>
                    </w:rPr>
                    <m:t>MinutesPlayed</m:t>
                  </m:r>
                </m:e>
              </m:d>
            </m:sub>
          </m:sSub>
          <m:r>
            <w:rPr>
              <w:rFonts w:ascii="Cambria Math" w:hAnsi="Cambria Math"/>
              <w:sz w:val="22"/>
              <w:szCs w:val="22"/>
            </w:rPr>
            <m:t>+ ε</m:t>
          </m:r>
        </m:oMath>
      </m:oMathPara>
    </w:p>
    <w:p w14:paraId="7FF3A65D" w14:textId="77777777" w:rsidR="000A05E1" w:rsidRPr="000A05E1" w:rsidRDefault="000A05E1" w:rsidP="00A077E8">
      <w:pPr>
        <w:ind w:left="720"/>
        <w:jc w:val="center"/>
        <w:rPr>
          <w:rFonts w:eastAsiaTheme="minorEastAsia"/>
          <w:sz w:val="22"/>
          <w:szCs w:val="22"/>
        </w:rPr>
      </w:pPr>
    </w:p>
    <w:p w14:paraId="7393BF8D" w14:textId="77777777" w:rsidR="004E389E" w:rsidRDefault="002444C5" w:rsidP="00A077E8">
      <w:pPr>
        <w:keepNext/>
        <w:ind w:left="720"/>
      </w:pPr>
      <w:r w:rsidRPr="002444C5">
        <w:rPr>
          <w:noProof/>
        </w:rPr>
        <w:drawing>
          <wp:inline distT="0" distB="0" distL="0" distR="0" wp14:anchorId="018B8A97" wp14:editId="045F8FA4">
            <wp:extent cx="5760720" cy="4147820"/>
            <wp:effectExtent l="0" t="0" r="0" b="5080"/>
            <wp:docPr id="107278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82474" name=""/>
                    <pic:cNvPicPr/>
                  </pic:nvPicPr>
                  <pic:blipFill>
                    <a:blip r:embed="rId7"/>
                    <a:stretch>
                      <a:fillRect/>
                    </a:stretch>
                  </pic:blipFill>
                  <pic:spPr>
                    <a:xfrm>
                      <a:off x="0" y="0"/>
                      <a:ext cx="5760720" cy="4147820"/>
                    </a:xfrm>
                    <a:prstGeom prst="rect">
                      <a:avLst/>
                    </a:prstGeom>
                  </pic:spPr>
                </pic:pic>
              </a:graphicData>
            </a:graphic>
          </wp:inline>
        </w:drawing>
      </w:r>
    </w:p>
    <w:p w14:paraId="39BF8B80" w14:textId="785ABB96" w:rsidR="002444C5" w:rsidRPr="002558C1" w:rsidRDefault="004E389E" w:rsidP="00A077E8">
      <w:pPr>
        <w:pStyle w:val="Caption"/>
        <w:ind w:left="720"/>
        <w:jc w:val="center"/>
        <w:rPr>
          <w:b/>
          <w:bCs/>
          <w:color w:val="000000" w:themeColor="text1"/>
          <w:sz w:val="20"/>
          <w:szCs w:val="20"/>
        </w:rPr>
      </w:pPr>
      <w:bookmarkStart w:id="8" w:name="_Toc231253833"/>
      <w:r w:rsidRPr="002558C1">
        <w:rPr>
          <w:b/>
          <w:bCs/>
          <w:color w:val="000000" w:themeColor="text1"/>
          <w:sz w:val="20"/>
          <w:szCs w:val="20"/>
        </w:rPr>
        <w:t xml:space="preserve">Figure </w:t>
      </w:r>
      <w:r w:rsidRPr="002558C1">
        <w:rPr>
          <w:b/>
          <w:bCs/>
          <w:color w:val="000000" w:themeColor="text1"/>
          <w:sz w:val="20"/>
          <w:szCs w:val="20"/>
        </w:rPr>
        <w:fldChar w:fldCharType="begin"/>
      </w:r>
      <w:r w:rsidRPr="002558C1">
        <w:rPr>
          <w:b/>
          <w:bCs/>
          <w:color w:val="000000" w:themeColor="text1"/>
          <w:sz w:val="20"/>
          <w:szCs w:val="20"/>
        </w:rPr>
        <w:instrText xml:space="preserve"> SEQ Figure \* ARABIC </w:instrText>
      </w:r>
      <w:r w:rsidRPr="002558C1">
        <w:rPr>
          <w:b/>
          <w:bCs/>
          <w:color w:val="000000" w:themeColor="text1"/>
          <w:sz w:val="20"/>
          <w:szCs w:val="20"/>
        </w:rPr>
        <w:fldChar w:fldCharType="separate"/>
      </w:r>
      <w:r w:rsidR="0064009D" w:rsidRPr="002558C1">
        <w:rPr>
          <w:b/>
          <w:bCs/>
          <w:noProof/>
          <w:color w:val="000000" w:themeColor="text1"/>
          <w:sz w:val="20"/>
          <w:szCs w:val="20"/>
        </w:rPr>
        <w:t>2</w:t>
      </w:r>
      <w:r w:rsidRPr="002558C1">
        <w:rPr>
          <w:b/>
          <w:bCs/>
          <w:color w:val="000000" w:themeColor="text1"/>
          <w:sz w:val="20"/>
          <w:szCs w:val="20"/>
        </w:rPr>
        <w:fldChar w:fldCharType="end"/>
      </w:r>
      <w:r w:rsidRPr="002558C1">
        <w:rPr>
          <w:b/>
          <w:bCs/>
          <w:color w:val="000000" w:themeColor="text1"/>
          <w:sz w:val="20"/>
          <w:szCs w:val="20"/>
        </w:rPr>
        <w:t xml:space="preserve"> OLS Regression Results for Model 6</w:t>
      </w:r>
      <w:bookmarkEnd w:id="8"/>
    </w:p>
    <w:p w14:paraId="23439485" w14:textId="77777777" w:rsidR="00183E25" w:rsidRDefault="00183E25" w:rsidP="00A077E8">
      <w:pPr>
        <w:ind w:left="720"/>
      </w:pPr>
      <w:r w:rsidRPr="00183E25">
        <w:t>Looking at the regression results, every predictor we included is statistically significant at the 1% level (p &lt; 0.01). Overall, our model successfully accounts for about 50.5% of the variation in the players' log market values (Adj. R² = 0.505).</w:t>
      </w:r>
    </w:p>
    <w:p w14:paraId="1FB449A8" w14:textId="3C0A19D5" w:rsidR="00DF6F60" w:rsidRPr="00806A3D" w:rsidRDefault="00893FA6" w:rsidP="00A077E8">
      <w:pPr>
        <w:ind w:left="720"/>
      </w:pPr>
      <w:r w:rsidRPr="00893FA6">
        <w:t xml:space="preserve">The coefficient for </w:t>
      </w:r>
      <w:proofErr w:type="spellStart"/>
      <w:r w:rsidRPr="00893FA6">
        <w:t>xG</w:t>
      </w:r>
      <w:proofErr w:type="spellEnd"/>
      <w:r w:rsidRPr="00893FA6">
        <w:t xml:space="preserve"> is 0.0491; this means that between two players with identical characteristics, the one with an </w:t>
      </w:r>
      <w:proofErr w:type="spellStart"/>
      <w:r w:rsidRPr="00893FA6">
        <w:t>xG</w:t>
      </w:r>
      <w:proofErr w:type="spellEnd"/>
      <w:r w:rsidRPr="00893FA6">
        <w:t xml:space="preserve"> statistic higher by one unit will have a 4.91% higher market value compared to the other. Similarly, the </w:t>
      </w:r>
      <w:proofErr w:type="spellStart"/>
      <w:r w:rsidRPr="00893FA6">
        <w:t>xA</w:t>
      </w:r>
      <w:proofErr w:type="spellEnd"/>
      <w:r w:rsidRPr="00893FA6">
        <w:t xml:space="preserve"> coefficient is 0.0586; this indicates that between two players of the same caliber, the one with an </w:t>
      </w:r>
      <w:proofErr w:type="spellStart"/>
      <w:r w:rsidRPr="00893FA6">
        <w:t>xA</w:t>
      </w:r>
      <w:proofErr w:type="spellEnd"/>
      <w:r w:rsidRPr="00893FA6">
        <w:t xml:space="preserve"> statistic higher by one unit will have a 5.86% higher market value. The coefficient for minutes </w:t>
      </w:r>
      <w:r w:rsidRPr="00893FA6">
        <w:lastRenderedPageBreak/>
        <w:t>played is 0.0004. This shows us that while the per-minute impact on market value is mathematically small, playing time still has a statistically significant positive effect. The coefficients for Age (1.1357) and Age² (-0.0243) reflect the natural valuation process in a footballer's career. The positive Age coefficient paired with the negative Age² coefficient shows that a player's market value does not increase indefinitely with age. Through these two variables, the model successfully captures the reality that a player's value rises until they hit their 'prime' years, and begins to decline as they get older</w:t>
      </w:r>
      <w:r>
        <w:t>.</w:t>
      </w:r>
    </w:p>
    <w:p w14:paraId="0650FDA1" w14:textId="77777777" w:rsidR="005B71E5" w:rsidRDefault="005B71E5" w:rsidP="00A077E8">
      <w:pPr>
        <w:keepNext/>
        <w:ind w:left="720"/>
        <w:rPr>
          <w:b/>
          <w:bCs/>
          <w:lang w:val="en-GB"/>
        </w:rPr>
      </w:pPr>
      <w:r w:rsidRPr="005B71E5">
        <w:rPr>
          <w:b/>
          <w:bCs/>
          <w:lang w:val="en-GB"/>
        </w:rPr>
        <w:t xml:space="preserve">Model Shortcomings </w:t>
      </w:r>
    </w:p>
    <w:p w14:paraId="6FFB28A1" w14:textId="1B361F07" w:rsidR="005B71E5" w:rsidRPr="005B71E5" w:rsidRDefault="005B71E5" w:rsidP="00426A19">
      <w:pPr>
        <w:keepNext/>
        <w:ind w:left="720"/>
        <w:rPr>
          <w:lang w:val="en-GB"/>
        </w:rPr>
      </w:pPr>
      <w:r w:rsidRPr="005B71E5">
        <w:rPr>
          <w:lang w:val="en-GB"/>
        </w:rPr>
        <w:t>While Model 6 is robust, we should acknowledge a few practical limitations:</w:t>
      </w:r>
    </w:p>
    <w:p w14:paraId="115291EA" w14:textId="5E951628" w:rsidR="005B71E5" w:rsidRPr="005B71E5" w:rsidRDefault="005B71E5" w:rsidP="00426A19">
      <w:pPr>
        <w:keepNext/>
        <w:numPr>
          <w:ilvl w:val="0"/>
          <w:numId w:val="6"/>
        </w:numPr>
        <w:tabs>
          <w:tab w:val="clear" w:pos="720"/>
          <w:tab w:val="num" w:pos="1440"/>
        </w:tabs>
        <w:ind w:left="1440"/>
        <w:rPr>
          <w:b/>
          <w:bCs/>
          <w:lang w:val="en-GB"/>
        </w:rPr>
      </w:pPr>
      <w:r w:rsidRPr="005B71E5">
        <w:rPr>
          <w:b/>
          <w:bCs/>
          <w:lang w:val="en-GB"/>
        </w:rPr>
        <w:t xml:space="preserve">Superstar Outliers: </w:t>
      </w:r>
      <w:r w:rsidRPr="005B71E5">
        <w:rPr>
          <w:lang w:val="en-GB"/>
        </w:rPr>
        <w:t>The football market is heavily skewed by 'superstar' players who have astronomically high market values. Because our model tries to fit a single regression line through all this data, these extreme outliers pull the line upward. As a result, the model sometimes struggles to reflect the true market worth of average or mid-level players, potentially undervaluing them</w:t>
      </w:r>
      <w:r>
        <w:rPr>
          <w:lang w:val="en-GB"/>
        </w:rPr>
        <w:t>.</w:t>
      </w:r>
    </w:p>
    <w:p w14:paraId="27B4875D" w14:textId="77777777" w:rsidR="005B71E5" w:rsidRPr="005B71E5" w:rsidRDefault="005B71E5" w:rsidP="00426A19">
      <w:pPr>
        <w:keepNext/>
        <w:numPr>
          <w:ilvl w:val="0"/>
          <w:numId w:val="6"/>
        </w:numPr>
        <w:tabs>
          <w:tab w:val="clear" w:pos="720"/>
          <w:tab w:val="num" w:pos="1440"/>
        </w:tabs>
        <w:ind w:left="1440"/>
        <w:rPr>
          <w:lang w:val="en-GB"/>
        </w:rPr>
      </w:pPr>
      <w:r w:rsidRPr="005B71E5">
        <w:rPr>
          <w:b/>
          <w:bCs/>
          <w:lang w:val="en-GB"/>
        </w:rPr>
        <w:t xml:space="preserve">Defensive Contributions: </w:t>
      </w:r>
      <w:r w:rsidRPr="005B71E5">
        <w:rPr>
          <w:lang w:val="en-GB"/>
        </w:rPr>
        <w:t>Since we built our model around metrics like Expected Goals (</w:t>
      </w:r>
      <w:proofErr w:type="spellStart"/>
      <w:r w:rsidRPr="005B71E5">
        <w:rPr>
          <w:lang w:val="en-GB"/>
        </w:rPr>
        <w:t>xG</w:t>
      </w:r>
      <w:proofErr w:type="spellEnd"/>
      <w:r w:rsidRPr="005B71E5">
        <w:rPr>
          <w:lang w:val="en-GB"/>
        </w:rPr>
        <w:t>) and Expected Assists (</w:t>
      </w:r>
      <w:proofErr w:type="spellStart"/>
      <w:r w:rsidRPr="005B71E5">
        <w:rPr>
          <w:lang w:val="en-GB"/>
        </w:rPr>
        <w:t>xA</w:t>
      </w:r>
      <w:proofErr w:type="spellEnd"/>
      <w:r w:rsidRPr="005B71E5">
        <w:rPr>
          <w:lang w:val="en-GB"/>
        </w:rPr>
        <w:t xml:space="preserve">), it naturally </w:t>
      </w:r>
      <w:proofErr w:type="spellStart"/>
      <w:r w:rsidRPr="005B71E5">
        <w:rPr>
          <w:lang w:val="en-GB"/>
        </w:rPr>
        <w:t>favors</w:t>
      </w:r>
      <w:proofErr w:type="spellEnd"/>
      <w:r w:rsidRPr="005B71E5">
        <w:rPr>
          <w:lang w:val="en-GB"/>
        </w:rPr>
        <w:t xml:space="preserve"> attacking players. This means the model has a hard time accurately capturing the market value of purely defensive players, like </w:t>
      </w:r>
      <w:proofErr w:type="spellStart"/>
      <w:r w:rsidRPr="005B71E5">
        <w:rPr>
          <w:lang w:val="en-GB"/>
        </w:rPr>
        <w:t>center</w:t>
      </w:r>
      <w:proofErr w:type="spellEnd"/>
      <w:r w:rsidRPr="005B71E5">
        <w:rPr>
          <w:lang w:val="en-GB"/>
        </w:rPr>
        <w:t>-backs or goalkeepers, whose valuations are driven by an entirely different skill set.</w:t>
      </w:r>
    </w:p>
    <w:p w14:paraId="53B9CDF4" w14:textId="77777777" w:rsidR="005B71E5" w:rsidRPr="005B71E5" w:rsidRDefault="005B71E5" w:rsidP="00426A19">
      <w:pPr>
        <w:keepNext/>
        <w:numPr>
          <w:ilvl w:val="0"/>
          <w:numId w:val="6"/>
        </w:numPr>
        <w:tabs>
          <w:tab w:val="clear" w:pos="720"/>
          <w:tab w:val="num" w:pos="1440"/>
        </w:tabs>
        <w:ind w:left="1440"/>
        <w:rPr>
          <w:b/>
          <w:bCs/>
          <w:lang w:val="en-GB"/>
        </w:rPr>
      </w:pPr>
      <w:r w:rsidRPr="005B71E5">
        <w:rPr>
          <w:b/>
          <w:bCs/>
          <w:lang w:val="en-GB"/>
        </w:rPr>
        <w:t xml:space="preserve">Initial Heteroskedasticity: </w:t>
      </w:r>
      <w:r w:rsidRPr="005B71E5">
        <w:rPr>
          <w:lang w:val="en-GB"/>
        </w:rPr>
        <w:t>When we first ran the OLS model, we noticed that the variance in our errors wasn't constant. To ensure our statistical findings</w:t>
      </w:r>
      <w:r w:rsidRPr="005B71E5">
        <w:rPr>
          <w:b/>
          <w:bCs/>
          <w:lang w:val="en-GB"/>
        </w:rPr>
        <w:t xml:space="preserve"> </w:t>
      </w:r>
      <w:r w:rsidRPr="005B71E5">
        <w:rPr>
          <w:lang w:val="en-GB"/>
        </w:rPr>
        <w:lastRenderedPageBreak/>
        <w:t xml:space="preserve">remained </w:t>
      </w:r>
      <w:r w:rsidRPr="00BC6016">
        <w:rPr>
          <w:lang w:val="en-GB"/>
        </w:rPr>
        <w:t>reliable despite this, we applied HC3 robust standard errors to our final calculations.</w:t>
      </w:r>
    </w:p>
    <w:p w14:paraId="6D96BDFC" w14:textId="77777777" w:rsidR="004E389E" w:rsidRDefault="00D61918" w:rsidP="00A077E8">
      <w:pPr>
        <w:keepNext/>
        <w:ind w:left="720"/>
        <w:jc w:val="center"/>
      </w:pPr>
      <w:r>
        <w:rPr>
          <w:noProof/>
        </w:rPr>
        <w:drawing>
          <wp:inline distT="0" distB="0" distL="0" distR="0" wp14:anchorId="35A9F8BF" wp14:editId="15829FE4">
            <wp:extent cx="4526280" cy="3743961"/>
            <wp:effectExtent l="0" t="0" r="7620" b="8890"/>
            <wp:docPr id="15787721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72128" name="Picture 1578772128"/>
                    <pic:cNvPicPr/>
                  </pic:nvPicPr>
                  <pic:blipFill>
                    <a:blip r:embed="rId8">
                      <a:extLst>
                        <a:ext uri="{28A0092B-C50C-407E-A947-70E740481C1C}">
                          <a14:useLocalDpi xmlns:a14="http://schemas.microsoft.com/office/drawing/2010/main" val="0"/>
                        </a:ext>
                      </a:extLst>
                    </a:blip>
                    <a:stretch>
                      <a:fillRect/>
                    </a:stretch>
                  </pic:blipFill>
                  <pic:spPr>
                    <a:xfrm>
                      <a:off x="0" y="0"/>
                      <a:ext cx="4547820" cy="3761778"/>
                    </a:xfrm>
                    <a:prstGeom prst="rect">
                      <a:avLst/>
                    </a:prstGeom>
                  </pic:spPr>
                </pic:pic>
              </a:graphicData>
            </a:graphic>
          </wp:inline>
        </w:drawing>
      </w:r>
    </w:p>
    <w:p w14:paraId="7AD3F077" w14:textId="557D23A7" w:rsidR="00DF6F60" w:rsidRPr="00DF6F60" w:rsidRDefault="004E389E" w:rsidP="00A077E8">
      <w:pPr>
        <w:pStyle w:val="Caption"/>
        <w:ind w:left="720"/>
        <w:jc w:val="center"/>
        <w:rPr>
          <w:b/>
          <w:bCs/>
          <w:color w:val="000000" w:themeColor="text1"/>
          <w:sz w:val="20"/>
          <w:szCs w:val="20"/>
        </w:rPr>
      </w:pPr>
      <w:bookmarkStart w:id="9" w:name="_Toc231253834"/>
      <w:r w:rsidRPr="002558C1">
        <w:rPr>
          <w:b/>
          <w:bCs/>
          <w:color w:val="000000" w:themeColor="text1"/>
          <w:sz w:val="20"/>
          <w:szCs w:val="20"/>
        </w:rPr>
        <w:t xml:space="preserve">Figure </w:t>
      </w:r>
      <w:r w:rsidRPr="002558C1">
        <w:rPr>
          <w:b/>
          <w:bCs/>
          <w:color w:val="000000" w:themeColor="text1"/>
          <w:sz w:val="20"/>
          <w:szCs w:val="20"/>
        </w:rPr>
        <w:fldChar w:fldCharType="begin"/>
      </w:r>
      <w:r w:rsidRPr="002558C1">
        <w:rPr>
          <w:b/>
          <w:bCs/>
          <w:color w:val="000000" w:themeColor="text1"/>
          <w:sz w:val="20"/>
          <w:szCs w:val="20"/>
        </w:rPr>
        <w:instrText xml:space="preserve"> SEQ Figure \* ARABIC </w:instrText>
      </w:r>
      <w:r w:rsidRPr="002558C1">
        <w:rPr>
          <w:b/>
          <w:bCs/>
          <w:color w:val="000000" w:themeColor="text1"/>
          <w:sz w:val="20"/>
          <w:szCs w:val="20"/>
        </w:rPr>
        <w:fldChar w:fldCharType="separate"/>
      </w:r>
      <w:r w:rsidR="0064009D" w:rsidRPr="002558C1">
        <w:rPr>
          <w:b/>
          <w:bCs/>
          <w:noProof/>
          <w:color w:val="000000" w:themeColor="text1"/>
          <w:sz w:val="20"/>
          <w:szCs w:val="20"/>
        </w:rPr>
        <w:t>3</w:t>
      </w:r>
      <w:r w:rsidRPr="002558C1">
        <w:rPr>
          <w:b/>
          <w:bCs/>
          <w:color w:val="000000" w:themeColor="text1"/>
          <w:sz w:val="20"/>
          <w:szCs w:val="20"/>
        </w:rPr>
        <w:fldChar w:fldCharType="end"/>
      </w:r>
      <w:r w:rsidRPr="002558C1">
        <w:rPr>
          <w:b/>
          <w:bCs/>
          <w:color w:val="000000" w:themeColor="text1"/>
          <w:sz w:val="20"/>
          <w:szCs w:val="20"/>
        </w:rPr>
        <w:t xml:space="preserve"> Adjusted R² Comparison</w:t>
      </w:r>
      <w:bookmarkStart w:id="10" w:name="_Toc1945090122"/>
      <w:bookmarkStart w:id="11" w:name="_Toc231254218"/>
      <w:bookmarkEnd w:id="9"/>
    </w:p>
    <w:p w14:paraId="230E9010" w14:textId="3E518283" w:rsidR="00806A3D" w:rsidRDefault="00806A3D" w:rsidP="00A077E8">
      <w:pPr>
        <w:pStyle w:val="Heading1"/>
        <w:ind w:left="720"/>
      </w:pPr>
      <w:r w:rsidRPr="00806A3D">
        <w:t>Residual Analysis</w:t>
      </w:r>
      <w:bookmarkEnd w:id="10"/>
      <w:bookmarkEnd w:id="11"/>
    </w:p>
    <w:p w14:paraId="29FA0693" w14:textId="77777777" w:rsidR="00806A3D" w:rsidRDefault="00806A3D" w:rsidP="00A077E8">
      <w:pPr>
        <w:ind w:left="720"/>
      </w:pPr>
    </w:p>
    <w:p w14:paraId="6DB2FAEA" w14:textId="658E9A73" w:rsidR="00806A3D" w:rsidRDefault="00806A3D" w:rsidP="00A077E8">
      <w:pPr>
        <w:pStyle w:val="Heading2"/>
        <w:numPr>
          <w:ilvl w:val="0"/>
          <w:numId w:val="5"/>
        </w:numPr>
        <w:ind w:left="1440"/>
      </w:pPr>
      <w:bookmarkStart w:id="12" w:name="_Toc1180830958"/>
      <w:bookmarkStart w:id="13" w:name="_Toc231254219"/>
      <w:r w:rsidRPr="00806A3D">
        <w:t>Normality Assumption</w:t>
      </w:r>
      <w:bookmarkEnd w:id="12"/>
      <w:bookmarkEnd w:id="13"/>
    </w:p>
    <w:p w14:paraId="0E136D96" w14:textId="77777777" w:rsidR="00CA5726" w:rsidRDefault="00CA5726" w:rsidP="00A077E8">
      <w:pPr>
        <w:ind w:left="720"/>
      </w:pPr>
    </w:p>
    <w:p w14:paraId="7D12B7C4" w14:textId="77777777" w:rsidR="00CA5726" w:rsidRPr="00CA5726" w:rsidRDefault="00CA5726" w:rsidP="00A077E8">
      <w:pPr>
        <w:ind w:left="720"/>
      </w:pPr>
      <w:r w:rsidRPr="00CA5726">
        <w:t>The first assumption tested was the normal distribution of the error terms. Visual inspections were conducted using a Histogram of Residuals and a Q-Q Plot. The histogram displays a relatively bell-shaped distribution centered around zero, though a slight negative (left) skew is observable. This skewness is further confirmed by the Q-Q Plot, where the residuals largely follow the 45-degree reference line in the center but deviate at the lower tail.</w:t>
      </w:r>
    </w:p>
    <w:p w14:paraId="5220CD11" w14:textId="0259CEC7" w:rsidR="00CA5726" w:rsidRPr="00CA5726" w:rsidRDefault="00CA5726" w:rsidP="00A077E8">
      <w:pPr>
        <w:ind w:left="720"/>
      </w:pPr>
      <w:r w:rsidRPr="00CA5726">
        <w:t>To formally test this assumption, a Shapiro-Wilk test was performed, yielding a test statistic of W = 0.9581 and a p-value of p &lt; 0.001</w:t>
      </w:r>
      <w:r w:rsidR="20363369">
        <w:t>.</w:t>
      </w:r>
      <w:r w:rsidRPr="00CA5726">
        <w:t xml:space="preserve"> While the null hypothesis of perfect normality is rejected, this is a common occurrence in large, real-world datasets where the Shapiro-Wilk test becomes highly sensitive to minor deviations. Given our adequately large sample size </w:t>
      </w:r>
      <w:r w:rsidR="32A3419E">
        <w:t>(</w:t>
      </w:r>
      <w:r w:rsidRPr="00CA5726">
        <w:t>N</w:t>
      </w:r>
      <w:r w:rsidR="7D40D268" w:rsidRPr="7D40D268">
        <w:rPr>
          <w:rFonts w:eastAsia="Times New Roman" w:cs="Times New Roman"/>
        </w:rPr>
        <w:t>≥</w:t>
      </w:r>
      <w:r w:rsidRPr="00CA5726">
        <w:t>150</w:t>
      </w:r>
      <w:r w:rsidR="6CFC03CE">
        <w:t>),</w:t>
      </w:r>
      <w:r w:rsidRPr="00CA5726">
        <w:t xml:space="preserve"> the Central Limit Theorem applies, ensuring that our OLS estimators remain consistent and valid despite this slight skewness.</w:t>
      </w:r>
    </w:p>
    <w:p w14:paraId="081A1001" w14:textId="284E1A88" w:rsidR="00CA5726" w:rsidRDefault="00CA5726" w:rsidP="00A077E8">
      <w:pPr>
        <w:ind w:left="720"/>
      </w:pPr>
      <w:r w:rsidRPr="00CA5726">
        <w:lastRenderedPageBreak/>
        <w:t>Furthermore, to ensure the residuals are independent, the Durbin-Watson statistic was checked from the model summary. The value of 1.991 is extremely close to the ideal value of 2.0, indicating that there is no significant autocorrelation among the residuals.</w:t>
      </w:r>
    </w:p>
    <w:p w14:paraId="006BEE28" w14:textId="77777777" w:rsidR="000A3229" w:rsidRDefault="00082CB9" w:rsidP="00A077E8">
      <w:pPr>
        <w:keepNext/>
        <w:ind w:left="720"/>
        <w:jc w:val="center"/>
      </w:pPr>
      <w:r>
        <w:rPr>
          <w:noProof/>
        </w:rPr>
        <w:drawing>
          <wp:inline distT="0" distB="0" distL="0" distR="0" wp14:anchorId="7EE3FDCA" wp14:editId="7EA96F0B">
            <wp:extent cx="5760720" cy="3762375"/>
            <wp:effectExtent l="0" t="0" r="0" b="9525"/>
            <wp:docPr id="204921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11683" name="Picture 2049211683"/>
                    <pic:cNvPicPr/>
                  </pic:nvPicPr>
                  <pic:blipFill>
                    <a:blip r:embed="rId9">
                      <a:extLst>
                        <a:ext uri="{28A0092B-C50C-407E-A947-70E740481C1C}">
                          <a14:useLocalDpi xmlns:a14="http://schemas.microsoft.com/office/drawing/2010/main" val="0"/>
                        </a:ext>
                      </a:extLst>
                    </a:blip>
                    <a:stretch>
                      <a:fillRect/>
                    </a:stretch>
                  </pic:blipFill>
                  <pic:spPr>
                    <a:xfrm>
                      <a:off x="0" y="0"/>
                      <a:ext cx="5760720" cy="3762375"/>
                    </a:xfrm>
                    <a:prstGeom prst="rect">
                      <a:avLst/>
                    </a:prstGeom>
                  </pic:spPr>
                </pic:pic>
              </a:graphicData>
            </a:graphic>
          </wp:inline>
        </w:drawing>
      </w:r>
    </w:p>
    <w:p w14:paraId="77AF83B7" w14:textId="1B2FA157" w:rsidR="00082CB9" w:rsidRPr="00A50B6E" w:rsidRDefault="000A3229" w:rsidP="00A077E8">
      <w:pPr>
        <w:pStyle w:val="Caption"/>
        <w:ind w:left="720"/>
        <w:jc w:val="center"/>
        <w:rPr>
          <w:b/>
          <w:bCs/>
          <w:color w:val="000000" w:themeColor="text1"/>
          <w:sz w:val="20"/>
          <w:szCs w:val="20"/>
        </w:rPr>
      </w:pPr>
      <w:bookmarkStart w:id="14" w:name="_Toc231253835"/>
      <w:r w:rsidRPr="000A3229">
        <w:rPr>
          <w:b/>
          <w:bCs/>
          <w:color w:val="000000" w:themeColor="text1"/>
          <w:sz w:val="20"/>
          <w:szCs w:val="20"/>
        </w:rPr>
        <w:t xml:space="preserve">Figure </w:t>
      </w:r>
      <w:r w:rsidRPr="000A3229">
        <w:rPr>
          <w:b/>
          <w:bCs/>
          <w:color w:val="000000" w:themeColor="text1"/>
          <w:sz w:val="20"/>
          <w:szCs w:val="20"/>
        </w:rPr>
        <w:fldChar w:fldCharType="begin"/>
      </w:r>
      <w:r w:rsidRPr="000A3229">
        <w:rPr>
          <w:b/>
          <w:bCs/>
          <w:color w:val="000000" w:themeColor="text1"/>
          <w:sz w:val="20"/>
          <w:szCs w:val="20"/>
        </w:rPr>
        <w:instrText xml:space="preserve"> SEQ Figure \* ARABIC </w:instrText>
      </w:r>
      <w:r w:rsidRPr="000A3229">
        <w:rPr>
          <w:b/>
          <w:bCs/>
          <w:color w:val="000000" w:themeColor="text1"/>
          <w:sz w:val="20"/>
          <w:szCs w:val="20"/>
        </w:rPr>
        <w:fldChar w:fldCharType="separate"/>
      </w:r>
      <w:r w:rsidR="0064009D">
        <w:rPr>
          <w:b/>
          <w:bCs/>
          <w:noProof/>
          <w:color w:val="000000" w:themeColor="text1"/>
          <w:sz w:val="20"/>
          <w:szCs w:val="20"/>
        </w:rPr>
        <w:t>4</w:t>
      </w:r>
      <w:r w:rsidRPr="000A3229">
        <w:rPr>
          <w:b/>
          <w:bCs/>
          <w:color w:val="000000" w:themeColor="text1"/>
          <w:sz w:val="20"/>
          <w:szCs w:val="20"/>
        </w:rPr>
        <w:fldChar w:fldCharType="end"/>
      </w:r>
      <w:r w:rsidRPr="000A3229">
        <w:rPr>
          <w:b/>
          <w:bCs/>
          <w:color w:val="000000" w:themeColor="text1"/>
          <w:sz w:val="20"/>
          <w:szCs w:val="20"/>
        </w:rPr>
        <w:t xml:space="preserve"> Histogram of Residuals</w:t>
      </w:r>
      <w:bookmarkEnd w:id="14"/>
    </w:p>
    <w:p w14:paraId="675289B3" w14:textId="77777777" w:rsidR="000A3229" w:rsidRDefault="00082CB9" w:rsidP="00A077E8">
      <w:pPr>
        <w:keepNext/>
        <w:ind w:left="720"/>
        <w:jc w:val="center"/>
      </w:pPr>
      <w:r>
        <w:rPr>
          <w:noProof/>
        </w:rPr>
        <w:drawing>
          <wp:inline distT="0" distB="0" distL="0" distR="0" wp14:anchorId="00360D3E" wp14:editId="12817E3E">
            <wp:extent cx="5212080" cy="3154829"/>
            <wp:effectExtent l="0" t="0" r="7620" b="7620"/>
            <wp:docPr id="1861691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91047" name="Picture 1861691047"/>
                    <pic:cNvPicPr/>
                  </pic:nvPicPr>
                  <pic:blipFill>
                    <a:blip r:embed="rId10">
                      <a:extLst>
                        <a:ext uri="{28A0092B-C50C-407E-A947-70E740481C1C}">
                          <a14:useLocalDpi xmlns:a14="http://schemas.microsoft.com/office/drawing/2010/main" val="0"/>
                        </a:ext>
                      </a:extLst>
                    </a:blip>
                    <a:stretch>
                      <a:fillRect/>
                    </a:stretch>
                  </pic:blipFill>
                  <pic:spPr>
                    <a:xfrm>
                      <a:off x="0" y="0"/>
                      <a:ext cx="5219837" cy="3159524"/>
                    </a:xfrm>
                    <a:prstGeom prst="rect">
                      <a:avLst/>
                    </a:prstGeom>
                  </pic:spPr>
                </pic:pic>
              </a:graphicData>
            </a:graphic>
          </wp:inline>
        </w:drawing>
      </w:r>
    </w:p>
    <w:p w14:paraId="7AB3BD6A" w14:textId="1F1F75AE" w:rsidR="00082CB9" w:rsidRPr="000A3229" w:rsidRDefault="000A3229" w:rsidP="00A077E8">
      <w:pPr>
        <w:pStyle w:val="Caption"/>
        <w:ind w:left="720"/>
        <w:jc w:val="center"/>
        <w:rPr>
          <w:b/>
          <w:bCs/>
          <w:color w:val="000000" w:themeColor="text1"/>
          <w:sz w:val="20"/>
          <w:szCs w:val="20"/>
        </w:rPr>
      </w:pPr>
      <w:bookmarkStart w:id="15" w:name="_Toc231253836"/>
      <w:r w:rsidRPr="000A3229">
        <w:rPr>
          <w:b/>
          <w:bCs/>
          <w:color w:val="000000" w:themeColor="text1"/>
          <w:sz w:val="20"/>
          <w:szCs w:val="20"/>
        </w:rPr>
        <w:t xml:space="preserve">Figure </w:t>
      </w:r>
      <w:r w:rsidRPr="000A3229">
        <w:rPr>
          <w:b/>
          <w:bCs/>
          <w:color w:val="000000" w:themeColor="text1"/>
          <w:sz w:val="20"/>
          <w:szCs w:val="20"/>
        </w:rPr>
        <w:fldChar w:fldCharType="begin"/>
      </w:r>
      <w:r w:rsidRPr="000A3229">
        <w:rPr>
          <w:b/>
          <w:bCs/>
          <w:color w:val="000000" w:themeColor="text1"/>
          <w:sz w:val="20"/>
          <w:szCs w:val="20"/>
        </w:rPr>
        <w:instrText xml:space="preserve"> SEQ Figure \* ARABIC </w:instrText>
      </w:r>
      <w:r w:rsidRPr="000A3229">
        <w:rPr>
          <w:b/>
          <w:bCs/>
          <w:color w:val="000000" w:themeColor="text1"/>
          <w:sz w:val="20"/>
          <w:szCs w:val="20"/>
        </w:rPr>
        <w:fldChar w:fldCharType="separate"/>
      </w:r>
      <w:r w:rsidR="0064009D">
        <w:rPr>
          <w:b/>
          <w:bCs/>
          <w:noProof/>
          <w:color w:val="000000" w:themeColor="text1"/>
          <w:sz w:val="20"/>
          <w:szCs w:val="20"/>
        </w:rPr>
        <w:t>5</w:t>
      </w:r>
      <w:r w:rsidRPr="000A3229">
        <w:rPr>
          <w:b/>
          <w:bCs/>
          <w:color w:val="000000" w:themeColor="text1"/>
          <w:sz w:val="20"/>
          <w:szCs w:val="20"/>
        </w:rPr>
        <w:fldChar w:fldCharType="end"/>
      </w:r>
      <w:r w:rsidRPr="000A3229">
        <w:rPr>
          <w:b/>
          <w:bCs/>
          <w:color w:val="000000" w:themeColor="text1"/>
          <w:sz w:val="20"/>
          <w:szCs w:val="20"/>
        </w:rPr>
        <w:t xml:space="preserve"> Q-Q Plot</w:t>
      </w:r>
      <w:bookmarkEnd w:id="15"/>
    </w:p>
    <w:p w14:paraId="48722BD0" w14:textId="77777777" w:rsidR="00082CB9" w:rsidRPr="00806A3D" w:rsidRDefault="00082CB9" w:rsidP="00A077E8">
      <w:pPr>
        <w:ind w:left="720"/>
      </w:pPr>
    </w:p>
    <w:p w14:paraId="28856A86" w14:textId="2AC80CB7" w:rsidR="00806A3D" w:rsidRDefault="00806A3D" w:rsidP="00A077E8">
      <w:pPr>
        <w:pStyle w:val="Heading2"/>
        <w:numPr>
          <w:ilvl w:val="0"/>
          <w:numId w:val="5"/>
        </w:numPr>
        <w:ind w:left="1440"/>
      </w:pPr>
      <w:bookmarkStart w:id="16" w:name="_Toc1491450118"/>
      <w:bookmarkStart w:id="17" w:name="_Toc231254220"/>
      <w:r w:rsidRPr="00806A3D">
        <w:lastRenderedPageBreak/>
        <w:t>Homoscedasticity</w:t>
      </w:r>
      <w:bookmarkEnd w:id="16"/>
      <w:bookmarkEnd w:id="17"/>
    </w:p>
    <w:p w14:paraId="2F5AB5BF" w14:textId="77777777" w:rsidR="00082CB9" w:rsidRDefault="00082CB9" w:rsidP="00A077E8">
      <w:pPr>
        <w:ind w:left="720"/>
      </w:pPr>
    </w:p>
    <w:p w14:paraId="3C3C3C56" w14:textId="77777777" w:rsidR="00CA5726" w:rsidRPr="00CA5726" w:rsidRDefault="00CA5726" w:rsidP="00A077E8">
      <w:pPr>
        <w:ind w:left="720"/>
      </w:pPr>
      <w:r w:rsidRPr="00CA5726">
        <w:t>The assumption of homoscedasticity (constant variance of residuals) was evaluated both visually and statistically. Initial visual inspections using the 'Residuals vs Fitted' and 'Scale-Location' plots revealed a slightly non-random spread of residuals. The variance of the errors appeared to fluctuate across different fitted values, hinting at a potential heteroskedasticity issue.</w:t>
      </w:r>
    </w:p>
    <w:p w14:paraId="6DE39597" w14:textId="77777777" w:rsidR="00CA5726" w:rsidRPr="00CA5726" w:rsidRDefault="00CA5726" w:rsidP="00A077E8">
      <w:pPr>
        <w:ind w:left="720"/>
      </w:pPr>
      <w:r w:rsidRPr="00CA5726">
        <w:t>To formally test this observation, a Breusch-Pagan test was conducted. The test yielded a Lagrange Multiplier (LM) statistic of 23.2759 with a highly significant p-value of 0.0003. Because the p-value is strictly less than the standard 0.05 significance level, we strongly reject the null hypothesis of constant variance, statistically confirming the presence of heteroskedasticity in the baseline model.</w:t>
      </w:r>
    </w:p>
    <w:p w14:paraId="4EEEC6B4" w14:textId="77777777" w:rsidR="00CA5726" w:rsidRPr="00CA5726" w:rsidRDefault="00CA5726" w:rsidP="00A077E8">
      <w:pPr>
        <w:ind w:left="720"/>
      </w:pPr>
      <w:r w:rsidRPr="00CA5726">
        <w:rPr>
          <w:b/>
          <w:bCs/>
        </w:rPr>
        <w:t>Addressing the Issue:</w:t>
      </w:r>
      <w:r w:rsidRPr="00CA5726">
        <w:t xml:space="preserve"> In standard OLS regression, heteroskedasticity does not bias the coefficients, but it invalidates the standard errors and p-values, potentially leading to incorrect conclusions. To properly address this violation and ensure the absolute reliability of our hypothesis tests, Heteroskedasticity-Consistent (HC3) robust standard errors were explicitly implemented in our final optimal model (Model 6). This advanced methodological adjustment corrects the standard errors, making our final inferences statistically sound despite the complex nature of the football market data.</w:t>
      </w:r>
    </w:p>
    <w:p w14:paraId="5698880A" w14:textId="77777777" w:rsidR="00CA5726" w:rsidRDefault="00CA5726" w:rsidP="00A077E8">
      <w:pPr>
        <w:ind w:left="720"/>
      </w:pPr>
    </w:p>
    <w:p w14:paraId="48B3B243" w14:textId="77777777" w:rsidR="00E7210F" w:rsidRDefault="00082CB9" w:rsidP="00A077E8">
      <w:pPr>
        <w:keepNext/>
        <w:ind w:left="720"/>
        <w:jc w:val="center"/>
      </w:pPr>
      <w:r>
        <w:rPr>
          <w:noProof/>
        </w:rPr>
        <w:drawing>
          <wp:inline distT="0" distB="0" distL="0" distR="0" wp14:anchorId="020344BF" wp14:editId="65A787F2">
            <wp:extent cx="5760720" cy="3745865"/>
            <wp:effectExtent l="0" t="0" r="0" b="6985"/>
            <wp:docPr id="711509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09716" name="Picture 711509716"/>
                    <pic:cNvPicPr/>
                  </pic:nvPicPr>
                  <pic:blipFill>
                    <a:blip r:embed="rId11">
                      <a:extLst>
                        <a:ext uri="{28A0092B-C50C-407E-A947-70E740481C1C}">
                          <a14:useLocalDpi xmlns:a14="http://schemas.microsoft.com/office/drawing/2010/main" val="0"/>
                        </a:ext>
                      </a:extLst>
                    </a:blip>
                    <a:stretch>
                      <a:fillRect/>
                    </a:stretch>
                  </pic:blipFill>
                  <pic:spPr>
                    <a:xfrm>
                      <a:off x="0" y="0"/>
                      <a:ext cx="5760720" cy="3745865"/>
                    </a:xfrm>
                    <a:prstGeom prst="rect">
                      <a:avLst/>
                    </a:prstGeom>
                  </pic:spPr>
                </pic:pic>
              </a:graphicData>
            </a:graphic>
          </wp:inline>
        </w:drawing>
      </w:r>
    </w:p>
    <w:p w14:paraId="58019C4B" w14:textId="6B6BD2AA" w:rsidR="00082CB9" w:rsidRPr="00E7210F" w:rsidRDefault="00E7210F" w:rsidP="00A077E8">
      <w:pPr>
        <w:pStyle w:val="Caption"/>
        <w:ind w:left="720"/>
        <w:jc w:val="center"/>
        <w:rPr>
          <w:b/>
          <w:bCs/>
          <w:color w:val="000000" w:themeColor="text1"/>
          <w:sz w:val="20"/>
          <w:szCs w:val="20"/>
        </w:rPr>
      </w:pPr>
      <w:bookmarkStart w:id="18" w:name="_Toc231253837"/>
      <w:r w:rsidRPr="00E7210F">
        <w:rPr>
          <w:b/>
          <w:bCs/>
          <w:color w:val="000000" w:themeColor="text1"/>
          <w:sz w:val="20"/>
          <w:szCs w:val="20"/>
        </w:rPr>
        <w:t xml:space="preserve">Figure </w:t>
      </w:r>
      <w:r w:rsidRPr="00E7210F">
        <w:rPr>
          <w:b/>
          <w:bCs/>
          <w:color w:val="000000" w:themeColor="text1"/>
          <w:sz w:val="20"/>
          <w:szCs w:val="20"/>
        </w:rPr>
        <w:fldChar w:fldCharType="begin"/>
      </w:r>
      <w:r w:rsidRPr="00E7210F">
        <w:rPr>
          <w:b/>
          <w:bCs/>
          <w:color w:val="000000" w:themeColor="text1"/>
          <w:sz w:val="20"/>
          <w:szCs w:val="20"/>
        </w:rPr>
        <w:instrText xml:space="preserve"> SEQ Figure \* ARABIC </w:instrText>
      </w:r>
      <w:r w:rsidRPr="00E7210F">
        <w:rPr>
          <w:b/>
          <w:bCs/>
          <w:color w:val="000000" w:themeColor="text1"/>
          <w:sz w:val="20"/>
          <w:szCs w:val="20"/>
        </w:rPr>
        <w:fldChar w:fldCharType="separate"/>
      </w:r>
      <w:r w:rsidR="0064009D">
        <w:rPr>
          <w:b/>
          <w:bCs/>
          <w:noProof/>
          <w:color w:val="000000" w:themeColor="text1"/>
          <w:sz w:val="20"/>
          <w:szCs w:val="20"/>
        </w:rPr>
        <w:t>6</w:t>
      </w:r>
      <w:r w:rsidRPr="00E7210F">
        <w:rPr>
          <w:b/>
          <w:bCs/>
          <w:color w:val="000000" w:themeColor="text1"/>
          <w:sz w:val="20"/>
          <w:szCs w:val="20"/>
        </w:rPr>
        <w:fldChar w:fldCharType="end"/>
      </w:r>
      <w:r w:rsidRPr="00E7210F">
        <w:rPr>
          <w:b/>
          <w:bCs/>
          <w:color w:val="000000" w:themeColor="text1"/>
          <w:sz w:val="20"/>
          <w:szCs w:val="20"/>
        </w:rPr>
        <w:t xml:space="preserve"> Residuals vs Fitted</w:t>
      </w:r>
      <w:bookmarkEnd w:id="18"/>
    </w:p>
    <w:p w14:paraId="7C8D2370" w14:textId="77777777" w:rsidR="00E7210F" w:rsidRDefault="00082CB9" w:rsidP="00A077E8">
      <w:pPr>
        <w:keepNext/>
        <w:ind w:left="720"/>
        <w:jc w:val="center"/>
      </w:pPr>
      <w:r>
        <w:rPr>
          <w:noProof/>
        </w:rPr>
        <w:lastRenderedPageBreak/>
        <w:drawing>
          <wp:inline distT="0" distB="0" distL="0" distR="0" wp14:anchorId="02F1AD6A" wp14:editId="69239B9E">
            <wp:extent cx="5760720" cy="3729355"/>
            <wp:effectExtent l="0" t="0" r="0" b="4445"/>
            <wp:docPr id="1595694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94059" name="Picture 1595694059"/>
                    <pic:cNvPicPr/>
                  </pic:nvPicPr>
                  <pic:blipFill>
                    <a:blip r:embed="rId12">
                      <a:extLst>
                        <a:ext uri="{28A0092B-C50C-407E-A947-70E740481C1C}">
                          <a14:useLocalDpi xmlns:a14="http://schemas.microsoft.com/office/drawing/2010/main" val="0"/>
                        </a:ext>
                      </a:extLst>
                    </a:blip>
                    <a:stretch>
                      <a:fillRect/>
                    </a:stretch>
                  </pic:blipFill>
                  <pic:spPr>
                    <a:xfrm>
                      <a:off x="0" y="0"/>
                      <a:ext cx="5760720" cy="3729355"/>
                    </a:xfrm>
                    <a:prstGeom prst="rect">
                      <a:avLst/>
                    </a:prstGeom>
                  </pic:spPr>
                </pic:pic>
              </a:graphicData>
            </a:graphic>
          </wp:inline>
        </w:drawing>
      </w:r>
    </w:p>
    <w:p w14:paraId="4509A045" w14:textId="573B2C6D" w:rsidR="00082CB9" w:rsidRPr="002576A2" w:rsidRDefault="00E7210F" w:rsidP="00A077E8">
      <w:pPr>
        <w:pStyle w:val="Caption"/>
        <w:ind w:left="720"/>
        <w:jc w:val="center"/>
        <w:rPr>
          <w:b/>
          <w:bCs/>
          <w:color w:val="000000" w:themeColor="text1"/>
          <w:sz w:val="20"/>
          <w:szCs w:val="20"/>
        </w:rPr>
      </w:pPr>
      <w:bookmarkStart w:id="19" w:name="_Toc231253838"/>
      <w:r w:rsidRPr="002576A2">
        <w:rPr>
          <w:b/>
          <w:bCs/>
          <w:color w:val="000000" w:themeColor="text1"/>
          <w:sz w:val="20"/>
          <w:szCs w:val="20"/>
        </w:rPr>
        <w:t xml:space="preserve">Figure </w:t>
      </w:r>
      <w:r w:rsidRPr="002576A2">
        <w:rPr>
          <w:b/>
          <w:bCs/>
          <w:color w:val="000000" w:themeColor="text1"/>
          <w:sz w:val="20"/>
          <w:szCs w:val="20"/>
        </w:rPr>
        <w:fldChar w:fldCharType="begin"/>
      </w:r>
      <w:r w:rsidRPr="002576A2">
        <w:rPr>
          <w:b/>
          <w:bCs/>
          <w:color w:val="000000" w:themeColor="text1"/>
          <w:sz w:val="20"/>
          <w:szCs w:val="20"/>
        </w:rPr>
        <w:instrText xml:space="preserve"> SEQ Figure \* ARABIC </w:instrText>
      </w:r>
      <w:r w:rsidRPr="002576A2">
        <w:rPr>
          <w:b/>
          <w:bCs/>
          <w:color w:val="000000" w:themeColor="text1"/>
          <w:sz w:val="20"/>
          <w:szCs w:val="20"/>
        </w:rPr>
        <w:fldChar w:fldCharType="separate"/>
      </w:r>
      <w:r w:rsidR="0064009D">
        <w:rPr>
          <w:b/>
          <w:bCs/>
          <w:noProof/>
          <w:color w:val="000000" w:themeColor="text1"/>
          <w:sz w:val="20"/>
          <w:szCs w:val="20"/>
        </w:rPr>
        <w:t>7</w:t>
      </w:r>
      <w:r w:rsidRPr="002576A2">
        <w:rPr>
          <w:b/>
          <w:bCs/>
          <w:color w:val="000000" w:themeColor="text1"/>
          <w:sz w:val="20"/>
          <w:szCs w:val="20"/>
        </w:rPr>
        <w:fldChar w:fldCharType="end"/>
      </w:r>
      <w:r w:rsidRPr="002576A2">
        <w:rPr>
          <w:b/>
          <w:bCs/>
          <w:color w:val="000000" w:themeColor="text1"/>
          <w:sz w:val="20"/>
          <w:szCs w:val="20"/>
        </w:rPr>
        <w:t xml:space="preserve"> Scale-Location Plot</w:t>
      </w:r>
      <w:bookmarkEnd w:id="19"/>
    </w:p>
    <w:p w14:paraId="11A75A43" w14:textId="77777777" w:rsidR="00082CB9" w:rsidRPr="00082CB9" w:rsidRDefault="00082CB9" w:rsidP="00A077E8">
      <w:pPr>
        <w:ind w:left="720"/>
      </w:pPr>
    </w:p>
    <w:p w14:paraId="16876227" w14:textId="579C8146" w:rsidR="00806A3D" w:rsidRDefault="00806A3D" w:rsidP="00A077E8">
      <w:pPr>
        <w:pStyle w:val="Heading2"/>
        <w:numPr>
          <w:ilvl w:val="0"/>
          <w:numId w:val="5"/>
        </w:numPr>
        <w:ind w:left="1440"/>
      </w:pPr>
      <w:bookmarkStart w:id="20" w:name="_Toc1032189478"/>
      <w:bookmarkStart w:id="21" w:name="_Toc231254221"/>
      <w:r w:rsidRPr="00806A3D">
        <w:t>Outliers &amp; Influence</w:t>
      </w:r>
      <w:bookmarkEnd w:id="20"/>
      <w:bookmarkEnd w:id="21"/>
    </w:p>
    <w:p w14:paraId="6979225C" w14:textId="77777777" w:rsidR="00CA5726" w:rsidRDefault="00CA5726" w:rsidP="00A077E8">
      <w:pPr>
        <w:ind w:left="720"/>
      </w:pPr>
    </w:p>
    <w:p w14:paraId="484438FA" w14:textId="0D68BCF7" w:rsidR="00CA5726" w:rsidRPr="00CA5726" w:rsidRDefault="00CA5726" w:rsidP="00A077E8">
      <w:pPr>
        <w:ind w:left="720"/>
      </w:pPr>
      <w:r w:rsidRPr="00CA5726">
        <w:t>To identify individual observations that disproportionately influence the regression model, a Cook's Distance analysis was conducted. The accompanying plot illustrates the Cook's Distance for each player, with the red dashed line representing the standard threshold (commonly calculated as 4/N</w:t>
      </w:r>
      <w:r w:rsidR="187BC2C7">
        <w:t>).</w:t>
      </w:r>
    </w:p>
    <w:p w14:paraId="7C4AA7FB" w14:textId="77777777" w:rsidR="00CA5726" w:rsidRPr="00CA5726" w:rsidRDefault="00CA5726" w:rsidP="00A077E8">
      <w:pPr>
        <w:ind w:left="720"/>
      </w:pPr>
      <w:r w:rsidRPr="00CA5726">
        <w:t>As observed, several data points prominently exceed this threshold. In the context of the Premier League, these highly influential observations typically represent "superstar" players or unique market anomalies. These individuals possess market valuations that exponentially exceed those of average players, even when controlling for their underlying performance metrics and age. While these outliers exert a strong pull on the regression coefficients—which was previously acknowledged as a model shortcoming—they were intentionally retained in the dataset. Removing them would artificially sanitize the data, whereas keeping them accurately reflects the true, highly skewed reality of the modern football economy.</w:t>
      </w:r>
    </w:p>
    <w:p w14:paraId="07CC3B3E" w14:textId="77777777" w:rsidR="00CA5726" w:rsidRPr="00CA5726" w:rsidRDefault="00CA5726" w:rsidP="00A077E8">
      <w:pPr>
        <w:ind w:left="720"/>
      </w:pPr>
    </w:p>
    <w:p w14:paraId="49B7B015" w14:textId="77777777" w:rsidR="00082CB9" w:rsidRDefault="00082CB9" w:rsidP="00A077E8">
      <w:pPr>
        <w:ind w:left="720"/>
      </w:pPr>
    </w:p>
    <w:p w14:paraId="08E2314B" w14:textId="77777777" w:rsidR="0064009D" w:rsidRDefault="00082CB9" w:rsidP="00A077E8">
      <w:pPr>
        <w:keepNext/>
        <w:ind w:left="720"/>
      </w:pPr>
      <w:r>
        <w:rPr>
          <w:noProof/>
        </w:rPr>
        <w:lastRenderedPageBreak/>
        <w:drawing>
          <wp:inline distT="0" distB="0" distL="0" distR="0" wp14:anchorId="2D7A24F7" wp14:editId="6ECE3F01">
            <wp:extent cx="5760720" cy="3644900"/>
            <wp:effectExtent l="0" t="0" r="0" b="0"/>
            <wp:docPr id="1475289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89384" name="Picture 1475289384"/>
                    <pic:cNvPicPr/>
                  </pic:nvPicPr>
                  <pic:blipFill>
                    <a:blip r:embed="rId13">
                      <a:extLst>
                        <a:ext uri="{28A0092B-C50C-407E-A947-70E740481C1C}">
                          <a14:useLocalDpi xmlns:a14="http://schemas.microsoft.com/office/drawing/2010/main" val="0"/>
                        </a:ext>
                      </a:extLst>
                    </a:blip>
                    <a:stretch>
                      <a:fillRect/>
                    </a:stretch>
                  </pic:blipFill>
                  <pic:spPr>
                    <a:xfrm>
                      <a:off x="0" y="0"/>
                      <a:ext cx="5760720" cy="3644900"/>
                    </a:xfrm>
                    <a:prstGeom prst="rect">
                      <a:avLst/>
                    </a:prstGeom>
                  </pic:spPr>
                </pic:pic>
              </a:graphicData>
            </a:graphic>
          </wp:inline>
        </w:drawing>
      </w:r>
    </w:p>
    <w:p w14:paraId="32ABFADA" w14:textId="0E403388" w:rsidR="00082CB9" w:rsidRPr="0064009D" w:rsidRDefault="0064009D" w:rsidP="00A077E8">
      <w:pPr>
        <w:pStyle w:val="Caption"/>
        <w:ind w:left="720"/>
        <w:jc w:val="center"/>
        <w:rPr>
          <w:b/>
          <w:bCs/>
          <w:color w:val="000000" w:themeColor="text1"/>
          <w:sz w:val="20"/>
          <w:szCs w:val="20"/>
        </w:rPr>
      </w:pPr>
      <w:bookmarkStart w:id="22" w:name="_Toc231253839"/>
      <w:r w:rsidRPr="0064009D">
        <w:rPr>
          <w:b/>
          <w:bCs/>
          <w:color w:val="000000" w:themeColor="text1"/>
          <w:sz w:val="20"/>
          <w:szCs w:val="20"/>
        </w:rPr>
        <w:t xml:space="preserve">Figure </w:t>
      </w:r>
      <w:r w:rsidRPr="0064009D">
        <w:rPr>
          <w:b/>
          <w:bCs/>
          <w:color w:val="000000" w:themeColor="text1"/>
          <w:sz w:val="20"/>
          <w:szCs w:val="20"/>
        </w:rPr>
        <w:fldChar w:fldCharType="begin"/>
      </w:r>
      <w:r w:rsidRPr="0064009D">
        <w:rPr>
          <w:b/>
          <w:bCs/>
          <w:color w:val="000000" w:themeColor="text1"/>
          <w:sz w:val="20"/>
          <w:szCs w:val="20"/>
        </w:rPr>
        <w:instrText xml:space="preserve"> SEQ Figure \* ARABIC </w:instrText>
      </w:r>
      <w:r w:rsidRPr="0064009D">
        <w:rPr>
          <w:b/>
          <w:bCs/>
          <w:color w:val="000000" w:themeColor="text1"/>
          <w:sz w:val="20"/>
          <w:szCs w:val="20"/>
        </w:rPr>
        <w:fldChar w:fldCharType="separate"/>
      </w:r>
      <w:r>
        <w:rPr>
          <w:b/>
          <w:bCs/>
          <w:noProof/>
          <w:color w:val="000000" w:themeColor="text1"/>
          <w:sz w:val="20"/>
          <w:szCs w:val="20"/>
        </w:rPr>
        <w:t>8</w:t>
      </w:r>
      <w:r w:rsidRPr="0064009D">
        <w:rPr>
          <w:b/>
          <w:bCs/>
          <w:color w:val="000000" w:themeColor="text1"/>
          <w:sz w:val="20"/>
          <w:szCs w:val="20"/>
        </w:rPr>
        <w:fldChar w:fldCharType="end"/>
      </w:r>
      <w:r w:rsidRPr="0064009D">
        <w:rPr>
          <w:b/>
          <w:bCs/>
          <w:color w:val="000000" w:themeColor="text1"/>
          <w:sz w:val="20"/>
          <w:szCs w:val="20"/>
        </w:rPr>
        <w:t xml:space="preserve"> Cook's Distance (Outlier / Influence Analysis)</w:t>
      </w:r>
      <w:bookmarkEnd w:id="22"/>
    </w:p>
    <w:p w14:paraId="376EBE33" w14:textId="194D58E3" w:rsidR="00FF6121" w:rsidRDefault="00FF6121" w:rsidP="00A077E8">
      <w:pPr>
        <w:ind w:left="720"/>
      </w:pPr>
    </w:p>
    <w:p w14:paraId="2C1E90DF" w14:textId="4554FAFA" w:rsidR="00714122" w:rsidRPr="00714122" w:rsidRDefault="00FF6121" w:rsidP="00A077E8">
      <w:pPr>
        <w:pStyle w:val="Heading2"/>
        <w:numPr>
          <w:ilvl w:val="0"/>
          <w:numId w:val="5"/>
        </w:numPr>
        <w:ind w:left="1440"/>
      </w:pPr>
      <w:bookmarkStart w:id="23" w:name="_Toc231254222"/>
      <w:r w:rsidRPr="00FF6121">
        <w:t>Multicollinearity</w:t>
      </w:r>
      <w:bookmarkEnd w:id="23"/>
    </w:p>
    <w:p w14:paraId="2DC1CC6E" w14:textId="66750A64" w:rsidR="00714122" w:rsidRPr="00714122" w:rsidRDefault="00714122" w:rsidP="00A077E8">
      <w:pPr>
        <w:ind w:left="720"/>
      </w:pPr>
      <w:r w:rsidRPr="00714122">
        <w:t xml:space="preserve">To assess multicollinearity among the predictors in Model 6, Variance Inflation Factors (VIF) were computed. The results indicate no problematic collinearity among the core predictors: </w:t>
      </w:r>
      <w:proofErr w:type="spellStart"/>
      <w:r w:rsidRPr="00714122">
        <w:t>xG</w:t>
      </w:r>
      <w:proofErr w:type="spellEnd"/>
      <w:r w:rsidRPr="00714122">
        <w:t xml:space="preserve"> (VIF = 1.72), </w:t>
      </w:r>
      <w:proofErr w:type="spellStart"/>
      <w:r w:rsidRPr="00714122">
        <w:t>xA</w:t>
      </w:r>
      <w:proofErr w:type="spellEnd"/>
      <w:r w:rsidRPr="00714122">
        <w:t xml:space="preserve"> (VIF = 2.03), and </w:t>
      </w:r>
      <w:proofErr w:type="spellStart"/>
      <w:r w:rsidRPr="00714122">
        <w:t>MinutesPlayed</w:t>
      </w:r>
      <w:proofErr w:type="spellEnd"/>
      <w:r w:rsidRPr="00714122">
        <w:t xml:space="preserve"> (VIF = 1.63) all fall well below the conventional threshold of 5. The elevated VIF values observed for Age (VIF = 138.96) and Age² (VIF = 138.22) are expected and do not constitute harmful multicollinearity — they reflect structural collinearity inherent to polynomial terms, since Age² is mathematically derived from Age. As these two terms jointly model the non-linear career valuation curve, their individual coefficients are not interpreted in isolation, and the overall predictive validity of the model remains unaffected.</w:t>
      </w:r>
    </w:p>
    <w:p w14:paraId="19514AD1" w14:textId="0E6A3762" w:rsidR="00CA5726" w:rsidRPr="00082CB9" w:rsidRDefault="00CA5726" w:rsidP="00A077E8">
      <w:pPr>
        <w:ind w:left="720"/>
      </w:pPr>
    </w:p>
    <w:p w14:paraId="1DC19F05" w14:textId="071CD54C" w:rsidR="00D61918" w:rsidRDefault="00806A3D" w:rsidP="00A077E8">
      <w:pPr>
        <w:pStyle w:val="Heading2"/>
        <w:numPr>
          <w:ilvl w:val="0"/>
          <w:numId w:val="5"/>
        </w:numPr>
        <w:ind w:left="1440"/>
      </w:pPr>
      <w:bookmarkStart w:id="24" w:name="_Toc1817918247"/>
      <w:bookmarkStart w:id="25" w:name="_Toc231254223"/>
      <w:r w:rsidRPr="00806A3D">
        <w:t>Overall Fit</w:t>
      </w:r>
      <w:bookmarkEnd w:id="24"/>
      <w:bookmarkEnd w:id="25"/>
    </w:p>
    <w:p w14:paraId="280E30B4" w14:textId="6413C820" w:rsidR="00082CB9" w:rsidRDefault="00D61918" w:rsidP="00A077E8">
      <w:pPr>
        <w:ind w:left="720"/>
      </w:pPr>
      <w:r w:rsidRPr="00D61918">
        <w:t xml:space="preserve">Finally, an "Actual vs. Predicted" scatter plot was generated to visually assess the overall predictive capability of the optimal model. In a theoretically perfect model, all data points would fall exactly on a 45-degree diagonal line. As seen in the plot, the data points exhibit a strong positive linear trend, clustering reasonably well around the expected diagonal trajectory. While there is visible dispersion—particularly at the extremes, which is expected given the previously discussed outliers and heteroskedasticity—the model successfully captures the fundamental variance in </w:t>
      </w:r>
      <w:r w:rsidRPr="00D61918">
        <w:lastRenderedPageBreak/>
        <w:t>player valuations. This confirms that despite the inherent unpredictability and subjective nature of the football transfer market, the underlying performance metrics and age factors provide a highly reliable predictive framework.</w:t>
      </w:r>
    </w:p>
    <w:p w14:paraId="651A21F5" w14:textId="77777777" w:rsidR="0064009D" w:rsidRDefault="00082CB9" w:rsidP="00A077E8">
      <w:pPr>
        <w:keepNext/>
        <w:ind w:left="720"/>
      </w:pPr>
      <w:r>
        <w:rPr>
          <w:noProof/>
        </w:rPr>
        <w:drawing>
          <wp:inline distT="0" distB="0" distL="0" distR="0" wp14:anchorId="04F1E6ED" wp14:editId="3F1412EB">
            <wp:extent cx="5196840" cy="3433626"/>
            <wp:effectExtent l="0" t="0" r="3810" b="0"/>
            <wp:docPr id="3186898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89884" name="Picture 318689884"/>
                    <pic:cNvPicPr/>
                  </pic:nvPicPr>
                  <pic:blipFill>
                    <a:blip r:embed="rId14">
                      <a:extLst>
                        <a:ext uri="{28A0092B-C50C-407E-A947-70E740481C1C}">
                          <a14:useLocalDpi xmlns:a14="http://schemas.microsoft.com/office/drawing/2010/main" val="0"/>
                        </a:ext>
                      </a:extLst>
                    </a:blip>
                    <a:stretch>
                      <a:fillRect/>
                    </a:stretch>
                  </pic:blipFill>
                  <pic:spPr>
                    <a:xfrm>
                      <a:off x="0" y="0"/>
                      <a:ext cx="5205187" cy="3439141"/>
                    </a:xfrm>
                    <a:prstGeom prst="rect">
                      <a:avLst/>
                    </a:prstGeom>
                  </pic:spPr>
                </pic:pic>
              </a:graphicData>
            </a:graphic>
          </wp:inline>
        </w:drawing>
      </w:r>
    </w:p>
    <w:p w14:paraId="1B4E2452" w14:textId="07DD1288" w:rsidR="00082CB9" w:rsidRPr="0064009D" w:rsidRDefault="0064009D" w:rsidP="00A077E8">
      <w:pPr>
        <w:pStyle w:val="Caption"/>
        <w:ind w:left="720"/>
        <w:jc w:val="center"/>
        <w:rPr>
          <w:b/>
          <w:bCs/>
          <w:color w:val="000000" w:themeColor="text1"/>
          <w:sz w:val="20"/>
          <w:szCs w:val="20"/>
        </w:rPr>
      </w:pPr>
      <w:bookmarkStart w:id="26" w:name="_Toc231253840"/>
      <w:r w:rsidRPr="0064009D">
        <w:rPr>
          <w:b/>
          <w:bCs/>
          <w:color w:val="000000" w:themeColor="text1"/>
          <w:sz w:val="20"/>
          <w:szCs w:val="20"/>
        </w:rPr>
        <w:t xml:space="preserve">Figure </w:t>
      </w:r>
      <w:r w:rsidRPr="0064009D">
        <w:rPr>
          <w:b/>
          <w:bCs/>
          <w:color w:val="000000" w:themeColor="text1"/>
          <w:sz w:val="20"/>
          <w:szCs w:val="20"/>
        </w:rPr>
        <w:fldChar w:fldCharType="begin"/>
      </w:r>
      <w:r w:rsidRPr="0064009D">
        <w:rPr>
          <w:b/>
          <w:bCs/>
          <w:color w:val="000000" w:themeColor="text1"/>
          <w:sz w:val="20"/>
          <w:szCs w:val="20"/>
        </w:rPr>
        <w:instrText xml:space="preserve"> SEQ Figure \* ARABIC </w:instrText>
      </w:r>
      <w:r w:rsidRPr="0064009D">
        <w:rPr>
          <w:b/>
          <w:bCs/>
          <w:color w:val="000000" w:themeColor="text1"/>
          <w:sz w:val="20"/>
          <w:szCs w:val="20"/>
        </w:rPr>
        <w:fldChar w:fldCharType="separate"/>
      </w:r>
      <w:r w:rsidRPr="0064009D">
        <w:rPr>
          <w:b/>
          <w:bCs/>
          <w:noProof/>
          <w:color w:val="000000" w:themeColor="text1"/>
          <w:sz w:val="20"/>
          <w:szCs w:val="20"/>
        </w:rPr>
        <w:t>9</w:t>
      </w:r>
      <w:r w:rsidRPr="0064009D">
        <w:rPr>
          <w:b/>
          <w:bCs/>
          <w:color w:val="000000" w:themeColor="text1"/>
          <w:sz w:val="20"/>
          <w:szCs w:val="20"/>
        </w:rPr>
        <w:fldChar w:fldCharType="end"/>
      </w:r>
      <w:r w:rsidRPr="0064009D">
        <w:rPr>
          <w:b/>
          <w:bCs/>
          <w:color w:val="000000" w:themeColor="text1"/>
          <w:sz w:val="20"/>
          <w:szCs w:val="20"/>
        </w:rPr>
        <w:t xml:space="preserve"> Actual vs Predicted Values</w:t>
      </w:r>
      <w:bookmarkEnd w:id="26"/>
    </w:p>
    <w:p w14:paraId="2B9FA292" w14:textId="77777777" w:rsidR="00D61918" w:rsidRDefault="00D61918" w:rsidP="00A077E8">
      <w:pPr>
        <w:ind w:left="720"/>
      </w:pPr>
    </w:p>
    <w:p w14:paraId="16E55296" w14:textId="7FA52A97" w:rsidR="00D61918" w:rsidRDefault="00D61918" w:rsidP="00A077E8">
      <w:pPr>
        <w:pStyle w:val="Heading1"/>
        <w:ind w:left="720"/>
      </w:pPr>
      <w:bookmarkStart w:id="27" w:name="_Toc604820720"/>
      <w:bookmarkStart w:id="28" w:name="_Toc231254224"/>
      <w:r w:rsidRPr="00D61918">
        <w:t>Conclusions</w:t>
      </w:r>
      <w:bookmarkEnd w:id="27"/>
      <w:bookmarkEnd w:id="28"/>
    </w:p>
    <w:p w14:paraId="601E04C2" w14:textId="77777777" w:rsidR="00D61918" w:rsidRDefault="00D61918" w:rsidP="00A077E8">
      <w:pPr>
        <w:ind w:left="720"/>
      </w:pPr>
    </w:p>
    <w:p w14:paraId="7AFF07C8" w14:textId="77777777" w:rsidR="00D61918" w:rsidRPr="00D61918" w:rsidRDefault="00D61918" w:rsidP="00A077E8">
      <w:pPr>
        <w:ind w:left="720"/>
      </w:pPr>
      <w:r w:rsidRPr="00D61918">
        <w:t>The primary objective of this project was to utilize the Least Squares regression method to identify the key determinants of Premier League players' market values. Through a systematic model-building process, it was determined that a log-linear model incorporating advanced performance metrics (Expected Goals and Expected Assists), alongside playing time (Minutes Played) and a quadratic age function (Age and Age²), provided the most optimal fit.</w:t>
      </w:r>
    </w:p>
    <w:p w14:paraId="24DA6BE2" w14:textId="77777777" w:rsidR="00D61918" w:rsidRPr="00D61918" w:rsidRDefault="00D61918" w:rsidP="00A077E8">
      <w:pPr>
        <w:ind w:left="720"/>
      </w:pPr>
      <w:r w:rsidRPr="00D61918">
        <w:t>The inclusion of the Age² term successfully captured the inverted-U shape of a footballer's career valuation, proving that market value peaks during a player's "prime" before naturally declining. Furthermore, the analysis demonstrated that underlying metrics (</w:t>
      </w:r>
      <w:proofErr w:type="spellStart"/>
      <w:r w:rsidRPr="00D61918">
        <w:t>xG</w:t>
      </w:r>
      <w:proofErr w:type="spellEnd"/>
      <w:r w:rsidRPr="00D61918">
        <w:t xml:space="preserve"> and </w:t>
      </w:r>
      <w:proofErr w:type="spellStart"/>
      <w:r w:rsidRPr="00D61918">
        <w:t>xA</w:t>
      </w:r>
      <w:proofErr w:type="spellEnd"/>
      <w:r w:rsidRPr="00D61918">
        <w:t>) possess greater explanatory power than traditional statistics (Goals and Assists) when evaluating a player's true market worth.</w:t>
      </w:r>
    </w:p>
    <w:p w14:paraId="6A698A0D" w14:textId="77777777" w:rsidR="00D61918" w:rsidRPr="00D61918" w:rsidRDefault="00D61918" w:rsidP="00A077E8">
      <w:pPr>
        <w:ind w:left="720"/>
      </w:pPr>
      <w:r w:rsidRPr="00D61918">
        <w:t xml:space="preserve">Comprehensive residual analysis verified the validity of the model. While minor deviations in normality and the presence of highly influential "superstar" outliers were observed, these are authentic reflections of the highly skewed football economy. The statistical issue of heteroskedasticity, confirmed by the Breusch-Pagan test, was </w:t>
      </w:r>
      <w:r w:rsidRPr="00D61918">
        <w:lastRenderedPageBreak/>
        <w:t>rigorously addressed by implementing HC3 robust standard errors, ensuring the absolute reliability of the final coefficients. Ultimately, this project successfully bridges statistical theory with real-world sports economics, presenting a robust analytical framework for player valuation.</w:t>
      </w:r>
    </w:p>
    <w:p w14:paraId="52506D86" w14:textId="77777777" w:rsidR="00D61918" w:rsidRDefault="00D61918" w:rsidP="00A077E8">
      <w:pPr>
        <w:ind w:left="720"/>
      </w:pPr>
    </w:p>
    <w:p w14:paraId="79F719FE" w14:textId="39BF3BF3" w:rsidR="00D61918" w:rsidRDefault="00D61918" w:rsidP="00A077E8">
      <w:pPr>
        <w:pStyle w:val="Heading1"/>
        <w:ind w:left="720"/>
      </w:pPr>
      <w:bookmarkStart w:id="29" w:name="_Toc1118437602"/>
      <w:bookmarkStart w:id="30" w:name="_Toc231254225"/>
      <w:r w:rsidRPr="00D61918">
        <w:t>Disclaimer</w:t>
      </w:r>
      <w:bookmarkEnd w:id="29"/>
      <w:bookmarkEnd w:id="30"/>
    </w:p>
    <w:p w14:paraId="66F61038" w14:textId="77777777" w:rsidR="00D61918" w:rsidRDefault="00D61918" w:rsidP="00A077E8">
      <w:pPr>
        <w:ind w:left="720"/>
      </w:pPr>
    </w:p>
    <w:p w14:paraId="0DA548D9" w14:textId="25EAC6F2" w:rsidR="00D61918" w:rsidRDefault="00D61918" w:rsidP="00A077E8">
      <w:pPr>
        <w:pStyle w:val="Heading1"/>
        <w:ind w:left="720"/>
      </w:pPr>
      <w:bookmarkStart w:id="31" w:name="_Toc169242612"/>
      <w:bookmarkStart w:id="32" w:name="_Toc231254226"/>
      <w:r w:rsidRPr="00D61918">
        <w:t>References</w:t>
      </w:r>
      <w:bookmarkEnd w:id="31"/>
      <w:bookmarkEnd w:id="32"/>
    </w:p>
    <w:p w14:paraId="6DE78568" w14:textId="77777777" w:rsidR="00D61918" w:rsidRDefault="00D61918" w:rsidP="00A077E8">
      <w:pPr>
        <w:ind w:left="720"/>
      </w:pPr>
    </w:p>
    <w:p w14:paraId="25DEE0F8" w14:textId="47E57B24" w:rsidR="00D61918" w:rsidRPr="00D61918" w:rsidRDefault="00D61918" w:rsidP="00A077E8">
      <w:pPr>
        <w:pStyle w:val="Heading1"/>
        <w:ind w:left="720"/>
      </w:pPr>
      <w:bookmarkStart w:id="33" w:name="_Toc1419356501"/>
      <w:bookmarkStart w:id="34" w:name="_Toc231254227"/>
      <w:r w:rsidRPr="00D61918">
        <w:t>Appendix</w:t>
      </w:r>
      <w:bookmarkEnd w:id="33"/>
      <w:bookmarkEnd w:id="34"/>
    </w:p>
    <w:sectPr w:rsidR="00D61918" w:rsidRPr="00D61918" w:rsidSect="008B2F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902C01"/>
    <w:multiLevelType w:val="multilevel"/>
    <w:tmpl w:val="98EC2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FD5964"/>
    <w:multiLevelType w:val="multilevel"/>
    <w:tmpl w:val="5876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72D35"/>
    <w:multiLevelType w:val="hybridMultilevel"/>
    <w:tmpl w:val="F30EEACA"/>
    <w:lvl w:ilvl="0" w:tplc="041F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FF7D23"/>
    <w:multiLevelType w:val="multilevel"/>
    <w:tmpl w:val="13C4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B2431C"/>
    <w:multiLevelType w:val="hybridMultilevel"/>
    <w:tmpl w:val="982C6838"/>
    <w:lvl w:ilvl="0" w:tplc="041F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9580019"/>
    <w:multiLevelType w:val="hybridMultilevel"/>
    <w:tmpl w:val="FED28AA8"/>
    <w:lvl w:ilvl="0" w:tplc="041F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1304592">
    <w:abstractNumId w:val="1"/>
  </w:num>
  <w:num w:numId="2" w16cid:durableId="871113769">
    <w:abstractNumId w:val="0"/>
  </w:num>
  <w:num w:numId="3" w16cid:durableId="14698713">
    <w:abstractNumId w:val="5"/>
  </w:num>
  <w:num w:numId="4" w16cid:durableId="769080271">
    <w:abstractNumId w:val="2"/>
  </w:num>
  <w:num w:numId="5" w16cid:durableId="1573539640">
    <w:abstractNumId w:val="4"/>
  </w:num>
  <w:num w:numId="6" w16cid:durableId="8508760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A3D"/>
    <w:rsid w:val="00034BB5"/>
    <w:rsid w:val="0004742E"/>
    <w:rsid w:val="00070C53"/>
    <w:rsid w:val="00077F0C"/>
    <w:rsid w:val="00082CB9"/>
    <w:rsid w:val="000832E3"/>
    <w:rsid w:val="00095FF1"/>
    <w:rsid w:val="000A05E1"/>
    <w:rsid w:val="000A3229"/>
    <w:rsid w:val="000A5E84"/>
    <w:rsid w:val="000B562F"/>
    <w:rsid w:val="000F0B7D"/>
    <w:rsid w:val="000F37EB"/>
    <w:rsid w:val="0011155B"/>
    <w:rsid w:val="001427D3"/>
    <w:rsid w:val="00143A49"/>
    <w:rsid w:val="00183E25"/>
    <w:rsid w:val="001A1B08"/>
    <w:rsid w:val="00205FD8"/>
    <w:rsid w:val="00206DA2"/>
    <w:rsid w:val="002444C5"/>
    <w:rsid w:val="0024622D"/>
    <w:rsid w:val="002537ED"/>
    <w:rsid w:val="002558C1"/>
    <w:rsid w:val="002576A2"/>
    <w:rsid w:val="00285B21"/>
    <w:rsid w:val="002B6B4B"/>
    <w:rsid w:val="002B7820"/>
    <w:rsid w:val="002E7779"/>
    <w:rsid w:val="00305D86"/>
    <w:rsid w:val="00344F7B"/>
    <w:rsid w:val="00352D08"/>
    <w:rsid w:val="00356519"/>
    <w:rsid w:val="00366282"/>
    <w:rsid w:val="003C35EF"/>
    <w:rsid w:val="003C5217"/>
    <w:rsid w:val="003D171E"/>
    <w:rsid w:val="003D525F"/>
    <w:rsid w:val="004006A1"/>
    <w:rsid w:val="00426A19"/>
    <w:rsid w:val="00434A4C"/>
    <w:rsid w:val="00463BBE"/>
    <w:rsid w:val="004B5433"/>
    <w:rsid w:val="004C4556"/>
    <w:rsid w:val="004C5CC4"/>
    <w:rsid w:val="004D7F7B"/>
    <w:rsid w:val="004E389E"/>
    <w:rsid w:val="00540CAA"/>
    <w:rsid w:val="00557ECA"/>
    <w:rsid w:val="00560C88"/>
    <w:rsid w:val="00561A5F"/>
    <w:rsid w:val="005B71E5"/>
    <w:rsid w:val="005B730C"/>
    <w:rsid w:val="005C06B3"/>
    <w:rsid w:val="005D4D02"/>
    <w:rsid w:val="005D68A1"/>
    <w:rsid w:val="005F3267"/>
    <w:rsid w:val="005F7DDB"/>
    <w:rsid w:val="006210DE"/>
    <w:rsid w:val="0063615E"/>
    <w:rsid w:val="0064009D"/>
    <w:rsid w:val="00677C06"/>
    <w:rsid w:val="0068310B"/>
    <w:rsid w:val="00697EB1"/>
    <w:rsid w:val="006B6CB7"/>
    <w:rsid w:val="006D4FC4"/>
    <w:rsid w:val="00706FD0"/>
    <w:rsid w:val="00714122"/>
    <w:rsid w:val="00732810"/>
    <w:rsid w:val="00741C46"/>
    <w:rsid w:val="007639F4"/>
    <w:rsid w:val="00766ABB"/>
    <w:rsid w:val="007813D1"/>
    <w:rsid w:val="0079051D"/>
    <w:rsid w:val="00796CE5"/>
    <w:rsid w:val="007B7498"/>
    <w:rsid w:val="007F19E1"/>
    <w:rsid w:val="007F53C5"/>
    <w:rsid w:val="00806A3D"/>
    <w:rsid w:val="008753CA"/>
    <w:rsid w:val="00893FA6"/>
    <w:rsid w:val="008B2F2E"/>
    <w:rsid w:val="008C65ED"/>
    <w:rsid w:val="008D217E"/>
    <w:rsid w:val="008E72C8"/>
    <w:rsid w:val="0091469A"/>
    <w:rsid w:val="009150FE"/>
    <w:rsid w:val="00924686"/>
    <w:rsid w:val="0092677A"/>
    <w:rsid w:val="0092794D"/>
    <w:rsid w:val="00933406"/>
    <w:rsid w:val="00971C1F"/>
    <w:rsid w:val="0098516C"/>
    <w:rsid w:val="00997700"/>
    <w:rsid w:val="009B0491"/>
    <w:rsid w:val="00A05364"/>
    <w:rsid w:val="00A077E8"/>
    <w:rsid w:val="00A07FFC"/>
    <w:rsid w:val="00A20339"/>
    <w:rsid w:val="00A302D5"/>
    <w:rsid w:val="00A40892"/>
    <w:rsid w:val="00A4175B"/>
    <w:rsid w:val="00A50B6E"/>
    <w:rsid w:val="00A74B46"/>
    <w:rsid w:val="00B03CFC"/>
    <w:rsid w:val="00B07B0A"/>
    <w:rsid w:val="00B25E89"/>
    <w:rsid w:val="00B778A9"/>
    <w:rsid w:val="00B922A8"/>
    <w:rsid w:val="00B93AA8"/>
    <w:rsid w:val="00BA6D00"/>
    <w:rsid w:val="00BB45CB"/>
    <w:rsid w:val="00BC6016"/>
    <w:rsid w:val="00C10D4C"/>
    <w:rsid w:val="00C43E49"/>
    <w:rsid w:val="00C92AFF"/>
    <w:rsid w:val="00CA5726"/>
    <w:rsid w:val="00CB23F8"/>
    <w:rsid w:val="00CB3816"/>
    <w:rsid w:val="00CC404B"/>
    <w:rsid w:val="00CD0E30"/>
    <w:rsid w:val="00CE5ABA"/>
    <w:rsid w:val="00D607A0"/>
    <w:rsid w:val="00D61918"/>
    <w:rsid w:val="00D72088"/>
    <w:rsid w:val="00D8438A"/>
    <w:rsid w:val="00D91379"/>
    <w:rsid w:val="00DA161E"/>
    <w:rsid w:val="00DD69C5"/>
    <w:rsid w:val="00DF6F60"/>
    <w:rsid w:val="00E02675"/>
    <w:rsid w:val="00E15DB4"/>
    <w:rsid w:val="00E2162F"/>
    <w:rsid w:val="00E361A6"/>
    <w:rsid w:val="00E7210F"/>
    <w:rsid w:val="00E77A48"/>
    <w:rsid w:val="00E77D1D"/>
    <w:rsid w:val="00E81CC1"/>
    <w:rsid w:val="00EA388A"/>
    <w:rsid w:val="00EC0EDF"/>
    <w:rsid w:val="00ED2ED2"/>
    <w:rsid w:val="00ED6B22"/>
    <w:rsid w:val="00EE37BD"/>
    <w:rsid w:val="00F061A1"/>
    <w:rsid w:val="00F065E3"/>
    <w:rsid w:val="00F65B46"/>
    <w:rsid w:val="00FA7E08"/>
    <w:rsid w:val="00FF6121"/>
    <w:rsid w:val="065AB4F5"/>
    <w:rsid w:val="150EDDB3"/>
    <w:rsid w:val="187BC2C7"/>
    <w:rsid w:val="1C88454F"/>
    <w:rsid w:val="1D5C5E54"/>
    <w:rsid w:val="20363369"/>
    <w:rsid w:val="2066C96F"/>
    <w:rsid w:val="32A3419E"/>
    <w:rsid w:val="3D5D5315"/>
    <w:rsid w:val="40B852E4"/>
    <w:rsid w:val="5D4519C9"/>
    <w:rsid w:val="60030A2D"/>
    <w:rsid w:val="658BA16A"/>
    <w:rsid w:val="6CFC03CE"/>
    <w:rsid w:val="6DB3E04A"/>
    <w:rsid w:val="743CF161"/>
    <w:rsid w:val="74788D9B"/>
    <w:rsid w:val="7AA5CA2A"/>
    <w:rsid w:val="7C489078"/>
    <w:rsid w:val="7D163626"/>
    <w:rsid w:val="7D40D268"/>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3FE33"/>
  <w15:chartTrackingRefBased/>
  <w15:docId w15:val="{E053EF53-52CE-4679-81C3-2A5D609EA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726"/>
    <w:rPr>
      <w:rFonts w:ascii="Times New Roman" w:hAnsi="Times New Roman"/>
      <w:color w:val="000000" w:themeColor="text1"/>
    </w:rPr>
  </w:style>
  <w:style w:type="paragraph" w:styleId="Heading1">
    <w:name w:val="heading 1"/>
    <w:basedOn w:val="Normal"/>
    <w:next w:val="Normal"/>
    <w:link w:val="Heading1Char"/>
    <w:uiPriority w:val="9"/>
    <w:qFormat/>
    <w:rsid w:val="00806A3D"/>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806A3D"/>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806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A3D"/>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806A3D"/>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806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A3D"/>
    <w:rPr>
      <w:rFonts w:eastAsiaTheme="majorEastAsia" w:cstheme="majorBidi"/>
      <w:color w:val="272727" w:themeColor="text1" w:themeTint="D8"/>
    </w:rPr>
  </w:style>
  <w:style w:type="paragraph" w:styleId="Title">
    <w:name w:val="Title"/>
    <w:basedOn w:val="Normal"/>
    <w:next w:val="Normal"/>
    <w:link w:val="TitleChar"/>
    <w:uiPriority w:val="10"/>
    <w:qFormat/>
    <w:rsid w:val="00806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A3D"/>
    <w:pPr>
      <w:spacing w:before="160"/>
      <w:jc w:val="center"/>
    </w:pPr>
    <w:rPr>
      <w:i/>
      <w:iCs/>
      <w:color w:val="404040" w:themeColor="text1" w:themeTint="BF"/>
    </w:rPr>
  </w:style>
  <w:style w:type="character" w:customStyle="1" w:styleId="QuoteChar">
    <w:name w:val="Quote Char"/>
    <w:basedOn w:val="DefaultParagraphFont"/>
    <w:link w:val="Quote"/>
    <w:uiPriority w:val="29"/>
    <w:rsid w:val="00806A3D"/>
    <w:rPr>
      <w:i/>
      <w:iCs/>
      <w:color w:val="404040" w:themeColor="text1" w:themeTint="BF"/>
    </w:rPr>
  </w:style>
  <w:style w:type="paragraph" w:styleId="ListParagraph">
    <w:name w:val="List Paragraph"/>
    <w:basedOn w:val="Normal"/>
    <w:uiPriority w:val="34"/>
    <w:qFormat/>
    <w:rsid w:val="00806A3D"/>
    <w:pPr>
      <w:ind w:left="720"/>
      <w:contextualSpacing/>
    </w:pPr>
  </w:style>
  <w:style w:type="character" w:styleId="IntenseEmphasis">
    <w:name w:val="Intense Emphasis"/>
    <w:basedOn w:val="DefaultParagraphFont"/>
    <w:uiPriority w:val="21"/>
    <w:qFormat/>
    <w:rsid w:val="00806A3D"/>
    <w:rPr>
      <w:i/>
      <w:iCs/>
      <w:color w:val="0F4761" w:themeColor="accent1" w:themeShade="BF"/>
    </w:rPr>
  </w:style>
  <w:style w:type="paragraph" w:styleId="IntenseQuote">
    <w:name w:val="Intense Quote"/>
    <w:basedOn w:val="Normal"/>
    <w:next w:val="Normal"/>
    <w:link w:val="IntenseQuoteChar"/>
    <w:uiPriority w:val="30"/>
    <w:qFormat/>
    <w:rsid w:val="00806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A3D"/>
    <w:rPr>
      <w:i/>
      <w:iCs/>
      <w:color w:val="0F4761" w:themeColor="accent1" w:themeShade="BF"/>
    </w:rPr>
  </w:style>
  <w:style w:type="character" w:styleId="IntenseReference">
    <w:name w:val="Intense Reference"/>
    <w:basedOn w:val="DefaultParagraphFont"/>
    <w:uiPriority w:val="32"/>
    <w:qFormat/>
    <w:rsid w:val="00806A3D"/>
    <w:rPr>
      <w:b/>
      <w:bCs/>
      <w:smallCaps/>
      <w:color w:val="0F4761" w:themeColor="accent1" w:themeShade="BF"/>
      <w:spacing w:val="5"/>
    </w:rPr>
  </w:style>
  <w:style w:type="paragraph" w:styleId="TOCHeading">
    <w:name w:val="TOC Heading"/>
    <w:basedOn w:val="Heading1"/>
    <w:next w:val="Normal"/>
    <w:uiPriority w:val="39"/>
    <w:unhideWhenUsed/>
    <w:qFormat/>
    <w:rsid w:val="007F19E1"/>
    <w:p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7F19E1"/>
    <w:pPr>
      <w:spacing w:after="100"/>
    </w:pPr>
  </w:style>
  <w:style w:type="paragraph" w:styleId="TOC2">
    <w:name w:val="toc 2"/>
    <w:basedOn w:val="Normal"/>
    <w:next w:val="Normal"/>
    <w:autoRedefine/>
    <w:uiPriority w:val="39"/>
    <w:unhideWhenUsed/>
    <w:rsid w:val="007F19E1"/>
    <w:pPr>
      <w:spacing w:after="100"/>
      <w:ind w:left="240"/>
    </w:pPr>
  </w:style>
  <w:style w:type="character" w:styleId="Hyperlink">
    <w:name w:val="Hyperlink"/>
    <w:basedOn w:val="DefaultParagraphFont"/>
    <w:uiPriority w:val="99"/>
    <w:unhideWhenUsed/>
    <w:rsid w:val="007F19E1"/>
    <w:rPr>
      <w:color w:val="467886" w:themeColor="hyperlink"/>
      <w:u w:val="single"/>
    </w:rPr>
  </w:style>
  <w:style w:type="character" w:styleId="PlaceholderText">
    <w:name w:val="Placeholder Text"/>
    <w:basedOn w:val="DefaultParagraphFont"/>
    <w:uiPriority w:val="99"/>
    <w:semiHidden/>
    <w:rsid w:val="0063615E"/>
    <w:rPr>
      <w:color w:val="666666"/>
    </w:rPr>
  </w:style>
  <w:style w:type="paragraph" w:styleId="Caption">
    <w:name w:val="caption"/>
    <w:basedOn w:val="Normal"/>
    <w:next w:val="Normal"/>
    <w:uiPriority w:val="35"/>
    <w:unhideWhenUsed/>
    <w:qFormat/>
    <w:rsid w:val="007639F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558C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D176C-183E-4654-A7CA-E8A70AF3A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2397</Words>
  <Characters>13668</Characters>
  <Application>Microsoft Office Word</Application>
  <DocSecurity>0</DocSecurity>
  <Lines>113</Lines>
  <Paragraphs>32</Paragraphs>
  <ScaleCrop>false</ScaleCrop>
  <Company/>
  <LinksUpToDate>false</LinksUpToDate>
  <CharactersWithSpaces>16033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Kadir Tunç</dc:creator>
  <cp:keywords/>
  <dc:description/>
  <cp:lastModifiedBy>beyza miyanyedi</cp:lastModifiedBy>
  <cp:revision>2</cp:revision>
  <dcterms:created xsi:type="dcterms:W3CDTF">2026-07-02T10:29:00Z</dcterms:created>
  <dcterms:modified xsi:type="dcterms:W3CDTF">2026-07-02T10:29:00Z</dcterms:modified>
</cp:coreProperties>
</file>