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65EC0" w14:textId="77777777" w:rsidR="00D45341" w:rsidRDefault="00000000">
      <w:pPr>
        <w:spacing w:after="80"/>
        <w:jc w:val="center"/>
      </w:pPr>
      <w:r>
        <w:rPr>
          <w:b/>
          <w:bCs/>
          <w:color w:val="1F3864"/>
          <w:sz w:val="28"/>
          <w:szCs w:val="28"/>
        </w:rPr>
        <w:t>Project Proposal — DSA 210</w:t>
      </w:r>
    </w:p>
    <w:p w14:paraId="5D1DD027" w14:textId="77777777" w:rsidR="00D45341" w:rsidRDefault="00000000">
      <w:pPr>
        <w:spacing w:after="40"/>
        <w:jc w:val="center"/>
      </w:pPr>
      <w:r>
        <w:rPr>
          <w:b/>
          <w:bCs/>
          <w:color w:val="2E75B6"/>
          <w:sz w:val="26"/>
          <w:szCs w:val="26"/>
        </w:rPr>
        <w:t>From Weather to Errors: Understanding Production Performance</w:t>
      </w:r>
    </w:p>
    <w:p w14:paraId="5BC7514A" w14:textId="77777777" w:rsidR="00D45341" w:rsidRDefault="00000000">
      <w:pPr>
        <w:pBdr>
          <w:bottom w:val="single" w:sz="6" w:space="1" w:color="2E75B6"/>
        </w:pBdr>
        <w:spacing w:after="400"/>
        <w:jc w:val="center"/>
      </w:pPr>
      <w:r>
        <w:rPr>
          <w:sz w:val="22"/>
          <w:szCs w:val="22"/>
        </w:rPr>
        <w:t xml:space="preserve"> </w:t>
      </w:r>
    </w:p>
    <w:p w14:paraId="08867E05" w14:textId="77777777" w:rsidR="00D45341" w:rsidRDefault="00000000">
      <w:pPr>
        <w:pStyle w:val="Balk1"/>
      </w:pPr>
      <w:r>
        <w:t>Motivation</w:t>
      </w:r>
    </w:p>
    <w:p w14:paraId="2A9D3C24" w14:textId="77777777" w:rsidR="00D45341" w:rsidRDefault="00000000">
      <w:pPr>
        <w:spacing w:after="160"/>
      </w:pPr>
      <w:r>
        <w:rPr>
          <w:sz w:val="22"/>
          <w:szCs w:val="22"/>
        </w:rPr>
        <w:t>In production environments, performance metrics such as efficiency and error rates are commonly attributed to mechanical or operational factors. However, this project explores a less obvious dimension: the psychological and behavioral effects of weather on factory workers.</w:t>
      </w:r>
    </w:p>
    <w:p w14:paraId="6D18FF00" w14:textId="77777777" w:rsidR="00D45341" w:rsidRDefault="00000000">
      <w:pPr>
        <w:spacing w:after="160"/>
      </w:pPr>
      <w:r>
        <w:rPr>
          <w:sz w:val="22"/>
          <w:szCs w:val="22"/>
        </w:rPr>
        <w:t>The central hypothesis is that weather conditions influence workers' mood, focus, and motivation — and that these psychological states translate into measurable differences in production outcomes. For example:</w:t>
      </w:r>
    </w:p>
    <w:p w14:paraId="72FB9F9A" w14:textId="77777777" w:rsidR="00D45341" w:rsidRDefault="00000000">
      <w:pPr>
        <w:pStyle w:val="ListeParagraf"/>
        <w:numPr>
          <w:ilvl w:val="0"/>
          <w:numId w:val="2"/>
        </w:numPr>
        <w:spacing w:after="80"/>
      </w:pPr>
      <w:r>
        <w:rPr>
          <w:sz w:val="22"/>
          <w:szCs w:val="22"/>
        </w:rPr>
        <w:t>Overcast or rainy days may lower workers' mood, potentially increasing error rates or reducing focus.</w:t>
      </w:r>
    </w:p>
    <w:p w14:paraId="3A26D9D9" w14:textId="77777777" w:rsidR="00D45341" w:rsidRDefault="00000000">
      <w:pPr>
        <w:pStyle w:val="ListeParagraf"/>
        <w:numPr>
          <w:ilvl w:val="0"/>
          <w:numId w:val="2"/>
        </w:numPr>
        <w:spacing w:after="80"/>
      </w:pPr>
      <w:r>
        <w:rPr>
          <w:sz w:val="22"/>
          <w:szCs w:val="22"/>
        </w:rPr>
        <w:t>Hot summer days may cause fatigue or a general sense of ease that reduces the pace of production.</w:t>
      </w:r>
    </w:p>
    <w:p w14:paraId="7F8019E4" w14:textId="77777777" w:rsidR="00D45341" w:rsidRDefault="00000000">
      <w:pPr>
        <w:pStyle w:val="ListeParagraf"/>
        <w:numPr>
          <w:ilvl w:val="0"/>
          <w:numId w:val="2"/>
        </w:numPr>
        <w:spacing w:after="200"/>
      </w:pPr>
      <w:r>
        <w:rPr>
          <w:sz w:val="22"/>
          <w:szCs w:val="22"/>
        </w:rPr>
        <w:t>Extreme cold may affect motivation to commute and attend work, influencing absenteeism and workforce availability.</w:t>
      </w:r>
    </w:p>
    <w:p w14:paraId="706E4BA4" w14:textId="77777777" w:rsidR="00D45341" w:rsidRDefault="00000000">
      <w:pPr>
        <w:spacing w:after="160"/>
      </w:pPr>
      <w:r>
        <w:rPr>
          <w:sz w:val="22"/>
          <w:szCs w:val="22"/>
        </w:rPr>
        <w:t>Notably, the facility is a climate-controlled indoor environment, meaning workers are not directly exposed to outdoor weather during their shift. This is an intentional design choice in the research: any statistically significant correlation observed between weather and performance would more likely reflect psychological channels (mood, motivation, commute-related stress) rather than direct physical exposure. This makes the investigation more nuanced and the potential findings more meaningful.</w:t>
      </w:r>
    </w:p>
    <w:p w14:paraId="5258D088" w14:textId="77777777" w:rsidR="00D45341" w:rsidRDefault="00000000">
      <w:pPr>
        <w:pStyle w:val="Balk1"/>
      </w:pPr>
      <w:r>
        <w:t>Data Sources</w:t>
      </w:r>
    </w:p>
    <w:p w14:paraId="3444D849" w14:textId="77777777" w:rsidR="00D45341" w:rsidRDefault="00000000">
      <w:pPr>
        <w:pStyle w:val="Balk2"/>
      </w:pPr>
      <w:r>
        <w:t>Production Dataset</w:t>
      </w:r>
    </w:p>
    <w:p w14:paraId="502A2B0E" w14:textId="77777777" w:rsidR="00D45341" w:rsidRDefault="00000000">
      <w:pPr>
        <w:spacing w:after="120"/>
      </w:pPr>
      <w:r>
        <w:rPr>
          <w:sz w:val="22"/>
          <w:szCs w:val="22"/>
        </w:rPr>
        <w:t>The production data is sourced directly from a real Turkish white goods manufacturer located in Kayseri. It covers assembly line operations and was recorded on an hourly basis. The dataset spans approximately 14 months, from October 2024 to February 2026, and contains roughly 33,000 hourly records across two assembly lines.</w:t>
      </w:r>
    </w:p>
    <w:p w14:paraId="7CC29D50" w14:textId="77777777" w:rsidR="00D45341" w:rsidRDefault="00000000">
      <w:pPr>
        <w:spacing w:after="80"/>
      </w:pPr>
      <w:r>
        <w:rPr>
          <w:sz w:val="22"/>
          <w:szCs w:val="22"/>
        </w:rPr>
        <w:t>Key variables include:</w:t>
      </w:r>
    </w:p>
    <w:p w14:paraId="5119EF1C" w14:textId="77777777" w:rsidR="00D45341" w:rsidRDefault="00000000">
      <w:pPr>
        <w:pStyle w:val="ListeParagraf"/>
        <w:numPr>
          <w:ilvl w:val="0"/>
          <w:numId w:val="2"/>
        </w:numPr>
        <w:spacing w:after="80"/>
      </w:pPr>
      <w:r>
        <w:rPr>
          <w:sz w:val="22"/>
          <w:szCs w:val="22"/>
        </w:rPr>
        <w:t>OLE (Overall Line Efficiency): a ratio between actual output and planned output for a given hour, ranging from 0 to 1. A value of 0.85 means the line produced 85% of its hourly target.</w:t>
      </w:r>
    </w:p>
    <w:p w14:paraId="6AF6F856" w14:textId="77777777" w:rsidR="00D45341" w:rsidRDefault="00000000">
      <w:pPr>
        <w:pStyle w:val="ListeParagraf"/>
        <w:numPr>
          <w:ilvl w:val="0"/>
          <w:numId w:val="2"/>
        </w:numPr>
        <w:spacing w:after="80"/>
      </w:pPr>
      <w:r>
        <w:rPr>
          <w:sz w:val="22"/>
          <w:szCs w:val="22"/>
        </w:rPr>
        <w:t>Worker count (Kişi Sayısı): number of workers present per hourly shift, averaging 17–22 workers per observation.</w:t>
      </w:r>
    </w:p>
    <w:p w14:paraId="1FA1DC0D" w14:textId="77777777" w:rsidR="00D45341" w:rsidRDefault="00000000">
      <w:pPr>
        <w:pStyle w:val="ListeParagraf"/>
        <w:numPr>
          <w:ilvl w:val="0"/>
          <w:numId w:val="2"/>
        </w:numPr>
        <w:spacing w:after="80"/>
      </w:pPr>
      <w:r>
        <w:rPr>
          <w:sz w:val="22"/>
          <w:szCs w:val="22"/>
        </w:rPr>
        <w:t>Failure count (Arıza Adeti): number of product defects or machine failures recorded per hour.</w:t>
      </w:r>
    </w:p>
    <w:p w14:paraId="1F83AC47" w14:textId="77777777" w:rsidR="00D45341" w:rsidRDefault="00000000">
      <w:pPr>
        <w:pStyle w:val="ListeParagraf"/>
        <w:numPr>
          <w:ilvl w:val="0"/>
          <w:numId w:val="2"/>
        </w:numPr>
        <w:spacing w:after="200"/>
      </w:pPr>
      <w:r>
        <w:rPr>
          <w:sz w:val="22"/>
          <w:szCs w:val="22"/>
        </w:rPr>
        <w:t>Unplanned downtime (Plansız Duruşlar): minutes lost per hour due to unexpected stoppages.</w:t>
      </w:r>
    </w:p>
    <w:p w14:paraId="1974D332" w14:textId="77777777" w:rsidR="00D45341" w:rsidRDefault="00000000">
      <w:pPr>
        <w:pStyle w:val="Balk2"/>
      </w:pPr>
      <w:r>
        <w:t>Weather Dataset</w:t>
      </w:r>
    </w:p>
    <w:p w14:paraId="31D6EFDE" w14:textId="77777777" w:rsidR="00D45341" w:rsidRDefault="00000000">
      <w:pPr>
        <w:spacing w:after="160"/>
      </w:pPr>
      <w:r>
        <w:rPr>
          <w:sz w:val="22"/>
          <w:szCs w:val="22"/>
        </w:rPr>
        <w:t xml:space="preserve">Historical weather data for Kayseri will be retrieved from Open-Meteo (open-meteo.com), a free and open-source weather API that provides daily and hourly historical records without </w:t>
      </w:r>
      <w:r>
        <w:rPr>
          <w:sz w:val="22"/>
          <w:szCs w:val="22"/>
        </w:rPr>
        <w:lastRenderedPageBreak/>
        <w:t>requiring an API key. Variables to be collected include daily temperature (min/max/mean), precipitation, humidity, and weather condition codes. The data will be matched to production records by date.</w:t>
      </w:r>
    </w:p>
    <w:p w14:paraId="1DBCF529" w14:textId="77777777" w:rsidR="00D45341" w:rsidRDefault="00000000">
      <w:pPr>
        <w:pStyle w:val="Balk1"/>
      </w:pPr>
      <w:r>
        <w:t>Planned Analysis</w:t>
      </w:r>
    </w:p>
    <w:p w14:paraId="7515F3BE" w14:textId="77777777" w:rsidR="00D45341" w:rsidRDefault="00000000">
      <w:pPr>
        <w:spacing w:after="160"/>
      </w:pPr>
      <w:r>
        <w:rPr>
          <w:sz w:val="22"/>
          <w:szCs w:val="22"/>
        </w:rPr>
        <w:t>The analysis will proceed in three stages:</w:t>
      </w:r>
    </w:p>
    <w:p w14:paraId="6634B5A9" w14:textId="77777777" w:rsidR="00D45341" w:rsidRDefault="00000000">
      <w:pPr>
        <w:pStyle w:val="ListeParagraf"/>
        <w:numPr>
          <w:ilvl w:val="0"/>
          <w:numId w:val="2"/>
        </w:numPr>
        <w:spacing w:after="100"/>
      </w:pPr>
      <w:r>
        <w:rPr>
          <w:sz w:val="22"/>
          <w:szCs w:val="22"/>
        </w:rPr>
        <w:t>Exploratory Data Analysis (EDA): Visualize how OLE, failure count, and downtime vary across seasons, temperature ranges, and weather conditions (sunny vs. overcast vs. rainy).</w:t>
      </w:r>
    </w:p>
    <w:p w14:paraId="0F29F4FB" w14:textId="77777777" w:rsidR="00D45341" w:rsidRDefault="00000000">
      <w:pPr>
        <w:pStyle w:val="ListeParagraf"/>
        <w:numPr>
          <w:ilvl w:val="0"/>
          <w:numId w:val="2"/>
        </w:numPr>
        <w:spacing w:after="100"/>
      </w:pPr>
      <w:r>
        <w:rPr>
          <w:sz w:val="22"/>
          <w:szCs w:val="22"/>
        </w:rPr>
        <w:t>Statistical Testing: Use correlation analysis and hypothesis tests to determine whether weather variables have a statistically significant relationship with production performance metrics.</w:t>
      </w:r>
    </w:p>
    <w:p w14:paraId="57A7F9D4" w14:textId="77777777" w:rsidR="00D45341" w:rsidRDefault="00000000">
      <w:pPr>
        <w:pStyle w:val="ListeParagraf"/>
        <w:numPr>
          <w:ilvl w:val="0"/>
          <w:numId w:val="2"/>
        </w:numPr>
        <w:spacing w:after="200"/>
      </w:pPr>
      <w:r>
        <w:rPr>
          <w:sz w:val="22"/>
          <w:szCs w:val="22"/>
        </w:rPr>
        <w:t>Predictive Modeling (if feasible): Apply a Random Forest or similar model to identify which factors — including weather variables — are most important in explaining production errors or efficiency drops.</w:t>
      </w:r>
    </w:p>
    <w:p w14:paraId="62282024" w14:textId="77777777" w:rsidR="00D45341" w:rsidRDefault="00000000">
      <w:pPr>
        <w:pStyle w:val="Balk1"/>
      </w:pPr>
      <w:r>
        <w:t>Data Characteristics</w:t>
      </w:r>
    </w:p>
    <w:p w14:paraId="3865F506" w14:textId="77777777" w:rsidR="00D45341" w:rsidRDefault="00000000">
      <w:pPr>
        <w:spacing w:after="160"/>
      </w:pPr>
      <w:r>
        <w:rPr>
          <w:sz w:val="22"/>
          <w:szCs w:val="22"/>
        </w:rPr>
        <w:t>The combined dataset will be structured at the daily level, aggregating hourly production records into daily summaries (total output, average OLE, total failures, average worker count) and joining with daily weather observations for the same dates. The final dataset will contain approximately 330 daily observations spanning 14 months, providing sufficient variation across seasons for meaningful statistical analysis.</w:t>
      </w:r>
    </w:p>
    <w:p w14:paraId="3A75A8E4" w14:textId="77777777" w:rsidR="00D45341" w:rsidRDefault="00000000">
      <w:pPr>
        <w:spacing w:after="160"/>
      </w:pPr>
      <w:r>
        <w:rPr>
          <w:i/>
          <w:iCs/>
          <w:sz w:val="22"/>
          <w:szCs w:val="22"/>
        </w:rPr>
        <w:t>Since the facility is indoors and climate-controlled, any detected weather effect will be interpreted primarily as evidence of psychological or behavioral influence rather than direct physical impact — which is the core research question of this project.</w:t>
      </w:r>
    </w:p>
    <w:sectPr w:rsidR="00D453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21838"/>
    <w:multiLevelType w:val="hybridMultilevel"/>
    <w:tmpl w:val="B6B240CA"/>
    <w:lvl w:ilvl="0" w:tplc="D73A685C">
      <w:start w:val="1"/>
      <w:numFmt w:val="bullet"/>
      <w:lvlText w:val="•"/>
      <w:lvlJc w:val="left"/>
      <w:pPr>
        <w:ind w:left="720" w:hanging="360"/>
      </w:pPr>
      <w:rPr>
        <w:rFonts w:ascii="Arial" w:eastAsia="Arial" w:hAnsi="Arial" w:cs="Arial"/>
      </w:rPr>
    </w:lvl>
    <w:lvl w:ilvl="1" w:tplc="2B9C8000">
      <w:numFmt w:val="decimal"/>
      <w:lvlText w:val=""/>
      <w:lvlJc w:val="left"/>
    </w:lvl>
    <w:lvl w:ilvl="2" w:tplc="004A7DE2">
      <w:numFmt w:val="decimal"/>
      <w:lvlText w:val=""/>
      <w:lvlJc w:val="left"/>
    </w:lvl>
    <w:lvl w:ilvl="3" w:tplc="C6F2BA6C">
      <w:numFmt w:val="decimal"/>
      <w:lvlText w:val=""/>
      <w:lvlJc w:val="left"/>
    </w:lvl>
    <w:lvl w:ilvl="4" w:tplc="6262E1FA">
      <w:numFmt w:val="decimal"/>
      <w:lvlText w:val=""/>
      <w:lvlJc w:val="left"/>
    </w:lvl>
    <w:lvl w:ilvl="5" w:tplc="F5185AD4">
      <w:numFmt w:val="decimal"/>
      <w:lvlText w:val=""/>
      <w:lvlJc w:val="left"/>
    </w:lvl>
    <w:lvl w:ilvl="6" w:tplc="C862099A">
      <w:numFmt w:val="decimal"/>
      <w:lvlText w:val=""/>
      <w:lvlJc w:val="left"/>
    </w:lvl>
    <w:lvl w:ilvl="7" w:tplc="D068A55C">
      <w:numFmt w:val="decimal"/>
      <w:lvlText w:val=""/>
      <w:lvlJc w:val="left"/>
    </w:lvl>
    <w:lvl w:ilvl="8" w:tplc="2C9A64C2">
      <w:numFmt w:val="decimal"/>
      <w:lvlText w:val=""/>
      <w:lvlJc w:val="left"/>
    </w:lvl>
  </w:abstractNum>
  <w:abstractNum w:abstractNumId="1" w15:restartNumberingAfterBreak="0">
    <w:nsid w:val="3D50578E"/>
    <w:multiLevelType w:val="hybridMultilevel"/>
    <w:tmpl w:val="DDAE1B04"/>
    <w:lvl w:ilvl="0" w:tplc="B492DD10">
      <w:start w:val="1"/>
      <w:numFmt w:val="bullet"/>
      <w:lvlText w:val="●"/>
      <w:lvlJc w:val="left"/>
      <w:pPr>
        <w:ind w:left="720" w:hanging="360"/>
      </w:pPr>
    </w:lvl>
    <w:lvl w:ilvl="1" w:tplc="490A8FE6">
      <w:start w:val="1"/>
      <w:numFmt w:val="bullet"/>
      <w:lvlText w:val="○"/>
      <w:lvlJc w:val="left"/>
      <w:pPr>
        <w:ind w:left="1440" w:hanging="360"/>
      </w:pPr>
    </w:lvl>
    <w:lvl w:ilvl="2" w:tplc="E132C494">
      <w:start w:val="1"/>
      <w:numFmt w:val="bullet"/>
      <w:lvlText w:val="■"/>
      <w:lvlJc w:val="left"/>
      <w:pPr>
        <w:ind w:left="2160" w:hanging="360"/>
      </w:pPr>
    </w:lvl>
    <w:lvl w:ilvl="3" w:tplc="DE286240">
      <w:start w:val="1"/>
      <w:numFmt w:val="bullet"/>
      <w:lvlText w:val="●"/>
      <w:lvlJc w:val="left"/>
      <w:pPr>
        <w:ind w:left="2880" w:hanging="360"/>
      </w:pPr>
    </w:lvl>
    <w:lvl w:ilvl="4" w:tplc="B6880E08">
      <w:start w:val="1"/>
      <w:numFmt w:val="bullet"/>
      <w:lvlText w:val="○"/>
      <w:lvlJc w:val="left"/>
      <w:pPr>
        <w:ind w:left="3600" w:hanging="360"/>
      </w:pPr>
    </w:lvl>
    <w:lvl w:ilvl="5" w:tplc="B18E0BBA">
      <w:start w:val="1"/>
      <w:numFmt w:val="bullet"/>
      <w:lvlText w:val="■"/>
      <w:lvlJc w:val="left"/>
      <w:pPr>
        <w:ind w:left="4320" w:hanging="360"/>
      </w:pPr>
    </w:lvl>
    <w:lvl w:ilvl="6" w:tplc="4B241B80">
      <w:start w:val="1"/>
      <w:numFmt w:val="bullet"/>
      <w:lvlText w:val="●"/>
      <w:lvlJc w:val="left"/>
      <w:pPr>
        <w:ind w:left="5040" w:hanging="360"/>
      </w:pPr>
    </w:lvl>
    <w:lvl w:ilvl="7" w:tplc="80A0F9BC">
      <w:start w:val="1"/>
      <w:numFmt w:val="bullet"/>
      <w:lvlText w:val="●"/>
      <w:lvlJc w:val="left"/>
      <w:pPr>
        <w:ind w:left="5760" w:hanging="360"/>
      </w:pPr>
    </w:lvl>
    <w:lvl w:ilvl="8" w:tplc="53C8931E">
      <w:start w:val="1"/>
      <w:numFmt w:val="bullet"/>
      <w:lvlText w:val="●"/>
      <w:lvlJc w:val="left"/>
      <w:pPr>
        <w:ind w:left="6480" w:hanging="360"/>
      </w:pPr>
    </w:lvl>
  </w:abstractNum>
  <w:num w:numId="1" w16cid:durableId="1680691563">
    <w:abstractNumId w:val="1"/>
    <w:lvlOverride w:ilvl="0">
      <w:startOverride w:val="1"/>
    </w:lvlOverride>
  </w:num>
  <w:num w:numId="2" w16cid:durableId="1198812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341"/>
    <w:rsid w:val="0018095F"/>
    <w:rsid w:val="005D55C5"/>
    <w:rsid w:val="00D45341"/>
    <w:rsid w:val="00F11DD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7FF101F6"/>
  <w15:docId w15:val="{90FE2E78-8C52-1846-A316-A9FEB0414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280" w:after="120"/>
      <w:outlineLvl w:val="0"/>
    </w:pPr>
    <w:rPr>
      <w:b/>
      <w:bCs/>
      <w:color w:val="1F3864"/>
      <w:sz w:val="28"/>
      <w:szCs w:val="28"/>
    </w:rPr>
  </w:style>
  <w:style w:type="paragraph" w:styleId="Balk2">
    <w:name w:val="heading 2"/>
    <w:uiPriority w:val="9"/>
    <w:unhideWhenUsed/>
    <w:qFormat/>
    <w:pPr>
      <w:spacing w:before="200" w:after="80"/>
      <w:outlineLvl w:val="1"/>
    </w:pPr>
    <w:rPr>
      <w:b/>
      <w:bCs/>
      <w:color w:val="2E75B6"/>
    </w:rPr>
  </w:style>
  <w:style w:type="paragraph" w:styleId="Balk3">
    <w:name w:val="heading 3"/>
    <w:uiPriority w:val="9"/>
    <w:semiHidden/>
    <w:unhideWhenUsed/>
    <w:qFormat/>
    <w:pPr>
      <w:outlineLvl w:val="2"/>
    </w:pPr>
    <w:rPr>
      <w:color w:val="1F4D78"/>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3390</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Beyza Zeynep Özdamar (Student)</cp:lastModifiedBy>
  <cp:revision>2</cp:revision>
  <cp:lastPrinted>2026-04-14T13:34:00Z</cp:lastPrinted>
  <dcterms:created xsi:type="dcterms:W3CDTF">2026-04-14T13:34:00Z</dcterms:created>
  <dcterms:modified xsi:type="dcterms:W3CDTF">2026-04-14T13:34:00Z</dcterms:modified>
</cp:coreProperties>
</file>