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Документация к проекту: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Olympiad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preparing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platform</w:t>
      </w:r>
      <w:proofErr w:type="spellEnd"/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0B15" w:rsidRPr="00510B15" w:rsidRDefault="00510B15" w:rsidP="00510B1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0B15">
        <w:rPr>
          <w:rFonts w:ascii="Times New Roman" w:hAnsi="Times New Roman" w:cs="Times New Roman"/>
          <w:b/>
          <w:sz w:val="28"/>
          <w:szCs w:val="28"/>
        </w:rPr>
        <w:t xml:space="preserve">"Разработка веб-платформы для подготовки к олимпиадам с поддержкой </w:t>
      </w:r>
      <w:proofErr w:type="spellStart"/>
      <w:r w:rsidRPr="00510B15">
        <w:rPr>
          <w:rFonts w:ascii="Times New Roman" w:hAnsi="Times New Roman" w:cs="Times New Roman"/>
          <w:b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b/>
          <w:sz w:val="28"/>
          <w:szCs w:val="28"/>
        </w:rPr>
        <w:t>-соревнований"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Выполнили:  </w:t>
      </w:r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Косов Павел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Эскин Михаил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Алиева Кристина</w:t>
      </w:r>
    </w:p>
    <w:p w:rsid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Морозов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Этьен</w:t>
      </w:r>
      <w:proofErr w:type="spellEnd"/>
    </w:p>
    <w:p w:rsidR="00510B15" w:rsidRPr="00510B15" w:rsidRDefault="00510B15" w:rsidP="00510B1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Камалов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Мухаммадсаид</w:t>
      </w:r>
      <w:proofErr w:type="spellEnd"/>
    </w:p>
    <w:p w:rsid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0C2AC2" w:rsidRDefault="00510B15" w:rsidP="000C2AC2">
      <w:pPr>
        <w:jc w:val="center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Москва 2024</w:t>
      </w:r>
    </w:p>
    <w:p w:rsidR="00510B15" w:rsidRPr="00510B15" w:rsidRDefault="00510B15" w:rsidP="000C2AC2">
      <w:pPr>
        <w:jc w:val="center"/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1. Обоснование выбора языка программирования и используемых программных средств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Быстрая разработка: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обладает чистым и лаконичным синтаксисом, что позволяет быстро создавать прототипы и полноценные приложения, что критично для учебных проектов.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Богатая экосистема: Наличие огромного количества специализированных библиотек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для веб-разработки, работы с данными и научных вычислений.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Универсальность: Язык отлично подходит как для написания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-логики, так и для выполнения оцениваемого кода пользователей (задачи по информатике).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Backend-фреймворк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Минималистичность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гибкость: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микрофреймворком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предоставляющим только необходимый минимум компонентов. Это позволяет архитектуре приложения оставаться простой и понятной, не перегруженной лишними абстракциями.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Легкость обучения: Простая кривая обучения, что важно для командной разработки.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Расширяемость: 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помощью плагинов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Flask-SocketIO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легко добавляется необходимая функциональность.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ORM и СУБД: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Мощный и гибкий инструмент для работы с БД на языке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. Позволяет описывать модели данных в виде классов, что повышает читаемость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кода, а также обеспечивает безопасность от SQL-инъекций.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Выбрана как легковесная, встраиваемая СУБД, не требующая отдельного серверного процесса. Идеальна для разработки, тестирования и небольших проектов, так как все данные хранятся в одном файле.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Дополнительные библиотеки и инструменты: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управления сессиями пользователей, аутентификации и авторизации.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Flask-SocketIO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Для реализации реального взаимодействия между пользователями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-режиме (обновление таблицы результатов, оповещения).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Werkzeug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хеширования и безопасного хранения паролей пользователей.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Popen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Для безопасного запуска и контроля исполнения пользовательского кода в изолированном окружении с ограничением по времени.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UUID: Для генерации уникальных идентификаторов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-комнат.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2. Структурная и функциональная схемы программного продукта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2.1. Структурная схема (Компонентная архитектура)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Приложение построено по многоуровневой архитектуре: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Уровень представления (клиент): Веб-браузер пользователя. Взаимодействует с сервером по протоколам HTTP (для загрузки страниц, отправки форм)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(для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обновлений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Уровень контроллера (веб-сервер):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-приложение. Содержит маршруты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функции-обработчики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которые: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   - Принимают HTTP-запросы от клиента.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Выполняют необходимую бизнес-логику.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Взаимодействуют с базой данных.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Формируют HTML-ответ с помощью шаблонов Jinja2.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Уровень бизнес-логики (ядро приложения): Реализован в самих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-обработчиках и дополнительных функциях. Отвечает за: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Проверку решений задач (запуск кода, сравнение ответов).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Логику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-матчей (создание комнат, расчет рейтинга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Управление правами доступа (аутентификация, авторизация, декораторы @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admin_required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Уровень данных: База данных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управляемая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ORM. Состоит из четырех основных таблиц: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(пользователи),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(задачи),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(посылки решений),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(тесты к задачам).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5. Вспомогательный уровень: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Файловая система: Для хранения загружаемых пользователями файлов с кодом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Модуль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Для безопасного выполнения пользовательского кода в отдельных процессах.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2.2. Функциональная схема (Пользовательские сценарии)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Неавторизованный пользователь: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Регистрация: Заполнение формы -&gt; Хеширование пароля -&gt; Создание записи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в БД.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Авторизация: Проверка логина/пароля -&gt; Создание пользовательской сессии с помощью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Flask-Login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Авторизованный пользователь: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Обучение: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Выбор предмета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choice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 Сохраняется в сессии.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Просмотр каталога задач (/). Фильтрация по сложности, теме, сортировка.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Решение задачи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&gt;): Два сценария: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1. Информатика: Загрузка файла 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-&gt; Сохранение на сервер -&gt; Последовательный запуск на 5 тестах из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-&gt; Запись результата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-&gt; Отображение вердикта.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2. Другой предмет: Ввод ответа в текстовое поле -&gt; Сравнение с эталоном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TaskTest.input_data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-&gt; Запись результата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Профиль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): Агрегация данных из таблицы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для формирования персональной статистики: количество решенных задач, общее число посылок, лучшие результаты по каждой задаче.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-режим: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Просмотр списка доступных комнат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Создание новой комнаты (генерируется UUID) или присоединение к существующей.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В комнате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&gt;):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Real-time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обновление статуса игроков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 Процесс решения аналогичен тренировочному режиму. Результат (количество пройденных тестов) транслируется всем участникам комнаты.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- Завершение матча: Когда оба игрока сделали хотя бы одну попытку, запускается функция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finish_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match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), которая вычисляет победителя, обновляет рейтинги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User.elo_rating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рассылает итоговое сообщение.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Администратор: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- Панель управления пользователями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Изменение прав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и статуса блокировки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через форму.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Добавление новых задач (/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Две различные формы для задач по информатике (с полями для тестов, ограничений по времени/</w:t>
      </w:r>
      <w:r w:rsidRPr="00510B15">
        <w:rPr>
          <w:rFonts w:ascii="Times New Roman" w:hAnsi="Times New Roman" w:cs="Times New Roman"/>
          <w:sz w:val="28"/>
          <w:szCs w:val="28"/>
        </w:rPr>
        <w:t>памяти) и для других предметов.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3. Блок-схема работы основного алгоритма (Процесс проверки решения по информатике)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Текстовое описание алгоритма проверки кода: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1. Начало: Пользователь отправляет HTTP POST-запрос с файлом 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Проверяется, что файл был действительно загружен. В случае ошибки возвращается HTTP 400.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Сохранение файла: Для изоляции создается уникальная директория на сервере по пути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submissions_training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&gt;/. Файл сохраняется с именем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_&lt;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&gt;.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4. Инициализация: Счетчик пройденных тестов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устанавливается в 0, флаг ошибки выполнения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 — в 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5. Цикл по тестам: Для каждого из 5 тестов, связанных с задачей (запись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TaskTest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выполняется: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Запуск процесса: Код пользователя запускается в новом процессе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proofErr w:type="gramStart"/>
      <w:r w:rsidRPr="00510B15">
        <w:rPr>
          <w:rFonts w:ascii="Times New Roman" w:hAnsi="Times New Roman" w:cs="Times New Roman"/>
          <w:sz w:val="28"/>
          <w:szCs w:val="28"/>
        </w:rPr>
        <w:t>subprocess.Popen</w:t>
      </w:r>
      <w:proofErr w:type="spellEnd"/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. На вход процесса подается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текущего теста. Устанавливается лимит времени выполнения, равный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Обработка результата: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процесс не завершился за отведенное время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TimeoutExpired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): Устанавливается вердикт "Превышено максимальное время работы", флаг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 1, цикл прерывается.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процесса есть данные (ошибка компиляции/выполнения): Вердикт берется из последней строки ошибки,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 1, цикл прерывается.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  - Если выполнение успешно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): Сравнивается вывод пользователя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очищенный от пробелов) с эталонным выводом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). В случае совпадения счетчик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увеличивается на 1.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>6. Определение итогового вердикта: После обработки всех тестов или при прерывании цикла: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510B15">
        <w:rPr>
          <w:rFonts w:ascii="Times New Roman" w:hAnsi="Times New Roman" w:cs="Times New Roman"/>
          <w:sz w:val="28"/>
          <w:szCs w:val="28"/>
        </w:rPr>
        <w:t>Если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10B15">
        <w:rPr>
          <w:rFonts w:ascii="Times New Roman" w:hAnsi="Times New Roman" w:cs="Times New Roman"/>
          <w:sz w:val="28"/>
          <w:szCs w:val="28"/>
          <w:lang w:val="en-US"/>
        </w:rPr>
        <w:t>test_passed</w:t>
      </w:r>
      <w:proofErr w:type="spellEnd"/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== 5: </w:t>
      </w:r>
      <w:r w:rsidRPr="00510B15">
        <w:rPr>
          <w:rFonts w:ascii="Times New Roman" w:hAnsi="Times New Roman" w:cs="Times New Roman"/>
          <w:sz w:val="28"/>
          <w:szCs w:val="28"/>
        </w:rPr>
        <w:t>Вердикт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= "OK".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</w:rPr>
        <w:t xml:space="preserve">- Иначе, если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== 1: Вердикт уже установлен на шаге 5 (ошибка времени или выполнения).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Иначе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f_err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== 0, но не все тесты пройдены): Вердикт = "Частичное решение".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7. Сохранение результата: 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базу данных создается новая запись в таблице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содержащая ID пользователя, ID задачи, итоговый вердикт и количество пройденных тестов.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8. Завершение: Пользователю отображается страница задачи с информацией о результате последней посылки.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4. Описание особенностей и аргументация выбранного типа СУБД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Выбранная СУБД: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Аргументация выбора: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Простота развертывания и нулевая административная нагрузка: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не требует установки отдельного сервера БД, настройки и обслуживания. Данные хранятся в единственном файле (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task.db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что идеально подходит для учебного проекта, прототипа или небольшого приложения. Это значительно упрощает процесс разработки и переноса приложения на другую машину.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Совместимость с архитектурой приложения: Приложение построено на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предоставляет уровень абстракции, который практически полностью нивелирует различия между СУБД. В будущем, при необходимости масштабирования, можно будет относительно легко мигрировать на более производительную СУБД (например,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), изменив лишь строку подключения в конфигурации, при условии соблюдения особенностей синтаксиса.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3. Достаточная производительность для текущих задач: Для учебной платформы с предположительно невысокой конкурентной нагрузкой (отсутствуют сложные транзакции, высокие RPS) производительности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достаточно для операций CRUD с пользователями, задачами и посылками.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Надежность: Несмотря на простоту,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является надежной и отказоустойчивой СУБД, поддерживающей ACID-транзакции, что гарантирует целостность данных.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Особенность реализации: Использование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ORM поверх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позволяет описывать структуру базы данных в виде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-классов (моделей). Это делает код: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Типобезопасным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Ошибки в именах полей часто выявляются на этапе разработки.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Читаемым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самодокументируемым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: Структура данных понятна из кода модели.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- Защищенным: ORM автоматически экранирует параметры запросов, предотвращая SQL-инъекции.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5. Схема базы данных (Текстовое описание ER-диаграммы)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База данных состоит из четырех основных таблиц, связанных отношениями.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Таблицы и их поля: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(Пользователи):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пользователя.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(STRING): Имя пользователя.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(STRING, UNIQUE): Электронная почта (уникальный логин).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  <w:lang w:val="en-US"/>
        </w:rPr>
        <w:t>hashed_password</w:t>
      </w:r>
      <w:proofErr w:type="spellEnd"/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(STRING): </w:t>
      </w:r>
      <w:r w:rsidRPr="00510B15">
        <w:rPr>
          <w:rFonts w:ascii="Times New Roman" w:hAnsi="Times New Roman" w:cs="Times New Roman"/>
          <w:sz w:val="28"/>
          <w:szCs w:val="28"/>
        </w:rPr>
        <w:t>Хешированный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10B15">
        <w:rPr>
          <w:rFonts w:ascii="Times New Roman" w:hAnsi="Times New Roman" w:cs="Times New Roman"/>
          <w:sz w:val="28"/>
          <w:szCs w:val="28"/>
        </w:rPr>
        <w:t>пароль</w:t>
      </w:r>
      <w:r w:rsidRPr="00510B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</w:t>
      </w: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elo_rating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(FLOAT): Текущий рейтинг игрока в системе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Elo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(используется в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PvP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). По умолчанию 1000.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(BOOLEAN): Флаг, указывающий на права администратора (1 - админ, 0 - обычный пользователь).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ban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(BOOLEAN): Флаг блокировки пользователя (1 -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забанен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, 0 - активен).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created_date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регистрации.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(Задачи):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subject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Предмет (например, "информатика", "математика").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Название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statement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Условие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Описание формата входных данных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Описание формата выходных данных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Ограничение по памяти в КБ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Ограничение по времени в секундах (для информатики).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difficulty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Уровень сложности (например, "легкая", "средняя").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создания задачи.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theme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Тема задачи (для фильтрации).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(Посылки решений):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посылки.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пользователя, отправившего решение (users.id).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задачу, к которой отправлено решение (tasks.id).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total_tests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(INT): Количество успешно пройденных тестов (для информатики, может быть NULL).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verdict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Результат проверки ("OK", "Частичное решение", текст ошибки и т.д.).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(DATETIME): Дата и время отправки решения.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(Тесты к задачам):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PK): Уникальный идентификатор теста.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(INT, FK): Ссылка на задачу, к которой принадлежит тест (tasks.id).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Входные данные теста. Для информатики — набор данных, для других предметов — эталонный ответ.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(TEXT): Ожидаемые выходные данные теста (используется только для задач по информатике, может быть NULL для других предметов).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Один пользователь может сделать множество посылок. Связь реализована через внешний ключ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submissions.user_id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submissions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К одной задаче может быть отправлено множество решений от разных пользователей. Связь через </w:t>
      </w:r>
      <w:proofErr w:type="spellStart"/>
      <w:proofErr w:type="gramStart"/>
      <w:r w:rsidRPr="00510B15">
        <w:rPr>
          <w:rFonts w:ascii="Times New Roman" w:hAnsi="Times New Roman" w:cs="Times New Roman"/>
          <w:sz w:val="28"/>
          <w:szCs w:val="28"/>
        </w:rPr>
        <w:t>submissions.task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task_tests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: Один-ко-многим. Одна задача может иметь несколько тестов (обычно 5 для информатики, 1 для других предметов). Связь через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tests.task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>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>Особенности структуры данных: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input_format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output_format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, а также поле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tests.output</w:t>
      </w:r>
      <w:proofErr w:type="spellEnd"/>
      <w:proofErr w:type="gramEnd"/>
      <w:r w:rsidRPr="00510B15">
        <w:rPr>
          <w:rFonts w:ascii="Times New Roman" w:hAnsi="Times New Roman" w:cs="Times New Roman"/>
          <w:sz w:val="28"/>
          <w:szCs w:val="28"/>
        </w:rPr>
        <w:t xml:space="preserve"> актуальны преимущественно для задач по предмету "информатика". Для других предметов они могут оставаться пустыми (NULL).</w:t>
      </w:r>
    </w:p>
    <w:p w:rsidR="00510B15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t xml:space="preserve">- Для задач не по информатике проверка осуществляется прямым сравнением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510B15">
        <w:rPr>
          <w:rFonts w:ascii="Times New Roman" w:hAnsi="Times New Roman" w:cs="Times New Roman"/>
          <w:sz w:val="28"/>
          <w:szCs w:val="28"/>
        </w:rPr>
        <w:t>tests.input</w:t>
      </w:r>
      <w:proofErr w:type="gramEnd"/>
      <w:r w:rsidRPr="00510B15">
        <w:rPr>
          <w:rFonts w:ascii="Times New Roman" w:hAnsi="Times New Roman" w:cs="Times New Roman"/>
          <w:sz w:val="28"/>
          <w:szCs w:val="28"/>
        </w:rPr>
        <w:t>_data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(эталон) с ответом пользователя.</w:t>
      </w:r>
    </w:p>
    <w:p w:rsidR="00B81B74" w:rsidRPr="00510B15" w:rsidRDefault="00510B15" w:rsidP="00510B15">
      <w:pPr>
        <w:rPr>
          <w:rFonts w:ascii="Times New Roman" w:hAnsi="Times New Roman" w:cs="Times New Roman"/>
          <w:sz w:val="28"/>
          <w:szCs w:val="28"/>
        </w:rPr>
      </w:pPr>
      <w:r w:rsidRPr="00510B15">
        <w:rPr>
          <w:rFonts w:ascii="Times New Roman" w:hAnsi="Times New Roman" w:cs="Times New Roman"/>
          <w:sz w:val="28"/>
          <w:szCs w:val="28"/>
        </w:rPr>
        <w:lastRenderedPageBreak/>
        <w:t xml:space="preserve">- Поля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difficulty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theme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в таблице </w:t>
      </w:r>
      <w:proofErr w:type="spellStart"/>
      <w:r w:rsidRPr="00510B1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510B15">
        <w:rPr>
          <w:rFonts w:ascii="Times New Roman" w:hAnsi="Times New Roman" w:cs="Times New Roman"/>
          <w:sz w:val="28"/>
          <w:szCs w:val="28"/>
        </w:rPr>
        <w:t xml:space="preserve"> обеспечивают функциональность фильтрации и сортировки на главной странице.</w:t>
      </w:r>
    </w:p>
    <w:sectPr w:rsidR="00B81B74" w:rsidRPr="00510B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A25"/>
    <w:rsid w:val="000C2AC2"/>
    <w:rsid w:val="00510B15"/>
    <w:rsid w:val="00743A25"/>
    <w:rsid w:val="00B81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8E4F8"/>
  <w15:chartTrackingRefBased/>
  <w15:docId w15:val="{535CCB99-8BF1-4A3D-B8FF-54356E58F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17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11</Pages>
  <Words>1896</Words>
  <Characters>10810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ученик</dc:creator>
  <cp:keywords/>
  <dc:description/>
  <cp:lastModifiedBy>ученик</cp:lastModifiedBy>
  <cp:revision>2</cp:revision>
  <dcterms:created xsi:type="dcterms:W3CDTF">2026-02-05T07:59:00Z</dcterms:created>
  <dcterms:modified xsi:type="dcterms:W3CDTF">2026-02-05T08:30:00Z</dcterms:modified>
</cp:coreProperties>
</file>