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И КОММУНИКАЦИЙ 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РЕСПУБЛИКИ БЕЛАРУСЬ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ТРАНСПОРТА»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«Учетные системы и технологии бизнес-менеджмента»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</w:t>
      </w:r>
    </w:p>
    <w:p w:rsidR="00000000" w:rsidDel="00000000" w:rsidP="00000000" w:rsidRDefault="00000000" w:rsidRPr="00000000" w14:paraId="00000016">
      <w:pPr>
        <w:pStyle w:val="Heading6"/>
        <w:keepNext w:val="0"/>
        <w:keepLines w:val="0"/>
        <w:spacing w:after="60" w:before="240" w:line="25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7fnytsgpg3t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«Средства и технологии анализа и разработки информационных систем»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0"/>
          <w:tab w:val="left" w:leader="none" w:pos="453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tab/>
        <w:t xml:space="preserve">                          Принял: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0"/>
          <w:tab w:val="left" w:leader="none" w:pos="453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ГИ-31</w:t>
        <w:tab/>
        <w:t xml:space="preserve">                          ст. преподаватель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0"/>
          <w:tab w:val="left" w:leader="none" w:pos="640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Алексеенко А.С.</w:t>
        <w:tab/>
        <w:t xml:space="preserve">Козлов В,Г.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120" w:lineRule="auto"/>
        <w:ind w:left="0" w:firstLine="0"/>
        <w:jc w:val="center"/>
        <w:rPr/>
      </w:pPr>
      <w:r w:rsidDel="00000000" w:rsidR="00000000" w:rsidRPr="00000000">
        <w:rPr>
          <w:b w:val="0"/>
          <w:smallCaps w:val="0"/>
          <w:rtl w:val="0"/>
        </w:rPr>
        <w:t xml:space="preserve">Гомель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2C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СИСТЕМЫ ОБРАБОТКИ СООБЩЕНИЙ С ИСПОЛЬЗОВАНИЕМ APACHE KAFKA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системы асинхронной обработки сообщений с использованием Apache Kafka, включая создание продюсеров, консьюмеров и настройку их заимодействия.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При помощи конфигурационного файла docker-compose.yml были установлены ZooKeeper и Kafka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version: '3'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zookeeper: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image: confluentinc/cp-zookeeper:7.4.0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environment: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ZOOKEEPER_CLIENT_PORT: 2181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ZOOKEEPER_TICK_TIME: 2000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ports: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- "2181:2181"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kafka: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image: confluentinc/cp-kafka:7.4.0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depends_on: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- zookeeper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ports: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- "9092:9092"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environment: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KAFKA_BROKER_ID: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KAFKA_ZOOKEEPER_CONNECT: zookeeper:2181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KAFKA_ADVERTISED_LISTENERS: PLAINTEXT://localhost:9092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KAFKA_OFFSETS_TOPIC_REPLICATION_FACTOR: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905375" cy="24024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80" l="1299" r="0" t="49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2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оздан топик user_actions с 3 партициями: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kafka-topics.bat --create --topic user_actions --partitions 3 --replication-factor 1 --bootstrap-server localhost:9092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озданы файлы producer.py и consumer.py (в папке)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оздана база данных с таблицей: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kafka_events;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user_actions 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 SERIAL PRIMARY KEY,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user_id INTEGER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action VARCHAR(50)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timestamp TIMESTAMP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processed_at TIMESTAMP DEFAULT CURRENT_TIMESTAMP);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Запуск producer.py и двух consumer.py. Отправлены 2 сообщения: юзер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 с id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101 и юзеру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829300" cy="161565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67" l="0" r="19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1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Юзер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101 получил сообщение: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0425" cy="15671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Юзер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102 получил сообщение: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10254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67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Сохранение данных в БД: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025140" cy="2838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801" r="48301" t="1095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60">
      <w:pPr>
        <w:spacing w:after="0" w:line="276" w:lineRule="auto"/>
        <w:ind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ZooKeeper хранит метаданные Kafka (брокеры, топики, партиции) и выбирает контроллер, но современные версии Kafka (KRaft) могут работать без ZooKeeper.  </w:t>
      </w:r>
    </w:p>
    <w:p w:rsidR="00000000" w:rsidDel="00000000" w:rsidP="00000000" w:rsidRDefault="00000000" w:rsidRPr="00000000" w14:paraId="00000061">
      <w:pPr>
        <w:spacing w:after="0" w:line="276" w:lineRule="auto"/>
        <w:ind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Сообщения в партиции строго упорядочены. Продюсер должен отправлять их последовательно, а консьюмер — обрабатывать одной нитью на партицию.  </w:t>
      </w:r>
    </w:p>
    <w:p w:rsidR="00000000" w:rsidDel="00000000" w:rsidP="00000000" w:rsidRDefault="00000000" w:rsidRPr="00000000" w14:paraId="00000062">
      <w:pPr>
        <w:spacing w:after="0" w:line="276" w:lineRule="auto"/>
        <w:ind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Earliest — чтение с самого начала партиции (все данные), Latest — только новые сообщения после подключения консьюмера.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6nvl6p5xbbw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5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36" w:lineRule="auto"/>
      <w:ind w:left="720" w:hanging="266"/>
      <w:jc w:val="both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3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3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6"/>
      <w:szCs w:val="26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