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INTERSYNDICALE CGT – SUD SANTÉ SOCIAUX</w:t>
      </w:r>
    </w:p>
    <w:p>
      <w:pPr>
        <w:spacing w:after="20" w:before="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Ambulanciers de la fonction publique hospitalière</w:t>
      </w:r>
    </w:p>
    <w:p>
      <w:pPr>
        <w:spacing w:after="20" w:before="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CHU de Toulouse — Service Transport Patients</w:t>
      </w:r>
    </w:p>
    <w:p>
      <w:pPr>
        <w:spacing w:after="20" w:before="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Place du Docteur Baylac, TSA 40031 — 31059 Toulouse Cedex 9</w:t>
      </w:r>
    </w:p>
    <w:p>
      <w:pPr>
        <w:spacing w:after="300" w:before="0" w:line="25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19"/>
          <w:szCs w:val="19"/>
        </w:rPr>
        <w:t xml:space="preserve">Collectif national des ambulanciers hospitaliers — [NOMBRE] établissements représentés</w:t>
      </w:r>
    </w:p>
    <w:p>
      <w:pPr>
        <w:spacing w:after="20" w:before="0" w:line="250"/>
        <w:jc w:val="righ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Madame Stéphanie RIST</w:t>
      </w:r>
    </w:p>
    <w:p>
      <w:pPr>
        <w:spacing w:after="20" w:before="0" w:line="250"/>
        <w:jc w:val="righ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Ministre de la Santé, des Familles, de l’Autonomie</w:t>
      </w:r>
    </w:p>
    <w:p>
      <w:pPr>
        <w:spacing w:after="20" w:before="0" w:line="250"/>
        <w:jc w:val="righ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et des Personnes handicapées</w:t>
      </w:r>
    </w:p>
    <w:p>
      <w:pPr>
        <w:spacing w:after="260" w:before="0" w:line="250"/>
        <w:jc w:val="righ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14 avenue Duquesne — 75007 Paris</w:t>
      </w:r>
    </w:p>
    <w:p>
      <w:pPr>
        <w:spacing w:after="300" w:before="0" w:line="250"/>
        <w:jc w:val="right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2"/>
          <w:szCs w:val="22"/>
        </w:rPr>
        <w:t xml:space="preserve">Toulouse, le [JJ] septembre 2026</w:t>
      </w:r>
    </w:p>
    <w:p>
      <w:pPr>
        <w:pBdr>
          <w:bottom w:val="single" w:color="9E9E9E" w:sz="6" w:space="1"/>
        </w:pBdr>
        <w:spacing w:after="200" w:before="100"/>
      </w:pPr>
      <w:r>
        <w:rPr>
          <w:rFonts w:ascii="Calibri" w:cs="Calibri" w:eastAsia="Calibri" w:hAnsi="Calibri"/>
          <w:sz w:val="2"/>
          <w:szCs w:val="2"/>
        </w:rPr>
        <w:t xml:space="preserve"/>
      </w:r>
    </w:p>
    <w:p>
      <w:pPr>
        <w:spacing w:after="120" w:before="0" w:line="25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Objet :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Demande d’audience — révision du classement statutaire du corps des ambulanciers de la fonction publique hospitalière.</w:t>
      </w:r>
    </w:p>
    <w:p>
      <w:pPr>
        <w:spacing w:after="120" w:before="0" w:line="25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Réf.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Saisine intersyndicale CGT – SUD Santé Sociaux du 30 juin 2026, transmise le 2 juillet 2026 · Courrier de parlementaires de la Haute-Garonne du 10 juillet 2026.</w:t>
      </w:r>
    </w:p>
    <w:p>
      <w:pPr>
        <w:spacing w:after="260" w:before="0" w:line="25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Copies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Monsieur le Directeur du cabinet de la Ministre · Monsieur le Directeur général de l’offre de soins (DGOS) · Fédérations nationales CGT Santé &amp; SUD Santé Sociaux · Parlementaires signataires du courrier du 10 juillet 2026 · Direction générale du CHU de Toulouse.</w:t>
      </w:r>
    </w:p>
    <w:p>
      <w:pPr>
        <w:spacing w:after="200" w:before="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Madame la Ministre,</w:t>
      </w:r>
    </w:p>
    <w:p>
      <w:pPr>
        <w:spacing w:after="120" w:before="0" w:line="25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Par courrier du 2 juillet 2026, l’intersyndicale CGT – SUD Santé Sociaux, représentant les ambulanciers de la fonction publique hospitalière du CHU de Toulouse, vous a adressé une saisine circonstanciée demandant la révision du classement statutaire de notre corps et son passage de la catégorie C à la catégorie B.</w:t>
      </w:r>
    </w:p>
    <w:p>
      <w:pPr>
        <w:spacing w:after="120" w:before="0" w:line="25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10 juillet 2026, des parlementaires de la Haute-Garonne, issus de différents groupes politiques, ont appuyé cette démarche auprès de vous et qualifié nos demandes de légitimes au regard de l’égalité de traitement entre agents publics.</w:t>
      </w:r>
    </w:p>
    <w:p>
      <w:pPr>
        <w:spacing w:after="200" w:before="0" w:line="25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À ce jour, ces deux courriers n’ont reçu aucune réponse.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C’est pourquoi nous sollicitons de votre part une audience.</w:t>
      </w:r>
    </w:p>
    <w:p>
      <w:pP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Un dossier documenté, et désormais national</w:t>
      </w:r>
    </w:p>
    <w:p>
      <w:pPr>
        <w:spacing w:after="120" w:before="0" w:line="25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Notre demande ne relève pas de la revendication catégorielle isolée. Elle repose sur quatre constats vérifiables, pièces à l’appui :</w:t>
      </w:r>
    </w:p>
    <w:p>
      <w:pPr>
        <w:pStyle w:val="ListParagraph"/>
        <w:numPr>
          <w:ilvl w:val="0"/>
          <w:numId w:val="2"/>
        </w:numPr>
        <w:spacing w:after="100" w:line="25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un référentiel de formation (DEA) dépassé par les missions réellement exercées — transports sous contrainte psychiatrique (3 751 pour le seul CHU de Toulouse en 2025), transports pénitentiaires sécurisés, transports de produits sanguins labiles, transports pédiatriques et néonatals, transports mortuaires nocturnes — missions qui engagent la responsabilité personnelle des agents hors de tout cadre de compétence reconnu, et qui posent une question de sécurité des patients ;</w:t>
      </w:r>
    </w:p>
    <w:p>
      <w:pPr>
        <w:pStyle w:val="ListParagraph"/>
        <w:numPr>
          <w:ilvl w:val="0"/>
          <w:numId w:val="2"/>
        </w:numPr>
        <w:spacing w:after="100" w:line="25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une iniquité de traitement avec le corps des aides-soignants, titulaire d’un diplôme de niveau RNCP identique au nôtre et reclassé en catégorie B par le décret n° 2021-1257 du 29 septembre 2021, quand notre corps demeure en catégorie C sans justification documentée ;</w:t>
      </w:r>
    </w:p>
    <w:p>
      <w:pPr>
        <w:pStyle w:val="ListParagraph"/>
        <w:numPr>
          <w:ilvl w:val="0"/>
          <w:numId w:val="2"/>
        </w:numPr>
        <w:spacing w:after="100" w:line="25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un risque professionnel cumulatif objectivé par huit sources institutionnelles nationales (DARES, ONVS, INRS, CNAM, ANACT, France Travail, FNTS, FHF/ANAP) ;</w:t>
      </w:r>
    </w:p>
    <w:p>
      <w:pPr>
        <w:pStyle w:val="ListParagraph"/>
        <w:numPr>
          <w:ilvl w:val="0"/>
          <w:numId w:val="2"/>
        </w:numPr>
        <w:spacing w:after="100" w:line="25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une pratique de classement hétérogène, constatée sur bulletins de paie dans quatre CHU (Montpellier, Tours, Caen Normandie, Toulouse), où des agents titulaires du DEA sont rémunérés sur des grades étrangers à leur corps — ASHQ, AEQ — avec un écart de rémunération nette atteignant 645 € par mois pour un temps de travail et un métier identiques.</w:t>
      </w:r>
    </w:p>
    <w:p>
      <w:pPr>
        <w:spacing w:after="120" w:before="160" w:line="25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Depuis juillet, la situation ne s’est pas apaisée : elle s’est étendue. Des ambulanciers hospitaliers de [NOMBRE] centres hospitaliers universitaires se sont organisés en collectif national et ont désigné des référents dans leurs établissements. Le mouvement engagé au CHU de Toulouse le 7 juin 2026 s’inscrit dans une série de mobilisations déjà documentées à Angers, Tours, Lyon et Marseille.</w:t>
      </w:r>
    </w:p>
    <w:p>
      <w:pPr>
        <w:spacing w:after="160" w:before="0" w:line="25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Nous souhaitons que ce dossier trouve son issue dans le dialogue, et non dans un nouveau conflit social à la rentrée.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Une rencontre directe nous paraît aujourd’hui le moyen le plus rapide d’y parvenir.</w:t>
      </w:r>
    </w:p>
    <w:p>
      <w:pP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Objet précis de l’audience sollicitée</w:t>
      </w:r>
    </w:p>
    <w:p>
      <w:pPr>
        <w:spacing w:after="120" w:before="0" w:line="25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Nous sollicitons un entretien avec vous — ou, à défaut, avec votre cabinet en présence de la Direction générale de l’offre de soins — autour d’un ordre du jour délibérément resserré :</w:t>
      </w:r>
    </w:p>
    <w:p>
      <w:pPr>
        <w:pStyle w:val="ListParagraph"/>
        <w:numPr>
          <w:ilvl w:val="0"/>
          <w:numId w:val="3"/>
        </w:numPr>
        <w:spacing w:after="120" w:line="25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les conditions d’ouverture d’une concertation sur la révision du décret n° 2022-1658 en vue du reclassement du corps en catégorie B, et son inscription à l’ordre du jour du Conseil supérieur de la fonction publique hospitalière ;</w:t>
      </w:r>
    </w:p>
    <w:p>
      <w:pPr>
        <w:pStyle w:val="ListParagraph"/>
        <w:numPr>
          <w:ilvl w:val="0"/>
          <w:numId w:val="3"/>
        </w:numPr>
        <w:spacing w:after="120" w:line="25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 publication d’une instruction nationale de la DGOS rappelant que les agents titulaires du DEA exerçant des missions d’ambulancier doivent être classés sur le grade « Ambulancier » créé par ce décret, à l’exclusion de tout autre grade de catégorie C ;</w:t>
      </w:r>
    </w:p>
    <w:p>
      <w:pPr>
        <w:pStyle w:val="ListParagraph"/>
        <w:numPr>
          <w:ilvl w:val="0"/>
          <w:numId w:val="3"/>
        </w:numPr>
        <w:spacing w:after="120" w:line="25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 saisine du Haut Conseil des professions paramédicales sur le module de compétences complémentaire « Missions Hospitalières Spécifiques » (MHS) que nous proposons, sur le modèle réglementaire déjà validé de la formation d’adaptation à l’emploi des ambulanciers SMUR (arrêté du 17 mai 2023) ;</w:t>
      </w:r>
    </w:p>
    <w:p>
      <w:pPr>
        <w:pStyle w:val="ListParagraph"/>
        <w:numPr>
          <w:ilvl w:val="0"/>
          <w:numId w:val="3"/>
        </w:numPr>
        <w:spacing w:after="120" w:line="25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l’intégration des professionnels du transport sanitaire hospitalier au volet formation du plan « Zéro contention 2030 », dont ils sont aujourd’hui absents alors qu’ils en subiront directement les effets.</w:t>
      </w:r>
    </w:p>
    <w:p>
      <w:pPr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Délégation proposée et disponibilités</w:t>
      </w:r>
    </w:p>
    <w:p>
      <w:pPr>
        <w:spacing w:after="120" w:before="0" w:line="25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Nous proposons une délégation restreinte de [NOMBRE] personnes : les représentants CGT et SUD Santé Sociaux signataires de la saisine, accompagnés d’ambulanciers en poste dans [NOMBRE] CHU différents, afin que vous puissiez entendre la réalité du terrain au-delà du seul cas toulousain. Des parlementaires signataires du courrier du 10 juillet ont indiqué être disposés à s’y associer.</w:t>
      </w:r>
    </w:p>
    <w:p>
      <w:pPr>
        <w:spacing w:after="120" w:before="0" w:line="25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Nous serons présents à Paris le [DATE], à l’occasion d’un rassemblement national des ambulanciers hospitaliers. Cette date permettrait de réunir la délégation sans coût supplémentaire pour nos organisations. Nous demeurons toutefois disponibles à toute autre date que votre agenda permettrait, entre le [DATE] et le [DATE].</w:t>
      </w:r>
    </w:p>
    <w:p>
      <w:pPr>
        <w:spacing w:after="100" w:before="0" w:line="25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Pour l’organisation de cette rencontre, votre cabinet peut joindre directement :</w:t>
      </w:r>
    </w:p>
    <w:p>
      <w:pPr>
        <w:spacing w:after="200" w:before="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[Prénom NOM] — [qualité] — [téléphone] — [courriel]</w:t>
      </w:r>
    </w:p>
    <w:p>
      <w:pPr>
        <w:spacing w:after="120" w:before="0" w:line="25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Nous joignons à la présente, pour mémoire, la saisine du 30 juin 2026 et ses pièces annexes, ainsi que le courrier parlementaire du 10 juillet 2026.</w:t>
      </w:r>
    </w:p>
    <w:p>
      <w:pPr>
        <w:spacing w:after="260" w:before="0" w:line="25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Dans l’attente de votre réponse, nous vous prions de croire, Madame la Ministre, à l’assurance de notre haute considération.</w:t>
      </w:r>
    </w:p>
    <w:p>
      <w:pPr>
        <w:spacing w:after="60" w:before="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Pour la CGT :</w:t>
      </w:r>
    </w:p>
    <w:p>
      <w:pPr>
        <w:spacing w:after="130" w:before="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Julien TERRE · Sébastien GOUSSY · Ahmed HARRAT</w:t>
      </w:r>
    </w:p>
    <w:p>
      <w:pPr>
        <w:spacing w:after="60" w:before="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Pour SUD Santé Sociaux :</w:t>
      </w:r>
    </w:p>
    <w:p>
      <w:pPr>
        <w:spacing w:after="130" w:before="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Victor ALAVA · Isabelle PRONO</w:t>
      </w:r>
    </w:p>
    <w:p>
      <w:pPr>
        <w:spacing w:after="60" w:before="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Pour les représentants du personnel ambulancier :</w:t>
      </w:r>
    </w:p>
    <w:p>
      <w:pPr>
        <w:spacing w:after="130" w:before="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Laurent BEZIA · Jérôme JEAN-CHARLES</w:t>
      </w:r>
    </w:p>
    <w:p>
      <w:pPr>
        <w:spacing w:after="60" w:before="0" w:line="2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Pour le collectif national des ambulanciers hospitaliers :</w:t>
      </w:r>
    </w:p>
    <w:p>
      <w:pPr>
        <w:spacing w:after="300" w:before="0" w:line="2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[Prénom NOM — CHU de …] · [Prénom NOM — CHU de …] · [Prénom NOM — CHU de …]</w:t>
      </w:r>
    </w:p>
    <w:p>
      <w:pPr>
        <w:pBdr>
          <w:bottom w:val="single" w:color="9E9E9E" w:sz="6" w:space="1"/>
        </w:pBdr>
        <w:spacing w:after="200" w:before="100"/>
      </w:pPr>
      <w:r>
        <w:rPr>
          <w:rFonts w:ascii="Calibri" w:cs="Calibri" w:eastAsia="Calibri" w:hAnsi="Calibri"/>
          <w:sz w:val="2"/>
          <w:szCs w:val="2"/>
        </w:rPr>
        <w:t xml:space="preserve"/>
      </w:r>
    </w:p>
    <w:p>
      <w:pPr>
        <w:spacing w:after="120" w:before="0" w:line="25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18"/>
          <w:szCs w:val="18"/>
        </w:rPr>
        <w:t xml:space="preserve">Pièces jointes : (1) Saisine — Passage en catégorie B, 30 juin 2026, 10 pages et annexes ; (2) Courrier des parlementaires de la Haute-Garonne, 10 juillet 2026 ; (3) Bulletins de paie comparés anonymisés, quatre CHU, avril-mai 2026.</w:t>
      </w:r>
    </w:p>
    <w:sectPr>
      <w:footerReference w:type="default" r:id="rId7"/>
      <w:pgSz w:w="11906" w:h="16838" w:orient="portrait"/>
      <w:pgMar w:top="900" w:right="1200" w:bottom="85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i/>
        <w:iCs/>
        <w:color w:val="7F7F7F"/>
        <w:sz w:val="15"/>
        <w:szCs w:val="15"/>
      </w:rPr>
      <w:t xml:space="preserve">Demande d’audience — Ambulanciers de la fonction publique hospitalière — 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31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2026-09-05T14:22:23.204Z</dcterms:created>
  <dcterms:modified xsi:type="dcterms:W3CDTF">2026-09-05T14:22:23.204Z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