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No11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средствами</w:t>
      </w:r>
      <w:r>
        <w:t xml:space="preserve"> </w:t>
      </w:r>
      <w:r>
        <w:t xml:space="preserve">Nasm</w:t>
      </w:r>
    </w:p>
    <w:p>
      <w:pPr>
        <w:pStyle w:val="Author"/>
      </w:pPr>
      <w:r>
        <w:t xml:space="preserve">Хрусталев</w:t>
      </w:r>
      <w:r>
        <w:t xml:space="preserve"> </w:t>
      </w:r>
      <w:r>
        <w:t xml:space="preserve">Влад</w:t>
      </w:r>
      <w:r>
        <w:t xml:space="preserve"> </w:t>
      </w:r>
      <w:r>
        <w:t xml:space="preserve">Николаевич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для работы с файлами.</w:t>
      </w:r>
    </w:p>
    <w:bookmarkEnd w:id="20"/>
    <w:bookmarkStart w:id="4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Создадим файлы lab11-1.asm readme.txt(рис. 1)</w:t>
      </w:r>
    </w:p>
    <w:p>
      <w:pPr>
        <w:pStyle w:val="CaptionedFigure"/>
      </w:pPr>
      <w:bookmarkStart w:id="24" w:name="fig:001"/>
      <w:r>
        <w:drawing>
          <wp:inline>
            <wp:extent cx="5334000" cy="6096000"/>
            <wp:effectExtent b="0" l="0" r="0" t="0"/>
            <wp:docPr descr="Рис. 1: Создание файлов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Создание файлов</w:t>
      </w:r>
    </w:p>
    <w:p>
      <w:pPr>
        <w:pStyle w:val="BodyText"/>
      </w:pPr>
      <w:r>
        <w:t xml:space="preserve">Введём код из листинга 11.1 в lab11-1.asm(рис. 2)</w:t>
      </w:r>
    </w:p>
    <w:p>
      <w:pPr>
        <w:pStyle w:val="CaptionedFigure"/>
      </w:pPr>
      <w:bookmarkStart w:id="28" w:name="fig:002"/>
      <w:r>
        <w:drawing>
          <wp:inline>
            <wp:extent cx="5334000" cy="6096000"/>
            <wp:effectExtent b="0" l="0" r="0" t="0"/>
            <wp:docPr descr="Рис. 2: Ввод кода из листинга 11.1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Ввод кода из листинга 11.1</w:t>
      </w:r>
    </w:p>
    <w:p>
      <w:pPr>
        <w:pStyle w:val="BodyText"/>
      </w:pPr>
      <w:r>
        <w:t xml:space="preserve">Создадим исполняемый файл(рис. 3) и проверим его работу(рис. 4)</w:t>
      </w:r>
    </w:p>
    <w:p>
      <w:pPr>
        <w:pStyle w:val="CaptionedFigure"/>
      </w:pPr>
      <w:bookmarkStart w:id="32" w:name="fig:003"/>
      <w:r>
        <w:drawing>
          <wp:inline>
            <wp:extent cx="5334000" cy="6096000"/>
            <wp:effectExtent b="0" l="0" r="0" t="0"/>
            <wp:docPr descr="Рис. 3: Создание исп. файла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Создание исп. файла</w:t>
      </w:r>
    </w:p>
    <w:p>
      <w:pPr>
        <w:pStyle w:val="CaptionedFigure"/>
      </w:pPr>
      <w:bookmarkStart w:id="36" w:name="fig:004"/>
      <w:r>
        <w:drawing>
          <wp:inline>
            <wp:extent cx="5334000" cy="6096000"/>
            <wp:effectExtent b="0" l="0" r="0" t="0"/>
            <wp:docPr descr="Рис. 4: Проверка readme.txt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Проверка readme.txt</w:t>
      </w:r>
    </w:p>
    <w:p>
      <w:pPr>
        <w:pStyle w:val="BodyText"/>
      </w:pPr>
      <w:r>
        <w:t xml:space="preserve">С помощью chmod изменим права доступа к исполняемому файлу lab11-1, запретив его выполнение. И попробуем запустить. Программа не запуститься так, как исполнение файла мы заблокировали(рис. 5)</w:t>
      </w:r>
    </w:p>
    <w:p>
      <w:pPr>
        <w:pStyle w:val="CaptionedFigure"/>
      </w:pPr>
      <w:bookmarkStart w:id="40" w:name="fig:005"/>
      <w:r>
        <w:drawing>
          <wp:inline>
            <wp:extent cx="5334000" cy="6096000"/>
            <wp:effectExtent b="0" l="0" r="0" t="0"/>
            <wp:docPr descr="Рис. 5: Изменение прав lab11-1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Изменение прав lab11-1</w:t>
      </w:r>
    </w:p>
    <w:p>
      <w:pPr>
        <w:pStyle w:val="BodyText"/>
      </w:pPr>
      <w:r>
        <w:t xml:space="preserve">С помощью команды chmod изменим права доступа к файлу lab11-1.asm с исходным текстом программы, добавив права на исполнение. Попробуем его исполнить. Не выйдет, т.к. данный файл не скомпилирован и имеются комментарии в тексте. Но скомпилировать из этого файла новый исполняемый файл можно и он будет работать(т.к. файл обновится) (рис. 6)</w:t>
      </w:r>
    </w:p>
    <w:p>
      <w:pPr>
        <w:pStyle w:val="CaptionedFigure"/>
      </w:pPr>
      <w:bookmarkStart w:id="44" w:name="fig:006"/>
      <w:r>
        <w:drawing>
          <wp:inline>
            <wp:extent cx="5334000" cy="6096000"/>
            <wp:effectExtent b="0" l="0" r="0" t="0"/>
            <wp:docPr descr="Рис. 6: Изменение прав lab11-1.asm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Изменение прав lab11-1.asm</w:t>
      </w:r>
    </w:p>
    <w:p>
      <w:pPr>
        <w:pStyle w:val="BodyText"/>
      </w:pPr>
      <w:r>
        <w:t xml:space="preserve">По варианту 12(–x -wx r-x) присвоим права файлу readme.txt(рис. 7)</w:t>
      </w:r>
    </w:p>
    <w:p>
      <w:pPr>
        <w:pStyle w:val="CaptionedFigure"/>
      </w:pPr>
      <w:bookmarkStart w:id="48" w:name="fig:007"/>
      <w:r>
        <w:drawing>
          <wp:inline>
            <wp:extent cx="5334000" cy="6096000"/>
            <wp:effectExtent b="0" l="0" r="0" t="0"/>
            <wp:docPr descr="Рис. 7: Изменение прав readme.txt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Изменение прав readme.txt</w:t>
      </w:r>
    </w:p>
    <w:bookmarkEnd w:id="49"/>
    <w:bookmarkStart w:id="58" w:name="самостоятельная-рабо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Самостоятельная работа</w:t>
      </w:r>
    </w:p>
    <w:p>
      <w:pPr>
        <w:pStyle w:val="FirstParagraph"/>
      </w:pPr>
      <w:r>
        <w:t xml:space="preserve">Создадим файл samrab.asm и name.txt. Напишем в samrab.asm код для выполения задания.(рис. 8)</w:t>
      </w:r>
    </w:p>
    <w:p>
      <w:pPr>
        <w:pStyle w:val="CaptionedFigure"/>
      </w:pPr>
      <w:bookmarkStart w:id="53" w:name="fig:008"/>
      <w:r>
        <w:drawing>
          <wp:inline>
            <wp:extent cx="5334000" cy="6096000"/>
            <wp:effectExtent b="0" l="0" r="0" t="0"/>
            <wp:docPr descr="Рис. 8: Код для сам. работы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Код для сам. работы</w:t>
      </w:r>
    </w:p>
    <w:p>
      <w:pPr>
        <w:pStyle w:val="BodyText"/>
      </w:pPr>
      <w:r>
        <w:t xml:space="preserve">Скомпилируем сам. работу и проверим командами ls -l и cat (рис. 9)</w:t>
      </w:r>
    </w:p>
    <w:p>
      <w:pPr>
        <w:pStyle w:val="CaptionedFigure"/>
      </w:pPr>
      <w:bookmarkStart w:id="57" w:name="fig:009"/>
      <w:r>
        <w:drawing>
          <wp:inline>
            <wp:extent cx="5334000" cy="6096000"/>
            <wp:effectExtent b="0" l="0" r="0" t="0"/>
            <wp:docPr descr="Рис. 9: Проверка сам. работы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Проверка сам. работы</w:t>
      </w:r>
    </w:p>
    <w:bookmarkEnd w:id="58"/>
    <w:bookmarkStart w:id="5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Приобрел навыки написания программ с использованием файлов.</w:t>
      </w:r>
    </w:p>
    <w:p>
      <w:pPr>
        <w:pStyle w:val="BodyText"/>
      </w:pPr>
      <w:r>
        <w:t xml:space="preserve">https://github.com/bezura/study_2022-2023_arch-pc</w:t>
      </w:r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No11</dc:title>
  <dc:creator>Хрусталев Влад Николаевич</dc:creator>
  <dc:language>ru-RU</dc:language>
  <cp:keywords/>
  <dcterms:created xsi:type="dcterms:W3CDTF">2022-12-24T15:27:09Z</dcterms:created>
  <dcterms:modified xsi:type="dcterms:W3CDTF">2022-12-24T15:27:09Z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Список таблиц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Работа с файлами средствами Nasm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