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3.png" ContentType="image/png"/>
  <Override PartName="/word/media/rId25.png" ContentType="image/png"/>
  <Override PartName="/word/media/rId29.png" ContentType="image/png"/>
  <Override PartName="/word/media/rId37.png" ContentType="image/png"/>
  <Override PartName="/word/media/rId41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No</w:t>
      </w:r>
      <w:r>
        <w:t xml:space="preserve"> </w:t>
      </w:r>
      <w:r>
        <w:t xml:space="preserve">11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Ветвления</w:t>
      </w:r>
      <w:r>
        <w:t xml:space="preserve"> </w:t>
      </w:r>
      <w:r>
        <w:t xml:space="preserve">и</w:t>
      </w:r>
      <w:r>
        <w:t xml:space="preserve"> </w:t>
      </w:r>
      <w:r>
        <w:t xml:space="preserve">циклы</w:t>
      </w:r>
    </w:p>
    <w:p>
      <w:pPr>
        <w:pStyle w:val="Author"/>
      </w:pPr>
      <w:r>
        <w:t xml:space="preserve">Хрусталев</w:t>
      </w:r>
      <w:r>
        <w:t xml:space="preserve"> </w:t>
      </w:r>
      <w:r>
        <w:t xml:space="preserve">Влад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Научится писать более сложные командные файлы с использованием логических управляющих конструкций и циклов.</w:t>
      </w:r>
    </w:p>
    <w:bookmarkEnd w:id="20"/>
    <w:bookmarkStart w:id="4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Создадим файл, пропишем код в соответсвии с заданием, дадим разрешение на выполнение и проверим работу предварительно создав два файла с текстом.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2650331"/>
            <wp:effectExtent b="0" l="0" r="0" t="0"/>
            <wp:docPr descr="Figure 1: Листинг + Тест программы 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Листинг + Тест программы 1</w:t>
      </w:r>
    </w:p>
    <w:bookmarkEnd w:id="0"/>
    <w:p>
      <w:pPr>
        <w:pStyle w:val="BodyText"/>
      </w:pPr>
      <w:r>
        <w:t xml:space="preserve">Повторим аналогичные дейсвия для последующим програамм. И создадим уже два файла взаимосвязанных для второго задания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2650331"/>
            <wp:effectExtent b="0" l="0" r="0" t="0"/>
            <wp:docPr descr="Figure 2: Листинг программы 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Листинг программы 2</w:t>
      </w:r>
    </w:p>
    <w:bookmarkEnd w:id="0"/>
    <w:p>
      <w:pPr>
        <w:pStyle w:val="BodyText"/>
      </w:pPr>
      <w:r>
        <w:t xml:space="preserve">Проверим работу готовой связки программ 2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2650331"/>
            <wp:effectExtent b="0" l="0" r="0" t="0"/>
            <wp:docPr descr="Figure 3: Тест программы 2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Тест программы 2</w:t>
      </w:r>
    </w:p>
    <w:bookmarkEnd w:id="0"/>
    <w:p>
      <w:pPr>
        <w:pStyle w:val="BodyText"/>
      </w:pPr>
      <w:r>
        <w:t xml:space="preserve">Напишем программу 3(рис.</w:t>
      </w:r>
      <w:r>
        <w:t xml:space="preserve"> </w:t>
      </w:r>
      <w:hyperlink w:anchor="fig:100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100"/>
    <w:p>
      <w:pPr>
        <w:pStyle w:val="CaptionedFigure"/>
      </w:pPr>
      <w:bookmarkStart w:id="36" w:name="fig:100"/>
      <w:r>
        <w:drawing>
          <wp:inline>
            <wp:extent cx="5334000" cy="2650331"/>
            <wp:effectExtent b="0" l="0" r="0" t="0"/>
            <wp:docPr descr="Figure 4: Листинг программы 3" title="" id="34" name="Picture"/>
            <a:graphic>
              <a:graphicData uri="http://schemas.openxmlformats.org/drawingml/2006/picture">
                <pic:pic>
                  <pic:nvPicPr>
                    <pic:cNvPr descr="image/100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Листинг программы 3</w:t>
      </w:r>
    </w:p>
    <w:bookmarkEnd w:id="0"/>
    <w:p>
      <w:pPr>
        <w:pStyle w:val="BodyText"/>
      </w:pPr>
      <w:r>
        <w:t xml:space="preserve">Проверим её работу, создав пару файлов (рис.</w:t>
      </w:r>
      <w:r>
        <w:t xml:space="preserve"> </w:t>
      </w:r>
      <w:hyperlink w:anchor="fig:004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40" w:name="fig:004"/>
      <w:r>
        <w:drawing>
          <wp:inline>
            <wp:extent cx="5334000" cy="2650331"/>
            <wp:effectExtent b="0" l="0" r="0" t="0"/>
            <wp:docPr descr="Figure 5: Тест программы 3" title="" id="38" name="Picture"/>
            <a:graphic>
              <a:graphicData uri="http://schemas.openxmlformats.org/drawingml/2006/picture">
                <pic:pic>
                  <pic:nvPicPr>
                    <pic:cNvPr descr="image/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Тест программы 3</w:t>
      </w:r>
    </w:p>
    <w:bookmarkEnd w:id="0"/>
    <w:p>
      <w:pPr>
        <w:pStyle w:val="BodyText"/>
      </w:pPr>
      <w:r>
        <w:t xml:space="preserve">И для 4ой программы аналогично напишем код. (рис.</w:t>
      </w:r>
      <w:r>
        <w:t xml:space="preserve"> </w:t>
      </w:r>
      <w:hyperlink w:anchor="fig:005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4" w:name="fig:005"/>
      <w:r>
        <w:drawing>
          <wp:inline>
            <wp:extent cx="5334000" cy="2650331"/>
            <wp:effectExtent b="0" l="0" r="0" t="0"/>
            <wp:docPr descr="Figure 6: Листинг программы 4" title="" id="42" name="Picture"/>
            <a:graphic>
              <a:graphicData uri="http://schemas.openxmlformats.org/drawingml/2006/picture">
                <pic:pic>
                  <pic:nvPicPr>
                    <pic:cNvPr descr="image/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Листинг программы 4</w:t>
      </w:r>
    </w:p>
    <w:bookmarkEnd w:id="0"/>
    <w:p>
      <w:pPr>
        <w:pStyle w:val="BodyText"/>
      </w:pPr>
      <w:r>
        <w:t xml:space="preserve">Из задания придумаем тест для программы. Создадим ковый каталог, закинем в него пару файлов, в том числе и lab11-4.sh . Запустим программму, должен создаться tar файл. Проверим его содержание. (рис.</w:t>
      </w:r>
      <w:r>
        <w:t xml:space="preserve"> </w:t>
      </w:r>
      <w:hyperlink w:anchor="fig:006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8" w:name="fig:006"/>
      <w:r>
        <w:drawing>
          <wp:inline>
            <wp:extent cx="5334000" cy="2650331"/>
            <wp:effectExtent b="0" l="0" r="0" t="0"/>
            <wp:docPr descr="Figure 7: Тест программы 4" title="" id="46" name="Picture"/>
            <a:graphic>
              <a:graphicData uri="http://schemas.openxmlformats.org/drawingml/2006/picture">
                <pic:pic>
                  <pic:nvPicPr>
                    <pic:cNvPr descr="image/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Тест программы 4</w:t>
      </w:r>
    </w:p>
    <w:bookmarkEnd w:id="0"/>
    <w:bookmarkEnd w:id="49"/>
    <w:bookmarkStart w:id="5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Научились писать более менее сложные командные файлы с использованием логических управляющих конструкций и циклов.</w:t>
      </w:r>
    </w:p>
    <w:bookmarkEnd w:id="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3" Target="media/rId33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No 11</dc:title>
  <dc:creator>Хрусталев Влад Николаевич</dc:creator>
  <dc:language>ru-RU</dc:language>
  <cp:keywords/>
  <dcterms:created xsi:type="dcterms:W3CDTF">2023-04-22T14:10:50Z</dcterms:created>
  <dcterms:modified xsi:type="dcterms:W3CDTF">2023-04-22T14:10:50Z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Программирование в командном процессоре ОС UNIX. Ветвления и циклы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