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raveBay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Brian Fabello | Jerry Liu | Justin Lau | Nathan Wakefield | Tommy Tran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Monday, July 3, 2017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Rev. 1.0, Monday, July 3,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Goal:  </w:t>
      </w:r>
      <w:r w:rsidDel="00000000" w:rsidR="00000000" w:rsidRPr="00000000">
        <w:rPr>
          <w:rtl w:val="0"/>
        </w:rPr>
        <w:t xml:space="preserve">Create a simple web interface that will allow users to create an account, view the site, create posts to sell tickets, and browse tickets.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As a buyer, I want a place to look for tickets that people have for sale.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 the main visual interface for the website (time estimate)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As a seller, I want a place to post tickets that I have for sale.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 visual interface for posting tickets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 way to store information about the ticket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 way to display it on main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As a buyer, I want a search function so that I can buy tickets I am interested 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 search functionality to search for tickets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tbl>
      <w:tblPr>
        <w:tblStyle w:val="Table1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520"/>
        <w:gridCol w:w="3225"/>
        <w:tblGridChange w:id="0">
          <w:tblGrid>
            <w:gridCol w:w="2265"/>
            <w:gridCol w:w="2520"/>
            <w:gridCol w:w="322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Role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Assignment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Brian Fabello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Jerry Liu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Justin Lau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Nathan Wakefield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Tommy Tran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