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jc w:val="center"/>
      </w:pPr>
      <w:r>
        <w:rPr>
          <w:b/>
          <w:bCs/>
        </w:rPr>
        <w:t xml:space="preserve">RESIDENTIAL LEASE AGREEMENT</w:t>
      </w:r>
    </w:p>
    <w:p>
      <w:pPr>
        <w:spacing w:after="120"/>
        <w:jc w:val="both"/>
      </w:pPr>
      <w:r>
        <w:t xml:space="preserve">This Residential Lease Agreement (the "Agreement") is made and entered into as of 03/05/2026 (the "Effective Date"), by and between the parties identified below.</w:t>
      </w:r>
    </w:p>
    <w:p>
      <w:r>
        <w:t xml:space="preserve"/>
      </w:r>
    </w:p>
    <w:p>
      <w:pPr>
        <w:pStyle w:val="Heading2"/>
        <w:spacing w:after="120" w:before="200"/>
      </w:pPr>
      <w:r>
        <w:rPr>
          <w:b/>
          <w:bCs/>
        </w:rPr>
        <w:t xml:space="preserve">1. PARTIES</w:t>
      </w:r>
    </w:p>
    <w:p>
      <w:pPr>
        <w:spacing w:after="120"/>
        <w:jc w:val="both"/>
      </w:pPr>
      <w:r>
        <w:t xml:space="preserve">LANDLORD: John Smith, an individual with a mailing address of 742 Evergreen Terrace, Los Angeles, CA 90026 (Tax ID: 123-45-6789).</w:t>
      </w:r>
    </w:p>
    <w:p>
      <w:pPr>
        <w:spacing w:after="120"/>
        <w:jc w:val="both"/>
      </w:pPr>
      <w:r>
        <w:t xml:space="preserve">TENANT: Emily Carter, an individual with a mailing address of 1500 Wilshire Boulevard, Apt 215, Los Angeles, CA 90017 (Tax ID: 987-65-4321).</w:t>
      </w:r>
    </w:p>
    <w:p>
      <w:r>
        <w:t xml:space="preserve"/>
      </w:r>
    </w:p>
    <w:p>
      <w:pPr>
        <w:pStyle w:val="Heading2"/>
        <w:spacing w:after="120" w:before="200"/>
      </w:pPr>
      <w:r>
        <w:rPr>
          <w:b/>
          <w:bCs/>
        </w:rPr>
        <w:t xml:space="preserve">2. PREMISES</w:t>
      </w:r>
    </w:p>
    <w:p>
      <w:pPr>
        <w:spacing w:after="120"/>
        <w:jc w:val="both"/>
      </w:pPr>
      <w:r>
        <w:t xml:space="preserve">Landlord hereby leases to Tenant, and Tenant hereby leases from Landlord, the residential apartment located at 3400 Sunset Boulevard, Unit 506, Los Angeles, California 90026 (the "Premises"). The Premises consists of two (2) bedrooms, two (2) bathrooms, one (1) assigned parking space, and approximately 1,050 square feet of living space.</w:t>
      </w:r>
    </w:p>
    <w:p>
      <w:r>
        <w:t xml:space="preserve"/>
      </w:r>
    </w:p>
    <w:p>
      <w:pPr>
        <w:pStyle w:val="Heading2"/>
        <w:spacing w:after="120" w:before="200"/>
      </w:pPr>
      <w:r>
        <w:rPr>
          <w:b/>
          <w:bCs/>
        </w:rPr>
        <w:t xml:space="preserve">3. TERM</w:t>
      </w:r>
    </w:p>
    <w:p>
      <w:pPr>
        <w:spacing w:after="120"/>
        <w:jc w:val="both"/>
      </w:pPr>
      <w:r>
        <w:t xml:space="preserve">The term of this Agreement shall commence on 04/01/2026 and shall terminate on 03/31/2027 (the "Term"), unless sooner terminated in accordance with the provisions of this Agreement.</w:t>
      </w:r>
    </w:p>
    <w:p>
      <w:r>
        <w:t xml:space="preserve"/>
      </w:r>
    </w:p>
    <w:p>
      <w:pPr>
        <w:pStyle w:val="Heading2"/>
        <w:spacing w:after="120" w:before="200"/>
      </w:pPr>
      <w:r>
        <w:rPr>
          <w:b/>
          <w:bCs/>
        </w:rPr>
        <w:t xml:space="preserve">4. RENT</w:t>
      </w:r>
    </w:p>
    <w:p>
      <w:pPr>
        <w:spacing w:after="120"/>
        <w:jc w:val="both"/>
      </w:pPr>
      <w:r>
        <w:t xml:space="preserve">Tenant agrees to pay Landlord monthly rent in the amount of $2,400.00 (two thousand four hundred dollars) in United States currency. Rent shall be due and payable in advance on the 1st day of each calendar month, without demand, offset, or deduction, by electronic transfer to the account designated in writing by Landlord.</w:t>
      </w:r>
    </w:p>
    <w:p>
      <w:pPr>
        <w:spacing w:after="120"/>
        <w:jc w:val="both"/>
      </w:pPr>
      <w:r>
        <w:t xml:space="preserve">LATE CHARGES. Any rent payment received more than five (5) days after the due date shall be subject to a late charge equal to five percent (5%) of the overdue amount.</w:t>
      </w:r>
    </w:p>
    <w:p>
      <w:r>
        <w:t xml:space="preserve"/>
      </w:r>
    </w:p>
    <w:p>
      <w:pPr>
        <w:pStyle w:val="Heading2"/>
        <w:spacing w:after="120" w:before="200"/>
      </w:pPr>
      <w:r>
        <w:rPr>
          <w:b/>
          <w:bCs/>
        </w:rPr>
        <w:t xml:space="preserve">5. RENT ADJUSTMENT</w:t>
      </w:r>
    </w:p>
    <w:p>
      <w:pPr>
        <w:spacing w:after="120"/>
        <w:jc w:val="both"/>
      </w:pPr>
      <w:r>
        <w:t xml:space="preserve">Upon each anniversary of the Effective Date, the monthly rent shall be adjusted by the percentage change in the Consumer Price Index for All Urban Consumers (CPI-U), Los Angeles–Long Beach–Anaheim area, as published by the U.S. Bureau of Labor Statistics over the preceding twelve (12) months.</w:t>
      </w:r>
    </w:p>
    <w:p>
      <w:r>
        <w:t xml:space="preserve"/>
      </w:r>
    </w:p>
    <w:p>
      <w:pPr>
        <w:pStyle w:val="Heading2"/>
        <w:spacing w:after="120" w:before="200"/>
      </w:pPr>
      <w:r>
        <w:rPr>
          <w:b/>
          <w:bCs/>
        </w:rPr>
        <w:t xml:space="preserve">6. SECURITY DEPOSIT</w:t>
      </w:r>
    </w:p>
    <w:p>
      <w:pPr>
        <w:spacing w:after="120"/>
        <w:jc w:val="both"/>
      </w:pPr>
      <w:r>
        <w:t xml:space="preserve">Concurrently with the execution of this Agreement, Tenant shall deposit with Landlord the sum of $4,800.00 as a security deposit. The security deposit shall be held in accordance with California Civil Code §1950.5 and returned to Tenant, less any lawful deductions, within twenty-one (21) days following the termination of this Agreement.</w:t>
      </w:r>
    </w:p>
    <w:p>
      <w:r>
        <w:t xml:space="preserve"/>
      </w:r>
    </w:p>
    <w:p>
      <w:pPr>
        <w:pStyle w:val="Heading2"/>
        <w:spacing w:after="120" w:before="200"/>
      </w:pPr>
      <w:r>
        <w:rPr>
          <w:b/>
          <w:bCs/>
        </w:rPr>
        <w:t xml:space="preserve">7. UTILITIES AND SERVICES</w:t>
      </w:r>
    </w:p>
    <w:p>
      <w:pPr>
        <w:spacing w:after="120"/>
        <w:jc w:val="both"/>
      </w:pPr>
      <w:r>
        <w:t xml:space="preserve">Tenant shall be responsible for the following utilities and services supplied to the Premises: (a) electricity, billed by Southern California Edison (EIN: 95-1240335); (b) gas service, billed by Southern California Gas Company (EIN: 95-1240705); (c) water and sewer, billed by the Los Angeles Department of Water and Power; (d) internet and cable television, at Tenant's option and expense. Landlord shall be responsible for trash collection and exterior landscaping.</w:t>
      </w:r>
    </w:p>
    <w:p>
      <w:r>
        <w:t xml:space="preserve"/>
      </w:r>
    </w:p>
    <w:p>
      <w:pPr>
        <w:pStyle w:val="Heading2"/>
        <w:spacing w:after="120" w:before="200"/>
      </w:pPr>
      <w:r>
        <w:rPr>
          <w:b/>
          <w:bCs/>
        </w:rPr>
        <w:t xml:space="preserve">8. USE OF PREMISES</w:t>
      </w:r>
    </w:p>
    <w:p>
      <w:pPr>
        <w:spacing w:after="120"/>
        <w:jc w:val="both"/>
      </w:pPr>
      <w:r>
        <w:t xml:space="preserve">The Premises shall be used and occupied by Tenant exclusively as a private, single-family residence. Tenant shall not use the Premises for any unlawful purpose or in violation of any applicable federal, state, or local law or regulation.</w:t>
      </w:r>
    </w:p>
    <w:p>
      <w:r>
        <w:t xml:space="preserve"/>
      </w:r>
    </w:p>
    <w:p>
      <w:pPr>
        <w:pStyle w:val="Heading2"/>
        <w:spacing w:after="120" w:before="200"/>
      </w:pPr>
      <w:r>
        <w:rPr>
          <w:b/>
          <w:bCs/>
        </w:rPr>
        <w:t xml:space="preserve">9. MAINTENANCE AND REPAIRS</w:t>
      </w:r>
    </w:p>
    <w:p>
      <w:pPr>
        <w:spacing w:after="120"/>
        <w:jc w:val="both"/>
      </w:pPr>
      <w:r>
        <w:t xml:space="preserve">Tenant shall maintain the Premises in a clean and sanitary condition and shall promptly notify Landlord in writing of any needed repairs. Landlord shall be responsible for major structural repairs, plumbing, and electrical systems, except where damage is caused by Tenant's negligence or misuse.</w:t>
      </w:r>
    </w:p>
    <w:p>
      <w:r>
        <w:t xml:space="preserve"/>
      </w:r>
    </w:p>
    <w:p>
      <w:pPr>
        <w:pStyle w:val="Heading2"/>
        <w:spacing w:after="120" w:before="200"/>
      </w:pPr>
      <w:r>
        <w:rPr>
          <w:b/>
          <w:bCs/>
        </w:rPr>
        <w:t xml:space="preserve">10. DEFAULT AND REMEDIES</w:t>
      </w:r>
    </w:p>
    <w:p>
      <w:pPr>
        <w:spacing w:after="120"/>
        <w:jc w:val="both"/>
      </w:pPr>
      <w:r>
        <w:t xml:space="preserve">In the event Tenant fails to pay rent when due or otherwise breaches this Agreement, Landlord may, after providing a written three-day notice to pay or quit, pursue all remedies available under California law, including termination of the lease and recovery of possession of the Premises.</w:t>
      </w:r>
    </w:p>
    <w:p>
      <w:r>
        <w:t xml:space="preserve"/>
      </w:r>
    </w:p>
    <w:p>
      <w:pPr>
        <w:pStyle w:val="Heading2"/>
        <w:spacing w:after="120" w:before="200"/>
      </w:pPr>
      <w:r>
        <w:rPr>
          <w:b/>
          <w:bCs/>
        </w:rPr>
        <w:t xml:space="preserve">11. GOVERNING LAW</w:t>
      </w:r>
    </w:p>
    <w:p>
      <w:pPr>
        <w:spacing w:after="120"/>
        <w:jc w:val="both"/>
      </w:pPr>
      <w:r>
        <w:t xml:space="preserve">This Agreement shall be governed by and construed in accordance with the laws of the State of California. Any action to enforce this Agreement shall be brought in the Superior Court of the State of California, County of Los Angeles.</w:t>
      </w:r>
    </w:p>
    <w:p>
      <w:r>
        <w:t xml:space="preserve"/>
      </w:r>
    </w:p>
    <w:p>
      <w:pPr>
        <w:spacing w:after="120"/>
        <w:jc w:val="both"/>
      </w:pPr>
      <w:r>
        <w:t xml:space="preserve">IN WITNESS WHEREOF, the parties have executed this Agreement as of the Effective Date first above written.</w:t>
      </w:r>
    </w:p>
    <w:p>
      <w:r>
        <w:t xml:space="preserve"/>
      </w:r>
    </w:p>
    <w:p>
      <w:r>
        <w:t xml:space="preserve"/>
      </w:r>
    </w:p>
    <w:p>
      <w:pPr>
        <w:spacing w:after="120"/>
        <w:jc w:val="center"/>
      </w:pPr>
      <w:r>
        <w:t xml:space="preserve">_________________________________________</w:t>
      </w:r>
    </w:p>
    <w:p>
      <w:pPr>
        <w:spacing w:after="120"/>
        <w:jc w:val="center"/>
      </w:pPr>
      <w:r>
        <w:rPr>
          <w:b/>
          <w:bCs/>
        </w:rPr>
        <w:t xml:space="preserve">John Smith — LANDLORD</w:t>
      </w:r>
    </w:p>
    <w:p>
      <w:r>
        <w:t xml:space="preserve"/>
      </w:r>
    </w:p>
    <w:p>
      <w:pPr>
        <w:spacing w:after="120"/>
        <w:jc w:val="center"/>
      </w:pPr>
      <w:r>
        <w:t xml:space="preserve">_________________________________________</w:t>
      </w:r>
    </w:p>
    <w:p>
      <w:pPr>
        <w:spacing w:after="120"/>
        <w:jc w:val="center"/>
      </w:pPr>
      <w:r>
        <w:rPr>
          <w:b/>
          <w:bCs/>
        </w:rPr>
        <w:t xml:space="preserve">Emily Carter — TENANT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Lease Agreement</dc:title>
  <dc:creator>Mabenn test fixtures</dc:creator>
  <cp:lastModifiedBy>Un-named</cp:lastModifiedBy>
  <cp:revision>1</cp:revision>
  <dcterms:created xsi:type="dcterms:W3CDTF">2026-04-17T13:19:01.613Z</dcterms:created>
  <dcterms:modified xsi:type="dcterms:W3CDTF">2026-04-17T13:19:01.613Z</dcterms:modified>
</cp:coreProperties>
</file>

<file path=docProps/custom.xml><?xml version="1.0" encoding="utf-8"?>
<Properties xmlns="http://schemas.openxmlformats.org/officeDocument/2006/custom-properties" xmlns:vt="http://schemas.openxmlformats.org/officeDocument/2006/docPropsVTypes"/>
</file>