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jc w:val="center"/>
      </w:pPr>
      <w:r>
        <w:rPr>
          <w:b/>
          <w:bCs/>
        </w:rPr>
        <w:t xml:space="preserve">CONTRATO DE ARRENDAMIENTO DE VIVIENDA</w:t>
      </w:r>
    </w:p>
    <w:p>
      <w:r>
        <w:t xml:space="preserve"/>
      </w:r>
    </w:p>
    <w:p>
      <w:pPr>
        <w:spacing w:after="120"/>
        <w:jc w:val="right"/>
      </w:pPr>
      <w:r>
        <w:t xml:space="preserve">En Madrid, a 18 de marzo de 2026.</w:t>
      </w:r>
    </w:p>
    <w:p>
      <w:r>
        <w:t xml:space="preserve"/>
      </w:r>
    </w:p>
    <w:p>
      <w:pPr>
        <w:pStyle w:val="Heading2"/>
        <w:spacing w:after="120" w:before="200"/>
      </w:pPr>
      <w:r>
        <w:rPr>
          <w:b/>
          <w:bCs/>
        </w:rPr>
        <w:t xml:space="preserve">REUNIDOS</w:t>
      </w:r>
    </w:p>
    <w:p>
      <w:pPr>
        <w:spacing w:after="120"/>
        <w:jc w:val="both"/>
      </w:pPr>
      <w:r>
        <w:t xml:space="preserve">De una parte, DON JAVIER ROMERO FERNÁNDEZ, mayor de edad, de nacionalidad española, con domicilio a estos efectos en Calle Velázquez nº 87, 4º izquierda, 28006 Madrid, provisto de DNI número 05.678.432-B, actuando en su propio nombre y derecho (en adelante, el "ARRENDADOR").</w:t>
      </w:r>
    </w:p>
    <w:p>
      <w:pPr>
        <w:spacing w:after="120"/>
        <w:jc w:val="both"/>
      </w:pPr>
      <w:r>
        <w:t xml:space="preserve">De otra parte, DOÑA LUCÍA MORENO VÁZQUEZ, mayor de edad, de nacionalidad española, con domicilio en Calle Fuencarral nº 120, 2º derecha, 28010 Madrid, provista de DNI número 50.123.987-K, actuando en su propio nombre y derecho (en adelante, la "ARRENDATARIA").</w:t>
      </w:r>
    </w:p>
    <w:p>
      <w:r>
        <w:t xml:space="preserve"/>
      </w:r>
    </w:p>
    <w:p>
      <w:pPr>
        <w:pStyle w:val="Heading2"/>
        <w:spacing w:after="120" w:before="200"/>
      </w:pPr>
      <w:r>
        <w:rPr>
          <w:b/>
          <w:bCs/>
        </w:rPr>
        <w:t xml:space="preserve">EXPONEN</w:t>
      </w:r>
    </w:p>
    <w:p>
      <w:pPr>
        <w:spacing w:after="120"/>
        <w:jc w:val="both"/>
      </w:pPr>
      <w:r>
        <w:t xml:space="preserve">I. Que el ARRENDADOR es propietario en pleno dominio de la vivienda sita en Calle Hermosilla nº 45, planta 3ª puerta B, 28001 Madrid, con referencia catastral 0678901VK4707N0012DR, finca registral nº 18.234 del Registro de la Propiedad nº 27 de Madrid.</w:t>
      </w:r>
    </w:p>
    <w:p>
      <w:pPr>
        <w:spacing w:after="120"/>
        <w:jc w:val="both"/>
      </w:pPr>
      <w:r>
        <w:t xml:space="preserve">II. Que la ARRENDATARIA se halla interesada en la toma en arrendamiento de dicha vivienda, destinándola a satisfacer su necesidad permanente de vivienda habitual.</w:t>
      </w:r>
    </w:p>
    <w:p>
      <w:pPr>
        <w:spacing w:after="120"/>
        <w:jc w:val="both"/>
      </w:pPr>
      <w:r>
        <w:t xml:space="preserve">III. Que reconociéndose mutuamente capacidad legal suficiente, las partes convienen formalizar el presente contrato de arrendamiento de vivienda conforme a la Ley 29/1994, de 24 de noviembre, de Arrendamientos Urbanos, con arreglo a las siguientes</w:t>
      </w:r>
    </w:p>
    <w:p>
      <w:r>
        <w:t xml:space="preserve"/>
      </w:r>
    </w:p>
    <w:p>
      <w:pPr>
        <w:pStyle w:val="Heading2"/>
        <w:spacing w:after="120" w:before="200"/>
      </w:pPr>
      <w:r>
        <w:rPr>
          <w:b/>
          <w:bCs/>
        </w:rPr>
        <w:t xml:space="preserve">CLÁUSULAS</w:t>
      </w:r>
    </w:p>
    <w:p>
      <w:pPr>
        <w:pStyle w:val="Heading3"/>
        <w:spacing w:after="100" w:before="160"/>
      </w:pPr>
      <w:r>
        <w:rPr>
          <w:b/>
          <w:bCs/>
        </w:rPr>
        <w:t xml:space="preserve">PRIMERA. OBJETO DEL CONTRATO</w:t>
      </w:r>
    </w:p>
    <w:p>
      <w:pPr>
        <w:spacing w:after="120"/>
        <w:jc w:val="both"/>
      </w:pPr>
      <w:r>
        <w:t xml:space="preserve">Mediante el presente contrato, el ARRENDADOR arrienda a la ARRENDATARIA, que acepta, la vivienda descrita en el Expositivo I anterior. La vivienda, de 95 metros cuadrados construidos, consta de tres dormitorios, salón-comedor, cocina equipada, dos cuartos de baño, terraza orientada al sur, y plaza de garaje vinculada número 14 en la planta sótano del mismo edificio.</w:t>
      </w:r>
    </w:p>
    <w:p>
      <w:r>
        <w:t xml:space="preserve"/>
      </w:r>
    </w:p>
    <w:p>
      <w:pPr>
        <w:pStyle w:val="Heading3"/>
        <w:spacing w:after="100" w:before="160"/>
      </w:pPr>
      <w:r>
        <w:rPr>
          <w:b/>
          <w:bCs/>
        </w:rPr>
        <w:t xml:space="preserve">SEGUNDA. DESTINO</w:t>
      </w:r>
    </w:p>
    <w:p>
      <w:pPr>
        <w:spacing w:after="120"/>
        <w:jc w:val="both"/>
      </w:pPr>
      <w:r>
        <w:t xml:space="preserve">La vivienda objeto del presente contrato se destinará exclusivamente a vivienda habitual y permanente de la ARRENDATARIA, quedando expresamente prohibido cualquier otro uso, así como la cesión o subarriendo, total o parcial, salvo autorización expresa y por escrito del ARRENDADOR.</w:t>
      </w:r>
    </w:p>
    <w:p>
      <w:r>
        <w:t xml:space="preserve"/>
      </w:r>
    </w:p>
    <w:p>
      <w:pPr>
        <w:pStyle w:val="Heading3"/>
        <w:spacing w:after="100" w:before="160"/>
      </w:pPr>
      <w:r>
        <w:rPr>
          <w:b/>
          <w:bCs/>
        </w:rPr>
        <w:t xml:space="preserve">TERCERA. DURACIÓN</w:t>
      </w:r>
    </w:p>
    <w:p>
      <w:pPr>
        <w:spacing w:after="120"/>
        <w:jc w:val="both"/>
      </w:pPr>
      <w:r>
        <w:t xml:space="preserve">El plazo de duración del presente contrato se establece en UN (1) AÑO, con inicio el día 1 de abril de 2026 y finalización el 31 de marzo de 2027. No obstante, llegada la fecha de vencimiento, el contrato se prorrogará obligatoriamente por plazos anuales hasta que el arrendamiento alcance una duración mínima de cinco (5) años, conforme a lo dispuesto en el artículo 9 de la Ley 29/1994.</w:t>
      </w:r>
    </w:p>
    <w:p>
      <w:r>
        <w:t xml:space="preserve"/>
      </w:r>
    </w:p>
    <w:p>
      <w:pPr>
        <w:pStyle w:val="Heading3"/>
        <w:spacing w:after="100" w:before="160"/>
      </w:pPr>
      <w:r>
        <w:rPr>
          <w:b/>
          <w:bCs/>
        </w:rPr>
        <w:t xml:space="preserve">CUARTA. RENTA</w:t>
      </w:r>
    </w:p>
    <w:p>
      <w:pPr>
        <w:spacing w:after="120"/>
        <w:jc w:val="both"/>
      </w:pPr>
      <w:r>
        <w:t xml:space="preserve">La renta pactada por ambas partes asciende a MIL DOSCIENTOS EUROS (1.200,00 €) mensuales, que la ARRENDATARIA se compromete a satisfacer por mensualidades anticipadas, dentro de los siete (7) primeros días naturales de cada mes, mediante transferencia bancaria a la cuenta ES21 0049 0001 50 2345678901 titularidad del ARRENDADOR.</w:t>
      </w:r>
    </w:p>
    <w:p>
      <w:r>
        <w:t xml:space="preserve"/>
      </w:r>
    </w:p>
    <w:p>
      <w:pPr>
        <w:pStyle w:val="Heading3"/>
        <w:spacing w:after="100" w:before="160"/>
      </w:pPr>
      <w:r>
        <w:rPr>
          <w:b/>
          <w:bCs/>
        </w:rPr>
        <w:t xml:space="preserve">QUINTA. ACTUALIZACIÓN DE LA RENTA</w:t>
      </w:r>
    </w:p>
    <w:p>
      <w:pPr>
        <w:spacing w:after="120"/>
        <w:jc w:val="both"/>
      </w:pPr>
      <w:r>
        <w:t xml:space="preserve">La renta se actualizará anualmente, en la fecha en que se cumpla cada año de vigencia del contrato, aplicando la variación porcentual experimentada por el Índice de Precios al Consumo (IPC) general nacional publicado por el Instituto Nacional de Estadística (INE) en los doce meses inmediatamente anteriores a la fecha de actualización.</w:t>
      </w:r>
    </w:p>
    <w:p>
      <w:r>
        <w:t xml:space="preserve"/>
      </w:r>
    </w:p>
    <w:p>
      <w:pPr>
        <w:pStyle w:val="Heading3"/>
        <w:spacing w:after="100" w:before="160"/>
      </w:pPr>
      <w:r>
        <w:rPr>
          <w:b/>
          <w:bCs/>
        </w:rPr>
        <w:t xml:space="preserve">SEXTA. FIANZA Y GARANTÍAS ADICIONALES</w:t>
      </w:r>
    </w:p>
    <w:p>
      <w:pPr>
        <w:spacing w:after="120"/>
        <w:jc w:val="both"/>
      </w:pPr>
      <w:r>
        <w:t xml:space="preserve">A la firma del presente contrato, la ARRENDATARIA entrega al ARRENDADOR, en metálico, la cantidad de 1.200,00 € equivalente a una (1) mensualidad de renta, en concepto de fianza legal obligatoria, conforme al artículo 36 de la Ley 29/1994. La fianza será depositada por el ARRENDADOR en el Instituto de la Vivienda de Madrid (IVIMA) dentro del plazo legal.</w:t>
      </w:r>
    </w:p>
    <w:p>
      <w:pPr>
        <w:spacing w:after="120"/>
        <w:jc w:val="both"/>
      </w:pPr>
      <w:r>
        <w:t xml:space="preserve">Adicionalmente, la ARRENDATARIA entrega la suma de 2.400,00 € como garantía complementaria, equivalente a dos (2) mensualidades de renta, conforme permite el artículo 36.5 de la citada Ley.</w:t>
      </w:r>
    </w:p>
    <w:p>
      <w:r>
        <w:t xml:space="preserve"/>
      </w:r>
    </w:p>
    <w:p>
      <w:pPr>
        <w:pStyle w:val="Heading3"/>
        <w:spacing w:after="100" w:before="160"/>
      </w:pPr>
      <w:r>
        <w:rPr>
          <w:b/>
          <w:bCs/>
        </w:rPr>
        <w:t xml:space="preserve">SÉPTIMA. GASTOS Y SUMINISTROS</w:t>
      </w:r>
    </w:p>
    <w:p>
      <w:pPr>
        <w:spacing w:after="120"/>
        <w:jc w:val="both"/>
      </w:pPr>
      <w:r>
        <w:t xml:space="preserve">Serán de cuenta de la ARRENDATARIA los siguientes gastos y suministros vinculados al uso efectivo de la vivienda: (a) energía eléctrica contratada con Iberdrola Clientes, S.A.U., CIF A-95758389; (b) suministro de agua prestado por Canal de Isabel II, S.A., CIF A-86488087; (c) gas natural contratado con Naturgy Iberia, S.A., CIF A-61797536; (d) internet y telefonía, a libre elección de la ARRENDATARIA. Serán de cuenta del ARRENDADOR los gastos de comunidad de propietarios y el Impuesto sobre Bienes Inmuebles (IBI).</w:t>
      </w:r>
    </w:p>
    <w:p>
      <w:r>
        <w:t xml:space="preserve"/>
      </w:r>
    </w:p>
    <w:p>
      <w:pPr>
        <w:pStyle w:val="Heading3"/>
        <w:spacing w:after="100" w:before="160"/>
      </w:pPr>
      <w:r>
        <w:rPr>
          <w:b/>
          <w:bCs/>
        </w:rPr>
        <w:t xml:space="preserve">OCTAVA. CONSERVACIÓN Y OBRAS</w:t>
      </w:r>
    </w:p>
    <w:p>
      <w:pPr>
        <w:spacing w:after="120"/>
        <w:jc w:val="both"/>
      </w:pPr>
      <w:r>
        <w:t xml:space="preserve">La ARRENDATARIA se obliga a conservar la vivienda en las mismas condiciones en las que la recibe, siendo de su cuenta las pequeñas reparaciones derivadas del desgaste ordinario por el uso. Las obras de conservación necesarias para mantener la vivienda en condiciones de habitabilidad serán realizadas por el ARRENDADOR conforme al artículo 21 de la Ley de Arrendamientos Urbanos.</w:t>
      </w:r>
    </w:p>
    <w:p>
      <w:r>
        <w:t xml:space="preserve"/>
      </w:r>
    </w:p>
    <w:p>
      <w:pPr>
        <w:pStyle w:val="Heading3"/>
        <w:spacing w:after="100" w:before="160"/>
      </w:pPr>
      <w:r>
        <w:rPr>
          <w:b/>
          <w:bCs/>
        </w:rPr>
        <w:t xml:space="preserve">NOVENA. RESOLUCIÓN ANTICIPADA</w:t>
      </w:r>
    </w:p>
    <w:p>
      <w:pPr>
        <w:spacing w:after="120"/>
        <w:jc w:val="both"/>
      </w:pPr>
      <w:r>
        <w:t xml:space="preserve">Transcurridos los primeros seis (6) meses de duración del contrato, la ARRENDATARIA podrá desistir del mismo, preavisando al ARRENDADOR con al menos treinta (30) días de antelación, conforme al artículo 11 de la Ley 29/1994, debiendo indemnizar al ARRENDADOR con una cantidad equivalente a una mensualidad de renta por cada año que reste de cumplir del contrato, prorrateándose los períodos inferiores al año.</w:t>
      </w:r>
    </w:p>
    <w:p>
      <w:r>
        <w:t xml:space="preserve"/>
      </w:r>
    </w:p>
    <w:p>
      <w:pPr>
        <w:pStyle w:val="Heading3"/>
        <w:spacing w:after="100" w:before="160"/>
      </w:pPr>
      <w:r>
        <w:rPr>
          <w:b/>
          <w:bCs/>
        </w:rPr>
        <w:t xml:space="preserve">DÉCIMA. FUERO</w:t>
      </w:r>
    </w:p>
    <w:p>
      <w:pPr>
        <w:spacing w:after="120"/>
        <w:jc w:val="both"/>
      </w:pPr>
      <w:r>
        <w:t xml:space="preserve">Para cuantas cuestiones puedan derivarse de la interpretación, cumplimiento o ejecución del presente contrato, las partes, con renuncia a su propio fuero si lo tuvieren, se someten expresamente a los Juzgados y Tribunales de la ciudad de Madrid.</w:t>
      </w:r>
    </w:p>
    <w:p>
      <w:r>
        <w:t xml:space="preserve"/>
      </w:r>
    </w:p>
    <w:p>
      <w:pPr>
        <w:spacing w:after="120"/>
        <w:jc w:val="both"/>
      </w:pPr>
      <w:r>
        <w:t xml:space="preserve">Y en prueba de conformidad, las partes firman el presente contrato por duplicado ejemplar y a un solo efecto, en el lugar y fecha al principio indicados.</w:t>
      </w:r>
    </w:p>
    <w:p>
      <w:r>
        <w:t xml:space="preserve"/>
      </w:r>
    </w:p>
    <w:p>
      <w:r>
        <w:t xml:space="preserve"/>
      </w:r>
    </w:p>
    <w:p>
      <w:pPr>
        <w:spacing w:after="120"/>
        <w:jc w:val="center"/>
      </w:pPr>
      <w:r>
        <w:t xml:space="preserve">_________________________________________</w:t>
      </w:r>
    </w:p>
    <w:p>
      <w:pPr>
        <w:spacing w:after="120"/>
        <w:jc w:val="center"/>
      </w:pPr>
      <w:r>
        <w:rPr>
          <w:b/>
          <w:bCs/>
        </w:rPr>
        <w:t xml:space="preserve">D. JAVIER ROMERO FERNÁNDEZ — EL ARRENDADOR</w:t>
      </w:r>
    </w:p>
    <w:p>
      <w:r>
        <w:t xml:space="preserve"/>
      </w:r>
    </w:p>
    <w:p>
      <w:pPr>
        <w:spacing w:after="120"/>
        <w:jc w:val="center"/>
      </w:pPr>
      <w:r>
        <w:t xml:space="preserve">_________________________________________</w:t>
      </w:r>
    </w:p>
    <w:p>
      <w:pPr>
        <w:spacing w:after="120"/>
        <w:jc w:val="center"/>
      </w:pPr>
      <w:r>
        <w:rPr>
          <w:b/>
          <w:bCs/>
        </w:rPr>
        <w:t xml:space="preserve">Dª LUCÍA MORENO VÁZQUEZ — LA ARRENDATARIA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Arrendamiento de Vivienda</dc:title>
  <dc:creator>Mabenn test fixtures</dc:creator>
  <cp:lastModifiedBy>Un-named</cp:lastModifiedBy>
  <cp:revision>1</cp:revision>
  <dcterms:created xsi:type="dcterms:W3CDTF">2026-04-17T13:19:01.633Z</dcterms:created>
  <dcterms:modified xsi:type="dcterms:W3CDTF">2026-04-17T13:19:01.633Z</dcterms:modified>
</cp:coreProperties>
</file>

<file path=docProps/custom.xml><?xml version="1.0" encoding="utf-8"?>
<Properties xmlns="http://schemas.openxmlformats.org/officeDocument/2006/custom-properties" xmlns:vt="http://schemas.openxmlformats.org/officeDocument/2006/docPropsVTypes"/>
</file>