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sz w:val="36"/>
          <w:szCs w:val="36"/>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76" w:before="57" w:after="57"/>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76" w:before="57" w:after="57"/>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w:t>
      </w:r>
    </w:p>
    <w:p>
      <w:pPr>
        <w:pStyle w:val="Normal"/>
        <w:spacing w:lineRule="auto" w:line="276" w:before="57" w:after="57"/>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pPr>
      <w:r>
        <w:rPr>
          <w:rFonts w:ascii="Times New Roman" w:hAnsi="Times New Roman"/>
          <w:b/>
          <w:bCs/>
          <w:sz w:val="32"/>
          <w:szCs w:val="32"/>
        </w:rPr>
        <w:t>Background on Experiments</w:t>
      </w:r>
    </w:p>
    <w:p>
      <w:pPr>
        <w:pStyle w:val="Normal"/>
        <w:spacing w:lineRule="auto" w:line="276"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76" w:before="57" w:after="57"/>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engineered to be almost entirely insensitive to gamma rays and many other forms of low-energy radiation. This means that the majority of unwanted background events are caused by alpha particles. Alpha particles are emitted by nuclear decays of radon and polonium atoms inside the detector, meaning that they can not be easily removed by ignoring events near the walls of the detector. For development of discriminators that use other means to detect background events, there is an available set of 99%-pure alpha background events collected in 2016 and 2017.</w:t>
      </w:r>
    </w:p>
    <w:p>
      <w:pPr>
        <w:pStyle w:val="Normal"/>
        <w:spacing w:lineRule="auto" w:line="276" w:before="57" w:after="57"/>
        <w:rPr/>
      </w:pPr>
      <w:r>
        <w:rPr>
          <w:rFonts w:ascii="Times New Roman" w:hAnsi="Times New Roman"/>
          <w:b w:val="false"/>
          <w:bCs w:val="false"/>
          <w:sz w:val="24"/>
          <w:szCs w:val="24"/>
        </w:rPr>
        <w:t>Hypothesized signal events are nuclear recoils, and WIMPs in the mass and energy ranges PICO-60 searches within are expected to produce nuclear recoils indistinguishable from those produced by neutrons. Thus, to train a discriminator to recognize nuclear recoil events, approximately 90%-pure calibration data produced using neutrons from americium and californium sources is available.</w:t>
      </w:r>
    </w:p>
    <w:p>
      <w:pPr>
        <w:pStyle w:val="Normal"/>
        <w:spacing w:lineRule="auto" w:line="276" w:before="57" w:after="57"/>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76"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76" w:before="57" w:after="57"/>
        <w:rPr>
          <w:b/>
          <w:b/>
          <w:bCs/>
        </w:rPr>
      </w:pPr>
      <w:r>
        <w:rPr>
          <w:rFonts w:ascii="Times New Roman" w:hAnsi="Times New Roman"/>
          <w:b/>
          <w:bCs/>
          <w:sz w:val="24"/>
          <w:szCs w:val="24"/>
        </w:rPr>
        <w:t>DEAP-3600</w:t>
      </w:r>
    </w:p>
    <w:p>
      <w:pPr>
        <w:pStyle w:val="Normal"/>
        <w:spacing w:lineRule="auto" w:line="276"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76"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76" w:before="57" w:after="57"/>
        <w:rPr>
          <w:b w:val="false"/>
          <w:b w:val="false"/>
          <w:bCs w:val="false"/>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76" w:before="57" w:after="57"/>
        <w:rPr/>
      </w:pPr>
      <w:bookmarkStart w:id="2" w:name="__DdeLink__16_3632505009"/>
      <w:r>
        <w:rPr>
          <w:rFonts w:ascii="Times New Roman" w:hAnsi="Times New Roman"/>
          <w:b/>
          <w:bCs/>
          <w:sz w:val="32"/>
          <w:szCs w:val="32"/>
        </w:rPr>
        <w:t>Engineering Goal</w:t>
      </w:r>
      <w:bookmarkEnd w:id="2"/>
    </w:p>
    <w:p>
      <w:pPr>
        <w:pStyle w:val="Normal"/>
        <w:spacing w:lineRule="auto" w:line="276" w:before="57" w:after="57"/>
        <w:rPr/>
      </w:pPr>
      <w:r>
        <w:rPr>
          <w:rFonts w:ascii="Times New Roman" w:hAnsi="Times New Roman"/>
          <w:b w:val="false"/>
          <w:bCs w:val="false"/>
          <w:sz w:val="24"/>
          <w:szCs w:val="24"/>
        </w:rPr>
        <w:t>In summary, the goal of this project is to develop machine learning systems that can effectively and efficiently learn to discriminate between signal and background events in the context of the PICO-60 and DEAP-3600 WIMP detection experiments. This will be achieved by experimenting with a variety of different input formats, network architectures, and novel systems for improving data efficiency.</w:t>
      </w:r>
    </w:p>
    <w:p>
      <w:pPr>
        <w:pStyle w:val="Normal"/>
        <w:spacing w:lineRule="auto" w:line="276" w:before="57" w:after="57"/>
        <w:rPr/>
      </w:pPr>
      <w:r>
        <w:rPr>
          <w:rFonts w:ascii="Times New Roman" w:hAnsi="Times New Roman"/>
          <w:b w:val="false"/>
          <w:bCs w:val="false"/>
          <w:sz w:val="24"/>
          <w:szCs w:val="24"/>
        </w:rPr>
        <w:t>Furthermore, based on the results that come out of this investigation, a secondary goal of this project is to provide some insight on the properties of the input data that are taken advantage of by the neural network discriminators.</w:t>
      </w:r>
    </w:p>
    <w:p>
      <w:pPr>
        <w:pStyle w:val="Normal"/>
        <w:spacing w:lineRule="auto" w:line="276" w:before="57" w:after="57"/>
        <w:rPr>
          <w:rFonts w:ascii="Times New Roman" w:hAnsi="Times New Roman"/>
          <w:b/>
          <w:b/>
          <w:bCs/>
          <w:sz w:val="32"/>
          <w:szCs w:val="32"/>
        </w:rPr>
      </w:pPr>
      <w:r>
        <w:rPr>
          <w:rFonts w:ascii="Times New Roman" w:hAnsi="Times New Roman"/>
          <w:b/>
          <w:bCs/>
          <w:sz w:val="32"/>
          <w:szCs w:val="32"/>
        </w:rPr>
        <w:t>Procedures</w:t>
      </w:r>
    </w:p>
    <w:p>
      <w:pPr>
        <w:pStyle w:val="Normal"/>
        <w:spacing w:lineRule="auto" w:line="276" w:before="57" w:after="57"/>
        <w:rPr/>
      </w:pPr>
      <w:r>
        <w:rPr>
          <w:rFonts w:ascii="Times New Roman" w:hAnsi="Times New Roman"/>
          <w:b/>
          <w:bCs/>
          <w:sz w:val="24"/>
          <w:szCs w:val="24"/>
        </w:rPr>
        <w:t>PICO-60</w:t>
      </w:r>
    </w:p>
    <w:p>
      <w:pPr>
        <w:pStyle w:val="Normal"/>
        <w:spacing w:lineRule="auto" w:line="276" w:before="57" w:after="57"/>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76" w:before="57" w:after="57"/>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76" w:before="57" w:after="57"/>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76" w:before="57" w:after="57"/>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76" w:before="57" w:after="57"/>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76" w:before="57" w:after="57"/>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76" w:before="57" w:after="57"/>
        <w:rPr/>
      </w:pPr>
      <w:r>
        <w:rPr>
          <w:rFonts w:ascii="Times New Roman" w:hAnsi="Times New Roman"/>
          <w:b w:val="false"/>
          <w:bCs w:val="false"/>
          <w:sz w:val="24"/>
          <w:szCs w:val="24"/>
        </w:rPr>
        <w:t>Dropout regularization</w:t>
      </w:r>
    </w:p>
    <w:p>
      <w:pPr>
        <w:pStyle w:val="Normal"/>
        <w:numPr>
          <w:ilvl w:val="0"/>
          <w:numId w:val="2"/>
        </w:numPr>
        <w:spacing w:lineRule="auto" w:line="276" w:before="57" w:after="57"/>
        <w:rPr/>
      </w:pPr>
      <w:r>
        <w:rPr>
          <w:rFonts w:ascii="Times New Roman" w:hAnsi="Times New Roman"/>
          <w:b w:val="false"/>
          <w:bCs w:val="false"/>
          <w:sz w:val="24"/>
          <w:szCs w:val="24"/>
        </w:rPr>
        <w:t>L2 regularization</w:t>
      </w:r>
    </w:p>
    <w:p>
      <w:pPr>
        <w:pStyle w:val="Normal"/>
        <w:numPr>
          <w:ilvl w:val="0"/>
          <w:numId w:val="2"/>
        </w:numPr>
        <w:spacing w:lineRule="auto" w:line="276" w:before="57" w:after="57"/>
        <w:rPr/>
      </w:pPr>
      <w:r>
        <w:rPr>
          <w:rFonts w:ascii="Times New Roman" w:hAnsi="Times New Roman"/>
          <w:b w:val="false"/>
          <w:bCs w:val="false"/>
          <w:sz w:val="24"/>
          <w:szCs w:val="24"/>
        </w:rPr>
        <w:t>Number of layers (convolutional and dense)</w:t>
      </w:r>
    </w:p>
    <w:p>
      <w:pPr>
        <w:pStyle w:val="Normal"/>
        <w:numPr>
          <w:ilvl w:val="0"/>
          <w:numId w:val="2"/>
        </w:numPr>
        <w:spacing w:lineRule="auto" w:line="276" w:before="57" w:after="57"/>
        <w:rPr/>
      </w:pPr>
      <w:r>
        <w:rPr>
          <w:rFonts w:ascii="Times New Roman" w:hAnsi="Times New Roman"/>
          <w:b w:val="false"/>
          <w:bCs w:val="false"/>
          <w:sz w:val="24"/>
          <w:szCs w:val="24"/>
        </w:rPr>
        <w:t>Number of convolutional filters</w:t>
      </w:r>
    </w:p>
    <w:p>
      <w:pPr>
        <w:pStyle w:val="Normal"/>
        <w:numPr>
          <w:ilvl w:val="0"/>
          <w:numId w:val="2"/>
        </w:numPr>
        <w:spacing w:lineRule="auto" w:line="276" w:before="57" w:after="57"/>
        <w:rPr/>
      </w:pPr>
      <w:r>
        <w:rPr>
          <w:rFonts w:ascii="Times New Roman" w:hAnsi="Times New Roman"/>
          <w:b w:val="false"/>
          <w:bCs w:val="false"/>
          <w:sz w:val="24"/>
          <w:szCs w:val="24"/>
        </w:rPr>
        <w:t>Size of convolutional kernel</w:t>
      </w:r>
    </w:p>
    <w:p>
      <w:pPr>
        <w:pStyle w:val="Normal"/>
        <w:spacing w:lineRule="auto" w:line="276" w:before="57" w:after="57"/>
        <w:rPr/>
      </w:pPr>
      <w:r>
        <w:rPr>
          <w:rFonts w:ascii="Times New Roman" w:hAnsi="Times New Roman"/>
          <w:b w:val="false"/>
          <w:bCs w:val="false"/>
          <w:sz w:val="24"/>
          <w:szCs w:val="24"/>
        </w:rPr>
        <w:t xml:space="preserve">In addition to a variety of hyperparameters applied to dense and convolutional neural networks </w:t>
      </w:r>
      <w:r>
        <w:rPr>
          <w:rFonts w:ascii="Times New Roman" w:hAnsi="Times New Roman"/>
          <w:b w:val="false"/>
          <w:bCs w:val="false"/>
          <w:sz w:val="24"/>
          <w:szCs w:val="24"/>
        </w:rPr>
        <w:t xml:space="preserve">(CNNs) </w:t>
      </w:r>
      <w:r>
        <w:rPr>
          <w:rFonts w:ascii="Times New Roman" w:hAnsi="Times New Roman"/>
          <w:b w:val="false"/>
          <w:bCs w:val="false"/>
          <w:sz w:val="24"/>
          <w:szCs w:val="24"/>
        </w:rPr>
        <w:t>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76" w:before="57" w:after="57"/>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76" w:before="57" w:after="57"/>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76" w:before="57" w:after="57"/>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76" w:before="57" w:after="57"/>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76" w:before="57" w:after="57"/>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76" w:before="57" w:after="57"/>
        <w:rPr>
          <w:b/>
          <w:b/>
          <w:bCs/>
        </w:rPr>
      </w:pPr>
      <w:r>
        <w:rPr>
          <w:b/>
          <w:bCs/>
        </w:rPr>
        <w:t>DEAP-3600</w:t>
      </w:r>
    </w:p>
    <w:p>
      <w:pPr>
        <w:pStyle w:val="Normal"/>
        <w:spacing w:lineRule="auto" w:line="276" w:before="57" w:after="57"/>
        <w:rPr/>
      </w:pPr>
      <w:r>
        <w:rPr/>
        <w:t xml:space="preserve">For the DEAP-3600 experiment, large amounts of simulated training data are available. This means data efficiency systems such as semi-supervised learning are less applicable than PICO-60. However, the format of the data presents </w:t>
      </w:r>
      <w:r>
        <w:rPr/>
        <w:t>a very different set o</w:t>
      </w:r>
      <w:r>
        <w:rPr/>
        <w:t xml:space="preserve">f challenges. </w:t>
      </w:r>
      <w:r>
        <w:rPr/>
        <w:t>There are two main open questions:</w:t>
      </w:r>
    </w:p>
    <w:p>
      <w:pPr>
        <w:pStyle w:val="Normal"/>
        <w:numPr>
          <w:ilvl w:val="0"/>
          <w:numId w:val="4"/>
        </w:numPr>
        <w:spacing w:lineRule="auto" w:line="276" w:before="57" w:after="57"/>
        <w:rPr/>
      </w:pPr>
      <w:r>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76" w:before="57" w:after="57"/>
        <w:rPr/>
      </w:pPr>
      <w:r>
        <w:rPr/>
        <w:t xml:space="preserve">The 255 photomultiplier tubes are arranged in a mostly-hexagonal lattice on the surface of the spherical vessel, </w:t>
      </w:r>
      <w:r>
        <w:rPr/>
        <w:t>minus a large hole in the top</w:t>
      </w:r>
      <w:r>
        <w:rPr/>
        <w:t>. What is the best neural network architecture to process this spatial arrangement of data points? I have considered the following options:</w:t>
      </w:r>
    </w:p>
    <w:p>
      <w:pPr>
        <w:pStyle w:val="Normal"/>
        <w:numPr>
          <w:ilvl w:val="1"/>
          <w:numId w:val="5"/>
        </w:numPr>
        <w:spacing w:lineRule="auto" w:line="276" w:before="57" w:after="57"/>
        <w:rPr/>
      </w:pPr>
      <w:r>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76" w:before="57" w:after="57"/>
        <w:rPr/>
      </w:pPr>
      <w:r>
        <w:rPr/>
        <w:t xml:space="preserve">A common </w:t>
      </w:r>
      <w:r>
        <w:rPr/>
        <w:t xml:space="preserve">CNN </w:t>
      </w:r>
      <w:r>
        <w:rPr/>
        <w:t xml:space="preserve">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w:t>
      </w:r>
      <w:r>
        <w:rPr/>
        <w:t>conventional CNN t</w:t>
      </w:r>
      <w:r>
        <w:rPr/>
        <w:t>o work effectively.</w:t>
      </w:r>
    </w:p>
    <w:p>
      <w:pPr>
        <w:pStyle w:val="Normal"/>
        <w:numPr>
          <w:ilvl w:val="1"/>
          <w:numId w:val="5"/>
        </w:numPr>
        <w:spacing w:lineRule="auto" w:line="276" w:before="57" w:after="57"/>
        <w:rPr/>
      </w:pPr>
      <w:r>
        <w:rPr/>
        <w:t xml:space="preserve">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w:t>
      </w:r>
      <w:r>
        <w:rPr/>
        <w:t>of polygonal nodes</w:t>
      </w:r>
      <w:r>
        <w:rPr/>
        <w:t xml:space="preserve"> (hexagonal, in this case).</w:t>
        <w:br/>
        <w:t>Eac</w:t>
      </w:r>
      <w:r>
        <w:rPr/>
        <w:t>h node</w:t>
      </w:r>
      <w:r>
        <w:rPr/>
        <w:t xml:space="preserve"> is assigned six neighbors in a clockwise order, and a kernel consists of all </w:t>
      </w:r>
      <w:r>
        <w:rPr/>
        <w:t>node</w:t>
      </w:r>
      <w:r>
        <w:rPr/>
        <w:t xml:space="preserve"> within a certain distance of its center </w:t>
      </w:r>
      <w:r>
        <w:rPr/>
        <w:t>node</w:t>
      </w:r>
      <w:r>
        <w:rPr/>
        <w:t xml:space="preserve">. (Distance is defined by the minimum number of connections that must be taken to get from one </w:t>
      </w:r>
      <w:r>
        <w:rPr/>
        <w:t>node</w:t>
      </w:r>
      <w:r>
        <w:rPr/>
        <w:t xml:space="preserve"> to the next.) </w:t>
      </w:r>
      <w:r>
        <w:rPr/>
        <w:t>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TotalTime>
  <Application>LibreOffice/6.1.0.3$Linux_X86_64 LibreOffice_project/10$Build-3</Application>
  <Pages>4</Pages>
  <Words>2080</Words>
  <Characters>10816</Characters>
  <CharactersWithSpaces>12829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2018-10-25T12:48:28Z</dcterms:modified>
  <cp:revision>50</cp:revision>
  <dc:subject/>
  <dc:title/>
</cp:coreProperties>
</file>