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723BA" w14:textId="5DCD8B04" w:rsidR="001116D0" w:rsidRDefault="00582321" w:rsidP="004C6690">
      <w:pPr>
        <w:pStyle w:val="Heading1"/>
      </w:pPr>
      <w:r>
        <w:t>Quote Costs</w:t>
      </w:r>
    </w:p>
    <w:p w14:paraId="29123E2F" w14:textId="3BE8673E" w:rsidR="00582321" w:rsidRPr="00582321" w:rsidRDefault="00582321" w:rsidP="00582321">
      <w:proofErr w:type="gramStart"/>
      <w:r>
        <w:t>blah</w:t>
      </w:r>
      <w:proofErr w:type="gramEnd"/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970"/>
        <w:gridCol w:w="1275"/>
        <w:gridCol w:w="960"/>
        <w:gridCol w:w="812"/>
        <w:gridCol w:w="992"/>
        <w:gridCol w:w="812"/>
        <w:gridCol w:w="1527"/>
      </w:tblGrid>
      <w:tr w:rsidR="00582321" w:rsidRPr="00AE315D" w14:paraId="7FBE1366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03C13E28" w14:textId="77777777" w:rsidR="00582321" w:rsidRPr="00AE315D" w:rsidRDefault="00582321" w:rsidP="008A6BA4">
            <w:pP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AE315D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Ongoing Resource Unit Charges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277A3A42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1719B285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4FE2692A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3BE949B9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582321" w:rsidRPr="00AE315D" w14:paraId="34B24B92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39FB1E0D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 xml:space="preserve">Additional Resource Units - GST </w:t>
            </w:r>
            <w:proofErr w:type="spellStart"/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Excl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71BCA512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6D15A743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RU Price (per month)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72BE9BC4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14:paraId="156A93BC" w14:textId="77777777" w:rsidR="00582321" w:rsidRPr="00AE315D" w:rsidRDefault="00582321" w:rsidP="008A6BA4">
            <w:pPr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Contract Value</w:t>
            </w:r>
          </w:p>
        </w:tc>
      </w:tr>
      <w:tr w:rsidR="00582321" w:rsidRPr="00AE315D" w14:paraId="7CCADB77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09E353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Infrastructure - New - Complex (</w:t>
            </w:r>
            <w:bookmarkStart w:id="0" w:name="_GoBack"/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WS-C4506E</w:t>
            </w:r>
            <w:bookmarkEnd w:id="0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2C557" w14:textId="77777777" w:rsidR="00582321" w:rsidRPr="00AE315D" w:rsidRDefault="00582321" w:rsidP="008A6BA4">
            <w:pPr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95A73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1,487.33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F97F6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2,974.66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859C53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142,783.68 </w:t>
            </w:r>
          </w:p>
        </w:tc>
      </w:tr>
      <w:tr w:rsidR="00582321" w:rsidRPr="00AE315D" w14:paraId="45CA973E" w14:textId="77777777" w:rsidTr="008A6BA4">
        <w:trPr>
          <w:trHeight w:val="20"/>
        </w:trPr>
        <w:tc>
          <w:tcPr>
            <w:tcW w:w="3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5250BB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Support - Complex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FCA03" w14:textId="77777777" w:rsidR="00582321" w:rsidRPr="00AE315D" w:rsidRDefault="00582321" w:rsidP="008A6BA4">
            <w:pPr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2591C7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434.99 </w:t>
            </w:r>
          </w:p>
        </w:tc>
        <w:tc>
          <w:tcPr>
            <w:tcW w:w="18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568472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869.98 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23B45A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41,759.04 </w:t>
            </w:r>
          </w:p>
        </w:tc>
      </w:tr>
      <w:tr w:rsidR="00582321" w:rsidRPr="00AE315D" w14:paraId="562E06E0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19085C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Maintenance - Complex - Gold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254F0" w14:textId="77777777" w:rsidR="00582321" w:rsidRPr="00AE315D" w:rsidRDefault="00582321" w:rsidP="008A6BA4">
            <w:pPr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6158C6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4,930.39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9778BF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9,860.78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028E7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473,317.44 </w:t>
            </w:r>
          </w:p>
        </w:tc>
      </w:tr>
      <w:tr w:rsidR="00582321" w:rsidRPr="00AE315D" w14:paraId="08E25AE9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CA9ADD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Infrastructure - New - Complex (ASA5585)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E1CE" w14:textId="77777777" w:rsidR="00582321" w:rsidRPr="00AE315D" w:rsidRDefault="00582321" w:rsidP="008A6BA4">
            <w:pPr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1A8DA8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91635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95E796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582321" w:rsidRPr="00AE315D" w14:paraId="71A9D0A9" w14:textId="77777777" w:rsidTr="008A6BA4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641F5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Support - Complex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D3F60" w14:textId="77777777" w:rsidR="00582321" w:rsidRPr="00AE315D" w:rsidRDefault="00582321" w:rsidP="008A6BA4">
            <w:pPr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D52AF4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DDADC0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5F9A28" w14:textId="77777777" w:rsidR="00582321" w:rsidRPr="00AE315D" w:rsidRDefault="00582321" w:rsidP="008A6BA4">
            <w:pPr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</w:tbl>
    <w:p w14:paraId="18E634B6" w14:textId="77777777" w:rsidR="00997D75" w:rsidRPr="00C84334" w:rsidRDefault="00997D75" w:rsidP="00C84334"/>
    <w:p w14:paraId="0C0C9CF6" w14:textId="77777777" w:rsidR="00582321" w:rsidRPr="00280DB1" w:rsidRDefault="00582321" w:rsidP="00582321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280DB1">
        <w:rPr>
          <w:rStyle w:val="Strong"/>
          <w:b/>
          <w:bCs/>
          <w:sz w:val="28"/>
          <w:szCs w:val="28"/>
        </w:rPr>
        <w:t xml:space="preserve">Appendix </w:t>
      </w:r>
      <w:r>
        <w:rPr>
          <w:rStyle w:val="Strong"/>
          <w:b/>
          <w:bCs/>
          <w:sz w:val="28"/>
          <w:szCs w:val="28"/>
        </w:rPr>
        <w:t>1</w:t>
      </w:r>
      <w:r w:rsidRPr="00280DB1">
        <w:rPr>
          <w:rStyle w:val="Strong"/>
          <w:b/>
          <w:bCs/>
          <w:sz w:val="28"/>
          <w:szCs w:val="28"/>
        </w:rPr>
        <w:t xml:space="preserve">:  Bill of Materials </w:t>
      </w:r>
    </w:p>
    <w:p w14:paraId="5AEE3653" w14:textId="77777777" w:rsidR="00582321" w:rsidRDefault="00582321" w:rsidP="00C84334"/>
    <w:p w14:paraId="01FC2BD3" w14:textId="77777777" w:rsidR="00C84334" w:rsidRDefault="00C84334" w:rsidP="00C84334">
      <w:r>
        <w:t>Text in heading 2</w:t>
      </w:r>
    </w:p>
    <w:p w14:paraId="4229E2AB" w14:textId="77777777" w:rsidR="00C84334" w:rsidRDefault="00C84334" w:rsidP="00C84334">
      <w:r>
        <w:t xml:space="preserve">Test in heading 2 </w:t>
      </w:r>
      <w:proofErr w:type="gramStart"/>
      <w:r>
        <w:t>line</w:t>
      </w:r>
      <w:proofErr w:type="gramEnd"/>
      <w:r>
        <w:t xml:space="preserve"> 2</w:t>
      </w:r>
    </w:p>
    <w:p w14:paraId="0F5C9956" w14:textId="77777777" w:rsidR="00582321" w:rsidRDefault="00582321" w:rsidP="00C84334"/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740"/>
        <w:gridCol w:w="1900"/>
        <w:gridCol w:w="4640"/>
        <w:gridCol w:w="760"/>
        <w:gridCol w:w="1140"/>
      </w:tblGrid>
      <w:tr w:rsidR="00582321" w:rsidRPr="004671AD" w14:paraId="6214480D" w14:textId="77777777" w:rsidTr="008A6BA4">
        <w:trPr>
          <w:trHeight w:val="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51F11412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Line Number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89BC67D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Item Name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B1A7BFA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Description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42132C77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Quantity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49DBACD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List Price - Each AUD$</w:t>
            </w:r>
          </w:p>
        </w:tc>
      </w:tr>
      <w:tr w:rsidR="00582321" w:rsidRPr="004671AD" w14:paraId="10859DBD" w14:textId="77777777" w:rsidTr="008A6BA4">
        <w:trPr>
          <w:trHeight w:val="20"/>
        </w:trPr>
        <w:tc>
          <w:tcPr>
            <w:tcW w:w="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50C" w14:textId="77777777" w:rsidR="00582321" w:rsidRPr="004671AD" w:rsidRDefault="00582321" w:rsidP="008A6BA4">
            <w:pPr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1.0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6D88" w14:textId="77777777" w:rsidR="00582321" w:rsidRPr="004671AD" w:rsidRDefault="00582321" w:rsidP="008A6BA4">
            <w:pPr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WS-C4506E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E1E2" w14:textId="77777777" w:rsidR="00582321" w:rsidRPr="004671AD" w:rsidRDefault="00582321" w:rsidP="008A6BA4">
            <w:pPr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 xml:space="preserve">Cat4500 E-Series 6-Slot Chassis fan no </w:t>
            </w:r>
            <w:proofErr w:type="spellStart"/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ps</w:t>
            </w:r>
            <w:proofErr w:type="spellEnd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6F05" w14:textId="77777777" w:rsidR="00582321" w:rsidRPr="004671AD" w:rsidRDefault="00582321" w:rsidP="008A6BA4">
            <w:pPr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FD70" w14:textId="77777777" w:rsidR="00582321" w:rsidRPr="004671AD" w:rsidRDefault="00582321" w:rsidP="008A6BA4">
            <w:pPr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$5,123.45</w:t>
            </w:r>
          </w:p>
        </w:tc>
      </w:tr>
      <w:tr w:rsidR="00582321" w:rsidRPr="004671AD" w14:paraId="30167DC8" w14:textId="77777777" w:rsidTr="008A6BA4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0C49" w14:textId="77777777" w:rsidR="00582321" w:rsidRPr="004671AD" w:rsidRDefault="00582321" w:rsidP="008A6BA4">
            <w:pPr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484D" w14:textId="77777777" w:rsidR="00582321" w:rsidRPr="004671AD" w:rsidRDefault="00582321" w:rsidP="008A6BA4">
            <w:pPr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WS-X4748-RJ45-E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8E82" w14:textId="77777777" w:rsidR="00582321" w:rsidRPr="004671AD" w:rsidRDefault="00582321" w:rsidP="008A6BA4">
            <w:pPr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48-Port 10/100/1000 Non-Blocking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F793" w14:textId="77777777" w:rsidR="00582321" w:rsidRPr="004671AD" w:rsidRDefault="00582321" w:rsidP="008A6BA4">
            <w:pPr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C767" w14:textId="77777777" w:rsidR="00582321" w:rsidRPr="004671AD" w:rsidRDefault="00582321" w:rsidP="008A6BA4">
            <w:pPr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$22,003.43</w:t>
            </w:r>
          </w:p>
        </w:tc>
      </w:tr>
    </w:tbl>
    <w:p w14:paraId="6E732220" w14:textId="77777777" w:rsidR="00582321" w:rsidRPr="00C84334" w:rsidRDefault="00582321" w:rsidP="00C84334"/>
    <w:p w14:paraId="5BE9951E" w14:textId="77777777" w:rsidR="00C84334" w:rsidRPr="00C84334" w:rsidRDefault="00C84334" w:rsidP="00C84334"/>
    <w:sectPr w:rsidR="00C84334" w:rsidRPr="00C84334" w:rsidSect="00D137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225A"/>
    <w:multiLevelType w:val="multilevel"/>
    <w:tmpl w:val="B240AD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4"/>
    <w:rsid w:val="001116D0"/>
    <w:rsid w:val="004C6690"/>
    <w:rsid w:val="00582321"/>
    <w:rsid w:val="00997D75"/>
    <w:rsid w:val="00BB69B4"/>
    <w:rsid w:val="00C678C7"/>
    <w:rsid w:val="00C84334"/>
    <w:rsid w:val="00CF4433"/>
    <w:rsid w:val="00D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2B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8232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82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Forrest</dc:creator>
  <cp:keywords/>
  <dc:description/>
  <cp:lastModifiedBy>Ben Forrest</cp:lastModifiedBy>
  <cp:revision>3</cp:revision>
  <dcterms:created xsi:type="dcterms:W3CDTF">2016-11-29T22:23:00Z</dcterms:created>
  <dcterms:modified xsi:type="dcterms:W3CDTF">2016-12-02T08:10:00Z</dcterms:modified>
</cp:coreProperties>
</file>