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9314" w14:textId="77777777"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14:paraId="3DC32D26" w14:textId="354A3A31"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977C0F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BB3AE0">
        <w:rPr>
          <w:rFonts w:ascii="Times New Roman CYR" w:hAnsi="Times New Roman CYR" w:cs="Times New Roman CYR"/>
          <w:b/>
          <w:bCs/>
          <w:sz w:val="28"/>
          <w:szCs w:val="28"/>
        </w:rPr>
        <w:t>4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BB3AE0">
        <w:rPr>
          <w:rFonts w:ascii="Times New Roman CYR" w:hAnsi="Times New Roman CYR" w:cs="Times New Roman CYR"/>
          <w:b/>
          <w:bCs/>
          <w:sz w:val="28"/>
          <w:szCs w:val="28"/>
        </w:rPr>
        <w:t>1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BB3AE0">
        <w:rPr>
          <w:rFonts w:ascii="Times New Roman CYR" w:hAnsi="Times New Roman CYR" w:cs="Times New Roman CYR"/>
          <w:b/>
          <w:bCs/>
          <w:sz w:val="28"/>
          <w:szCs w:val="28"/>
        </w:rPr>
        <w:t>12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BB3AE0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14:paraId="03A7DE34" w14:textId="256A79B8" w:rsidR="00412465" w:rsidRDefault="00412465" w:rsidP="00284309">
      <w:pPr>
        <w:rPr>
          <w:lang w:val="ru-RU"/>
        </w:rPr>
      </w:pPr>
    </w:p>
    <w:p w14:paraId="00B95E02" w14:textId="77777777" w:rsidR="00D972D2" w:rsidRPr="00E44E61" w:rsidRDefault="00D972D2" w:rsidP="00284309">
      <w:pPr>
        <w:rPr>
          <w:lang w:val="ru-RU"/>
        </w:rPr>
      </w:pPr>
    </w:p>
    <w:p w14:paraId="5A042ABC" w14:textId="6DF1CF5D" w:rsid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BB3AE0">
        <w:rPr>
          <w:rFonts w:eastAsia="Calibri"/>
          <w:bCs/>
          <w:color w:val="000000"/>
        </w:rPr>
        <w:t>1</w:t>
      </w:r>
      <w:r w:rsidR="00BE671B">
        <w:rPr>
          <w:rFonts w:eastAsia="Calibri"/>
          <w:bCs/>
          <w:color w:val="000000"/>
        </w:rPr>
        <w:t>.</w:t>
      </w:r>
      <w:r w:rsidR="00BB3AE0">
        <w:rPr>
          <w:rFonts w:eastAsia="Calibri"/>
          <w:bCs/>
          <w:color w:val="000000"/>
        </w:rPr>
        <w:t>12</w:t>
      </w:r>
      <w:r>
        <w:rPr>
          <w:rFonts w:eastAsia="Calibri"/>
          <w:bCs/>
          <w:color w:val="000000"/>
        </w:rPr>
        <w:t>.20</w:t>
      </w:r>
      <w:r w:rsidR="000973AB">
        <w:rPr>
          <w:rFonts w:eastAsia="Calibri"/>
          <w:bCs/>
          <w:color w:val="000000"/>
        </w:rPr>
        <w:t>2</w:t>
      </w:r>
      <w:r w:rsidR="00BB3AE0">
        <w:rPr>
          <w:rFonts w:eastAsia="Calibri"/>
          <w:bCs/>
          <w:color w:val="000000"/>
        </w:rPr>
        <w:t>3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</w:t>
      </w:r>
      <w:r w:rsidR="001571EF">
        <w:rPr>
          <w:rFonts w:eastAsia="Calibri"/>
          <w:bCs/>
          <w:color w:val="000000"/>
        </w:rPr>
        <w:t>з</w:t>
      </w:r>
      <w:r w:rsidRPr="00284309">
        <w:rPr>
          <w:rFonts w:eastAsia="Calibri"/>
          <w:bCs/>
          <w:color w:val="000000"/>
        </w:rPr>
        <w:t xml:space="preserve">адълженията и договорите между представители на страните : </w:t>
      </w:r>
    </w:p>
    <w:p w14:paraId="67AB06E0" w14:textId="77777777" w:rsidR="00BB3AE0" w:rsidRPr="00B2625C" w:rsidRDefault="00BB3AE0" w:rsidP="00BB3AE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</w:rPr>
      </w:pPr>
      <w:bookmarkStart w:id="0" w:name="OLE_LINK1"/>
      <w:bookmarkStart w:id="1" w:name="OLE_LINK2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"ТБД-Товарни </w:t>
      </w:r>
      <w:proofErr w:type="spellStart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превози"ЕАД</w:t>
      </w:r>
      <w:bookmarkEnd w:id="0"/>
      <w:bookmarkEnd w:id="1"/>
      <w:proofErr w:type="spellEnd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67C2A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ул. „Кракра“ № , регистрирано в Търговския регистър при</w:t>
      </w:r>
      <w:r w:rsidRPr="00F67C2A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67C2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87"/>
      <w:bookmarkStart w:id="3" w:name="OLE_LINK81"/>
      <w:bookmarkStart w:id="4" w:name="OLE_LINK80"/>
      <w:bookmarkStart w:id="5" w:name="OLE_LINK79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86"/>
      <w:bookmarkStart w:id="7" w:name="OLE_LINK78"/>
      <w:bookmarkStart w:id="8" w:name="OLE_LINK77"/>
      <w:bookmarkStart w:id="9" w:name="OLE_LINK76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чрез упълномощен представител – Ивайло Йорданов Иванов – </w:t>
      </w:r>
      <w:bookmarkEnd w:id="6"/>
      <w:bookmarkEnd w:id="7"/>
      <w:bookmarkEnd w:id="8"/>
      <w:bookmarkEnd w:id="9"/>
      <w:r w:rsidRPr="00F67C2A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Председател на СД на „ТБД- Товарни превози“ ЕАД, Упълномощено лице  съгласно Генерално пълномощно с рег. № 10708/17.11.2023 г. със заверка  на подписите и рег. № 10709/17.11.2023 г. със заверка на съдържанието от нотариус Людмила Тенева с рег. № 539 при РС София</w:t>
      </w:r>
    </w:p>
    <w:p w14:paraId="2771A963" w14:textId="77777777" w:rsidR="00284309" w:rsidRPr="00E44E61" w:rsidRDefault="00284309" w:rsidP="00284309">
      <w:pPr>
        <w:ind w:firstLine="708"/>
        <w:jc w:val="both"/>
        <w:rPr>
          <w:rFonts w:ascii="Times New Roman CYR" w:hAnsi="Times New Roman CYR" w:cs="Times New Roman CYR"/>
          <w:b/>
          <w:bCs/>
          <w:i/>
          <w:iCs/>
          <w:lang w:val="ru-RU"/>
        </w:rPr>
      </w:pPr>
    </w:p>
    <w:p w14:paraId="59E761A3" w14:textId="7B979541" w:rsidR="00654C67" w:rsidRPr="004A32AD" w:rsidRDefault="00654C67" w:rsidP="00654C67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0" w:name="OLE_LINK36"/>
      <w:bookmarkStart w:id="11" w:name="OLE_LINK37"/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ДАЙНИНГ ЕНЕРДЖИ</w:t>
      </w:r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 ЕООД</w:t>
      </w:r>
      <w:bookmarkEnd w:id="10"/>
      <w:bookmarkEnd w:id="1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вписано в Агенция по вписвания, търговски регистър с ЕИК: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201749467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, със седалище и адрес на управление: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област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Стара Загора, община Гълъбово,гр. Гълъбово 6280, Извън града, площадка Брикел, </w:t>
      </w:r>
      <w:r w:rsidRP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представлявано от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_Hlk109310356"/>
      <w:bookmarkStart w:id="13" w:name="_Hlk157002936"/>
      <w:r w:rsidR="00BB3AE0" w:rsidRPr="00BB3AE0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Стилян </w:t>
      </w:r>
      <w:proofErr w:type="spellStart"/>
      <w:r w:rsidR="00BB3AE0" w:rsidRPr="00BB3AE0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Володиев</w:t>
      </w:r>
      <w:proofErr w:type="spellEnd"/>
      <w:r w:rsidR="00BB3AE0" w:rsidRPr="00BB3AE0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Илиев</w:t>
      </w:r>
      <w:bookmarkEnd w:id="13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-</w:t>
      </w:r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Управител</w:t>
      </w:r>
    </w:p>
    <w:bookmarkEnd w:id="12"/>
    <w:p w14:paraId="0685138D" w14:textId="4D3C6F68"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14:paraId="3A4BB2DC" w14:textId="77777777"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14:paraId="71D87F3F" w14:textId="0BC8E693" w:rsidR="00977C0F" w:rsidRDefault="00977C0F" w:rsidP="00977C0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</w:t>
      </w:r>
      <w:r w:rsidR="00BB3AE0" w:rsidRPr="00BB3AE0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София, п.к. 1000</w:t>
      </w:r>
      <w:r w:rsidR="00BB3AE0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BB3AE0" w:rsidRPr="00BB3AE0">
        <w:rPr>
          <w:rFonts w:ascii="Times New Roman" w:hAnsi="Times New Roman"/>
          <w:bCs/>
          <w:color w:val="000000"/>
          <w:sz w:val="24"/>
          <w:szCs w:val="24"/>
          <w:lang w:eastAsia="bg-BG"/>
        </w:rPr>
        <w:t>р-н Оборище</w:t>
      </w:r>
      <w:r w:rsidR="00BB3AE0" w:rsidRPr="00BB3AE0">
        <w:rPr>
          <w:rFonts w:ascii="Times New Roman" w:hAnsi="Times New Roman"/>
          <w:bCs/>
          <w:color w:val="000000"/>
          <w:sz w:val="24"/>
          <w:szCs w:val="24"/>
          <w:lang w:eastAsia="bg-BG"/>
        </w:rPr>
        <w:br/>
        <w:t>бул./ул. бул. Княз Александър Дондуков № 29, ет. 1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14" w:name="OLE_LINK5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4"/>
    </w:p>
    <w:p w14:paraId="3D2CD12D" w14:textId="77777777" w:rsidR="00977C0F" w:rsidRDefault="00977C0F" w:rsidP="007332AF">
      <w:pPr>
        <w:pStyle w:val="a3"/>
        <w:jc w:val="center"/>
        <w:rPr>
          <w:b/>
        </w:rPr>
      </w:pPr>
    </w:p>
    <w:p w14:paraId="58D7E0E7" w14:textId="37C3D592" w:rsidR="00435F7A" w:rsidRDefault="00284309" w:rsidP="007332AF">
      <w:pPr>
        <w:pStyle w:val="a3"/>
        <w:jc w:val="center"/>
        <w:rPr>
          <w:b/>
          <w:i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5" w:name="OLE_LINK23"/>
      <w:bookmarkStart w:id="16" w:name="OLE_LINK24"/>
      <w:bookmarkStart w:id="17" w:name="OLE_LINK66"/>
      <w:bookmarkStart w:id="18" w:name="_Hlk157000557"/>
      <w:r w:rsidR="00BB3AE0">
        <w:rPr>
          <w:b/>
        </w:rPr>
        <w:t>8 640,00</w:t>
      </w:r>
      <w:r w:rsidR="007332AF">
        <w:rPr>
          <w:b/>
          <w:bCs/>
          <w:color w:val="000000"/>
        </w:rPr>
        <w:t xml:space="preserve"> </w:t>
      </w:r>
      <w:r w:rsidR="007332AF" w:rsidRPr="00715223">
        <w:rPr>
          <w:b/>
          <w:bCs/>
          <w:color w:val="000000"/>
        </w:rPr>
        <w:t xml:space="preserve">лв. </w:t>
      </w:r>
      <w:r w:rsidR="00977C0F">
        <w:rPr>
          <w:b/>
          <w:bCs/>
          <w:color w:val="000000"/>
        </w:rPr>
        <w:t>/</w:t>
      </w:r>
      <w:r w:rsidR="00BB3AE0">
        <w:rPr>
          <w:b/>
          <w:bCs/>
          <w:color w:val="000000"/>
        </w:rPr>
        <w:t>осем хиляди шестстотин и четиридесет</w:t>
      </w:r>
      <w:r w:rsidR="007332AF">
        <w:rPr>
          <w:b/>
          <w:bCs/>
          <w:color w:val="000000"/>
        </w:rPr>
        <w:t xml:space="preserve"> </w:t>
      </w:r>
      <w:r w:rsidR="007332AF" w:rsidRPr="00715223">
        <w:rPr>
          <w:b/>
          <w:bCs/>
          <w:color w:val="000000"/>
        </w:rPr>
        <w:t xml:space="preserve">лв. и </w:t>
      </w:r>
      <w:r w:rsidR="00BB3AE0">
        <w:rPr>
          <w:b/>
          <w:bCs/>
          <w:color w:val="000000"/>
        </w:rPr>
        <w:t>00</w:t>
      </w:r>
      <w:r w:rsidR="007332AF" w:rsidRPr="00715223">
        <w:rPr>
          <w:b/>
          <w:bCs/>
          <w:color w:val="000000"/>
        </w:rPr>
        <w:t xml:space="preserve"> ст.</w:t>
      </w:r>
      <w:r w:rsidR="007332AF">
        <w:rPr>
          <w:b/>
          <w:bCs/>
          <w:color w:val="000000"/>
        </w:rPr>
        <w:t>/</w:t>
      </w:r>
    </w:p>
    <w:bookmarkEnd w:id="18"/>
    <w:p w14:paraId="28C64D86" w14:textId="34CE3BD2" w:rsidR="00770CA8" w:rsidRDefault="00770CA8" w:rsidP="00E70F2E">
      <w:pPr>
        <w:pStyle w:val="a3"/>
        <w:ind w:left="-567" w:firstLine="720"/>
        <w:jc w:val="center"/>
        <w:rPr>
          <w:b/>
          <w:i/>
          <w:lang w:val="be-BY"/>
        </w:rPr>
      </w:pPr>
    </w:p>
    <w:bookmarkEnd w:id="15"/>
    <w:bookmarkEnd w:id="16"/>
    <w:bookmarkEnd w:id="17"/>
    <w:p w14:paraId="0F875AD7" w14:textId="51145173" w:rsidR="00435F7A" w:rsidRDefault="00284309" w:rsidP="008B74E6">
      <w:pPr>
        <w:spacing w:line="360" w:lineRule="auto"/>
        <w:ind w:firstLine="708"/>
        <w:jc w:val="both"/>
        <w:rPr>
          <w:rFonts w:eastAsia="Calibri"/>
          <w:bCs/>
          <w:color w:val="000000"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19" w:name="OLE_LINK6"/>
      <w:bookmarkStart w:id="20" w:name="OLE_LINK7"/>
      <w:bookmarkStart w:id="21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 xml:space="preserve">ъм </w:t>
      </w:r>
      <w:r w:rsidR="00F86B36">
        <w:rPr>
          <w:rFonts w:ascii="Times New Roman CYR" w:hAnsi="Times New Roman CYR" w:cs="Times New Roman CYR"/>
          <w:iCs/>
          <w:lang w:val="en-US"/>
        </w:rPr>
        <w:t>3</w:t>
      </w:r>
      <w:r w:rsidR="00BB3AE0">
        <w:rPr>
          <w:rFonts w:ascii="Times New Roman CYR" w:hAnsi="Times New Roman CYR" w:cs="Times New Roman CYR"/>
          <w:iCs/>
        </w:rPr>
        <w:t>1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BB3AE0">
        <w:rPr>
          <w:rFonts w:ascii="Times New Roman CYR" w:hAnsi="Times New Roman CYR" w:cs="Times New Roman CYR"/>
          <w:iCs/>
          <w:lang w:val="be-BY"/>
        </w:rPr>
        <w:t>12</w:t>
      </w:r>
      <w:r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BB3AE0">
        <w:rPr>
          <w:rFonts w:ascii="Times New Roman CYR" w:hAnsi="Times New Roman CYR" w:cs="Times New Roman CYR"/>
          <w:iCs/>
          <w:lang w:val="be-BY"/>
        </w:rPr>
        <w:t>3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22" w:name="OLE_LINK20"/>
      <w:bookmarkStart w:id="23" w:name="OLE_LINK21"/>
      <w:bookmarkStart w:id="24" w:name="OLE_LINK22"/>
      <w:bookmarkStart w:id="25" w:name="OLE_LINK26"/>
      <w:bookmarkStart w:id="26" w:name="OLE_LINK27"/>
      <w:bookmarkStart w:id="27" w:name="OLE_LINK28"/>
      <w:bookmarkStart w:id="28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bookmarkEnd w:id="28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r w:rsidR="00654C67" w:rsidRPr="00284309">
        <w:rPr>
          <w:b/>
          <w:bCs/>
          <w:color w:val="000000"/>
        </w:rPr>
        <w:t>"</w:t>
      </w:r>
      <w:r w:rsidR="00654C67">
        <w:rPr>
          <w:b/>
          <w:bCs/>
          <w:color w:val="000000"/>
        </w:rPr>
        <w:t>ДАЙНИНГ ЕНЕРДЖИ</w:t>
      </w:r>
      <w:r w:rsidR="00654C67" w:rsidRPr="00284309">
        <w:rPr>
          <w:b/>
          <w:bCs/>
          <w:color w:val="000000"/>
        </w:rPr>
        <w:t>" ЕООД</w:t>
      </w:r>
      <w:r w:rsidR="00654C67" w:rsidRPr="00FE5BDD">
        <w:rPr>
          <w:b/>
          <w:bCs/>
          <w:color w:val="000000"/>
        </w:rPr>
        <w:t>,</w:t>
      </w:r>
      <w:r w:rsidRPr="001E0475">
        <w:rPr>
          <w:rFonts w:ascii="Times New Roman CYR" w:hAnsi="Times New Roman CYR" w:cs="Times New Roman CYR"/>
          <w:b/>
          <w:bCs/>
        </w:rPr>
        <w:t xml:space="preserve"> </w:t>
      </w:r>
      <w:r w:rsidRPr="001E0475">
        <w:rPr>
          <w:rFonts w:ascii="Times New Roman CYR" w:hAnsi="Times New Roman CYR" w:cs="Times New Roman CYR"/>
        </w:rPr>
        <w:t xml:space="preserve"> </w:t>
      </w:r>
      <w:bookmarkEnd w:id="19"/>
      <w:bookmarkEnd w:id="20"/>
      <w:bookmarkEnd w:id="21"/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29" w:name="_Hlk71113229"/>
      <w:r w:rsidR="008B74E6" w:rsidRPr="008B74E6">
        <w:rPr>
          <w:b/>
          <w:bCs/>
        </w:rPr>
        <w:t>29 772,00</w:t>
      </w:r>
      <w:r w:rsidR="008B74E6">
        <w:rPr>
          <w:b/>
          <w:bCs/>
        </w:rPr>
        <w:t xml:space="preserve"> </w:t>
      </w:r>
      <w:r w:rsidR="00B62D62" w:rsidRPr="00B62D62">
        <w:rPr>
          <w:b/>
          <w:bCs/>
        </w:rPr>
        <w:t>лв. /</w:t>
      </w:r>
      <w:r w:rsidR="008B74E6">
        <w:rPr>
          <w:b/>
          <w:bCs/>
        </w:rPr>
        <w:t>двадесет и девет хиляди седемстотин седемдесет и два</w:t>
      </w:r>
      <w:r w:rsidR="00E20074">
        <w:rPr>
          <w:b/>
          <w:bCs/>
        </w:rPr>
        <w:t xml:space="preserve"> </w:t>
      </w:r>
      <w:r w:rsidR="00B62D62" w:rsidRPr="00B62D62">
        <w:rPr>
          <w:b/>
          <w:bCs/>
        </w:rPr>
        <w:t xml:space="preserve">лв. и </w:t>
      </w:r>
      <w:r w:rsidR="008B74E6">
        <w:rPr>
          <w:b/>
          <w:bCs/>
        </w:rPr>
        <w:t>00</w:t>
      </w:r>
      <w:r w:rsidR="00B62D62" w:rsidRPr="00B62D62">
        <w:rPr>
          <w:b/>
          <w:bCs/>
        </w:rPr>
        <w:t xml:space="preserve"> ст./</w:t>
      </w:r>
      <w:r w:rsidR="00AF5324" w:rsidRPr="00B62D62">
        <w:rPr>
          <w:b/>
        </w:rPr>
        <w:t>,</w:t>
      </w:r>
      <w:r w:rsidR="00AF5324">
        <w:rPr>
          <w:b/>
        </w:rPr>
        <w:t xml:space="preserve"> </w:t>
      </w:r>
      <w:bookmarkEnd w:id="29"/>
      <w:r w:rsidR="00984323">
        <w:rPr>
          <w:rFonts w:ascii="Times New Roman CYR" w:hAnsi="Times New Roman CYR" w:cs="Times New Roman CYR"/>
          <w:iCs/>
        </w:rPr>
        <w:t xml:space="preserve">по </w:t>
      </w:r>
      <w:r w:rsidR="00261BF9">
        <w:rPr>
          <w:rFonts w:eastAsia="Calibri"/>
          <w:bCs/>
          <w:color w:val="000000"/>
        </w:rPr>
        <w:t>фактури както следва:</w:t>
      </w:r>
    </w:p>
    <w:p w14:paraId="1C3C9DF2" w14:textId="77777777" w:rsidR="001A1F88" w:rsidRDefault="001A1F88" w:rsidP="008B74E6">
      <w:pPr>
        <w:spacing w:line="360" w:lineRule="auto"/>
        <w:ind w:firstLine="708"/>
        <w:jc w:val="both"/>
        <w:rPr>
          <w:rFonts w:eastAsia="Calibri"/>
          <w:bCs/>
          <w:color w:val="000000"/>
        </w:rPr>
      </w:pPr>
    </w:p>
    <w:tbl>
      <w:tblPr>
        <w:tblW w:w="666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700"/>
        <w:gridCol w:w="2420"/>
        <w:gridCol w:w="146"/>
      </w:tblGrid>
      <w:tr w:rsidR="008B74E6" w14:paraId="24AAF53B" w14:textId="77777777" w:rsidTr="001A1F88">
        <w:trPr>
          <w:gridAfter w:val="1"/>
          <w:wAfter w:w="146" w:type="dxa"/>
          <w:trHeight w:val="464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513B40" w14:textId="77777777" w:rsidR="008B74E6" w:rsidRDefault="008B74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C5AD4B3" w14:textId="77777777" w:rsidR="008B74E6" w:rsidRDefault="008B74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39EB7AF" w14:textId="77777777" w:rsidR="008B74E6" w:rsidRDefault="008B74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31.12.2023</w:t>
            </w:r>
          </w:p>
        </w:tc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F99A8E" w14:textId="77777777" w:rsidR="008B74E6" w:rsidRDefault="008B74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</w:tr>
      <w:tr w:rsidR="008B74E6" w14:paraId="608D6988" w14:textId="77777777" w:rsidTr="001A1F88">
        <w:trPr>
          <w:trHeight w:val="288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EA263" w14:textId="77777777" w:rsidR="008B74E6" w:rsidRDefault="008B74E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89484" w14:textId="77777777" w:rsidR="008B74E6" w:rsidRDefault="008B74E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68304" w14:textId="77777777" w:rsidR="008B74E6" w:rsidRDefault="008B74E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CFC0E" w14:textId="77777777" w:rsidR="008B74E6" w:rsidRDefault="008B74E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897D" w14:textId="77777777" w:rsidR="008B74E6" w:rsidRDefault="008B74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B74E6" w14:paraId="6ABDF801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6808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E0AD1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28.02.2023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1E837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2 232,00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65C3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577CD32B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4195C75E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037F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1DB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31.03.2023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15357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1 836,00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72AA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4FEC917A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17A7630F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E3705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2000030559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1746F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30.04.2023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CBA4F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2 244,00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6FCC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6681ABC4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2154FF08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FFCA9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2000030568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C9A71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31.05.2023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D99A0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3 468,00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B47EC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5D22F670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3A11C258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88F4D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2000030578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E5C0F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30.06.2023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E722E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3 264,00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F3A89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20355BDC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2738E8EF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97605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2000030589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185AB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31.07.2023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1C185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2 040,00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9E155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293667CD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62B89B0B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CDAE9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2000030605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6FE6E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31.08.2023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7703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2 040,00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178A4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16DE2185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0A48F25A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0E9E2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2000020248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96ABB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30.09.2023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0436D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1 020,00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78EF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2BE4F99E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2AE325D1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612E8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2000030622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00833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31.10.2023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77607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4 080,00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7BACA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15E5C5D4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435BE3B7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E878F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2000030629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6178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F47B5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3 876,00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EC233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252CD108" w14:textId="77777777" w:rsidR="008B74E6" w:rsidRDefault="008B74E6">
            <w:pPr>
              <w:rPr>
                <w:sz w:val="20"/>
                <w:szCs w:val="20"/>
              </w:rPr>
            </w:pPr>
          </w:p>
        </w:tc>
      </w:tr>
      <w:tr w:rsidR="008B74E6" w14:paraId="151FEE7E" w14:textId="77777777" w:rsidTr="001A1F88">
        <w:trPr>
          <w:trHeight w:val="288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BCC15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2000030644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10AFD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F38B9" w14:textId="77777777" w:rsidR="008B74E6" w:rsidRDefault="008B74E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3 672,00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FB627" w14:textId="77777777" w:rsidR="008B74E6" w:rsidRDefault="008B74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Наем локомотиви</w:t>
            </w:r>
          </w:p>
        </w:tc>
        <w:tc>
          <w:tcPr>
            <w:tcW w:w="146" w:type="dxa"/>
            <w:vAlign w:val="center"/>
            <w:hideMark/>
          </w:tcPr>
          <w:p w14:paraId="5E4B9855" w14:textId="77777777" w:rsidR="008B74E6" w:rsidRDefault="008B74E6">
            <w:pPr>
              <w:rPr>
                <w:sz w:val="20"/>
                <w:szCs w:val="20"/>
              </w:rPr>
            </w:pPr>
          </w:p>
        </w:tc>
      </w:tr>
    </w:tbl>
    <w:p w14:paraId="188F1852" w14:textId="77777777" w:rsidR="008B74E6" w:rsidRPr="008B74E6" w:rsidRDefault="008B74E6" w:rsidP="008B74E6">
      <w:pPr>
        <w:spacing w:line="360" w:lineRule="auto"/>
        <w:ind w:firstLine="708"/>
        <w:jc w:val="both"/>
        <w:rPr>
          <w:b/>
          <w:bCs/>
        </w:rPr>
      </w:pPr>
    </w:p>
    <w:p w14:paraId="6DE4C62C" w14:textId="4045613E" w:rsidR="00A62758" w:rsidRPr="008B74E6" w:rsidRDefault="00284309" w:rsidP="008B74E6">
      <w:pPr>
        <w:spacing w:line="360" w:lineRule="auto"/>
        <w:ind w:firstLine="708"/>
        <w:jc w:val="both"/>
        <w:rPr>
          <w:b/>
          <w:i/>
          <w:lang w:val="be-BY"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30" w:name="OLE_LINK15"/>
      <w:bookmarkStart w:id="31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8B74E6">
        <w:rPr>
          <w:rFonts w:ascii="Times New Roman CYR" w:hAnsi="Times New Roman CYR" w:cs="Times New Roman CYR"/>
          <w:iCs/>
          <w:lang w:val="be-BY"/>
        </w:rPr>
        <w:t>1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8B74E6">
        <w:rPr>
          <w:rFonts w:ascii="Times New Roman CYR" w:hAnsi="Times New Roman CYR" w:cs="Times New Roman CYR"/>
          <w:iCs/>
          <w:lang w:val="be-BY"/>
        </w:rPr>
        <w:t>12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8B74E6">
        <w:rPr>
          <w:rFonts w:ascii="Times New Roman CYR" w:hAnsi="Times New Roman CYR" w:cs="Times New Roman CYR"/>
          <w:iCs/>
          <w:lang w:val="be-BY"/>
        </w:rPr>
        <w:t>3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654C67" w:rsidRPr="00284309">
        <w:rPr>
          <w:b/>
          <w:bCs/>
          <w:color w:val="000000"/>
        </w:rPr>
        <w:t>"</w:t>
      </w:r>
      <w:r w:rsidR="00654C67">
        <w:rPr>
          <w:b/>
          <w:bCs/>
          <w:color w:val="000000"/>
        </w:rPr>
        <w:t>ДАЙНИНГ ЕНЕРДЖИ</w:t>
      </w:r>
      <w:r w:rsidR="00654C67" w:rsidRPr="00284309">
        <w:rPr>
          <w:b/>
          <w:bCs/>
          <w:color w:val="000000"/>
        </w:rPr>
        <w:t>" ЕООД</w:t>
      </w:r>
      <w:r w:rsidR="00654C67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End w:id="30"/>
      <w:bookmarkEnd w:id="31"/>
      <w:r w:rsidR="00977C0F">
        <w:rPr>
          <w:b/>
          <w:bCs/>
          <w:color w:val="000000"/>
        </w:rPr>
        <w:t>„</w:t>
      </w:r>
      <w:r w:rsidR="00977C0F" w:rsidRPr="00FE5BDD">
        <w:rPr>
          <w:b/>
          <w:bCs/>
          <w:color w:val="000000"/>
        </w:rPr>
        <w:t>ТИБИЕЛ” ЕООД</w:t>
      </w:r>
      <w:r w:rsidR="00977C0F" w:rsidRPr="00E20074">
        <w:rPr>
          <w:b/>
          <w:bCs/>
          <w:color w:val="000000"/>
        </w:rPr>
        <w:t xml:space="preserve"> </w:t>
      </w:r>
      <w:r w:rsidR="00387633" w:rsidRPr="00B245F3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387633" w:rsidRPr="00B245F3">
        <w:rPr>
          <w:b/>
          <w:lang w:val="be-BY"/>
        </w:rPr>
        <w:t xml:space="preserve"> </w:t>
      </w:r>
      <w:r w:rsidR="008B74E6" w:rsidRPr="008B74E6">
        <w:rPr>
          <w:b/>
        </w:rPr>
        <w:t>8 640,00</w:t>
      </w:r>
      <w:r w:rsidR="008B74E6" w:rsidRPr="008B74E6">
        <w:rPr>
          <w:b/>
          <w:bCs/>
        </w:rPr>
        <w:t xml:space="preserve"> лв. /осем хиляди шестстотин и четиридесет лв. и 00 ст./</w:t>
      </w:r>
      <w:r w:rsidR="008B74E6">
        <w:rPr>
          <w:b/>
          <w:i/>
          <w:lang w:val="be-BY"/>
        </w:rPr>
        <w:t xml:space="preserve"> </w:t>
      </w:r>
      <w:r w:rsidR="00A62758">
        <w:rPr>
          <w:rFonts w:ascii="Times New Roman CYR" w:hAnsi="Times New Roman CYR" w:cs="Times New Roman CYR"/>
          <w:iCs/>
        </w:rPr>
        <w:t xml:space="preserve">по </w:t>
      </w:r>
      <w:r w:rsidR="00977C0F">
        <w:rPr>
          <w:rFonts w:eastAsia="Calibri"/>
          <w:bCs/>
          <w:color w:val="000000"/>
        </w:rPr>
        <w:t>фактур</w:t>
      </w:r>
      <w:r w:rsidR="008B74E6">
        <w:rPr>
          <w:rFonts w:eastAsia="Calibri"/>
          <w:bCs/>
          <w:color w:val="000000"/>
        </w:rPr>
        <w:t>и</w:t>
      </w:r>
      <w:r w:rsidR="00977C0F">
        <w:rPr>
          <w:rFonts w:eastAsia="Calibri"/>
          <w:bCs/>
          <w:color w:val="000000"/>
        </w:rPr>
        <w:t xml:space="preserve"> № </w:t>
      </w:r>
      <w:r w:rsidR="008B74E6">
        <w:rPr>
          <w:rFonts w:eastAsia="Calibri"/>
          <w:bCs/>
          <w:color w:val="000000"/>
        </w:rPr>
        <w:t>2000003575/01.11.2023 г. и № 2000003598/01.12.2023 г. – услуги.</w:t>
      </w:r>
    </w:p>
    <w:p w14:paraId="423913CA" w14:textId="77777777" w:rsidR="008B74E6" w:rsidRDefault="008B74E6" w:rsidP="00A62758">
      <w:pPr>
        <w:spacing w:line="360" w:lineRule="auto"/>
        <w:ind w:firstLine="708"/>
        <w:jc w:val="both"/>
        <w:rPr>
          <w:rFonts w:eastAsia="Calibri"/>
          <w:bCs/>
          <w:color w:val="000000"/>
        </w:rPr>
      </w:pPr>
    </w:p>
    <w:p w14:paraId="569BBB2D" w14:textId="7663F43A" w:rsidR="00D972D2" w:rsidRDefault="00D972D2" w:rsidP="001A1F88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Pr="007A0F2A">
        <w:rPr>
          <w:rFonts w:ascii="Times New Roman CYR" w:hAnsi="Times New Roman CYR" w:cs="Times New Roman CYR"/>
          <w:iCs/>
        </w:rPr>
        <w:t>К</w:t>
      </w:r>
      <w:r>
        <w:rPr>
          <w:rFonts w:ascii="Times New Roman CYR" w:hAnsi="Times New Roman CYR" w:cs="Times New Roman CYR"/>
          <w:iCs/>
          <w:lang w:val="be-BY"/>
        </w:rPr>
        <w:t>ъм 3</w:t>
      </w:r>
      <w:r w:rsidR="001A1F88">
        <w:rPr>
          <w:rFonts w:ascii="Times New Roman CYR" w:hAnsi="Times New Roman CYR" w:cs="Times New Roman CYR"/>
          <w:iCs/>
          <w:lang w:val="be-BY"/>
        </w:rPr>
        <w:t>1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1A1F88">
        <w:rPr>
          <w:rFonts w:ascii="Times New Roman CYR" w:hAnsi="Times New Roman CYR" w:cs="Times New Roman CYR"/>
          <w:iCs/>
          <w:lang w:val="be-BY"/>
        </w:rPr>
        <w:t>12</w:t>
      </w:r>
      <w:r w:rsidRPr="007A0F2A">
        <w:rPr>
          <w:rFonts w:ascii="Times New Roman CYR" w:hAnsi="Times New Roman CYR" w:cs="Times New Roman CYR"/>
          <w:iCs/>
          <w:lang w:val="be-BY"/>
        </w:rPr>
        <w:t>.20</w:t>
      </w:r>
      <w:r>
        <w:rPr>
          <w:rFonts w:ascii="Times New Roman CYR" w:hAnsi="Times New Roman CYR" w:cs="Times New Roman CYR"/>
          <w:iCs/>
          <w:lang w:val="be-BY"/>
        </w:rPr>
        <w:t>2</w:t>
      </w:r>
      <w:r w:rsidR="001A1F88">
        <w:rPr>
          <w:rFonts w:ascii="Times New Roman CYR" w:hAnsi="Times New Roman CYR" w:cs="Times New Roman CYR"/>
          <w:iCs/>
          <w:lang w:val="be-BY"/>
        </w:rPr>
        <w:t>3</w:t>
      </w:r>
      <w:r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977C0F">
        <w:rPr>
          <w:b/>
          <w:bCs/>
          <w:color w:val="000000"/>
        </w:rPr>
        <w:t>„</w:t>
      </w:r>
      <w:r w:rsidR="00977C0F" w:rsidRPr="00FE5BDD">
        <w:rPr>
          <w:b/>
          <w:bCs/>
          <w:color w:val="000000"/>
        </w:rPr>
        <w:t>ТИБИЕЛ” ЕООД</w:t>
      </w:r>
      <w:r w:rsidR="00977C0F" w:rsidRPr="00E20074">
        <w:rPr>
          <w:b/>
          <w:bCs/>
          <w:color w:val="000000"/>
        </w:rPr>
        <w:t xml:space="preserve"> </w:t>
      </w:r>
      <w:r>
        <w:rPr>
          <w:rFonts w:ascii="Times New Roman CYR" w:hAnsi="Times New Roman CYR" w:cs="Times New Roman CYR"/>
          <w:bCs/>
          <w:iCs/>
        </w:rPr>
        <w:t>има задължения към</w:t>
      </w:r>
      <w:r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Pr="007A0F2A">
        <w:rPr>
          <w:rFonts w:ascii="Times New Roman CYR" w:hAnsi="Times New Roman CYR" w:cs="Times New Roman CYR"/>
          <w:b/>
          <w:bCs/>
          <w:iCs/>
        </w:rPr>
        <w:t xml:space="preserve">"ТБД-ТОВАРНИ ПРЕВОЗИ"ЕАД </w:t>
      </w:r>
      <w:r>
        <w:rPr>
          <w:rFonts w:ascii="Times New Roman CYR" w:hAnsi="Times New Roman CYR" w:cs="Times New Roman CYR"/>
          <w:bCs/>
          <w:iCs/>
        </w:rPr>
        <w:t xml:space="preserve">в размер на </w:t>
      </w:r>
      <w:bookmarkStart w:id="32" w:name="_Hlk109309808"/>
      <w:r w:rsidR="001A1F88" w:rsidRPr="001A1F88">
        <w:rPr>
          <w:b/>
          <w:bCs/>
          <w:color w:val="000000"/>
        </w:rPr>
        <w:t>1 579 879,00</w:t>
      </w:r>
      <w:r>
        <w:rPr>
          <w:b/>
          <w:bCs/>
          <w:color w:val="000000"/>
        </w:rPr>
        <w:t xml:space="preserve"> </w:t>
      </w:r>
      <w:r w:rsidRPr="00715223">
        <w:rPr>
          <w:b/>
          <w:bCs/>
          <w:color w:val="000000"/>
        </w:rPr>
        <w:t>лв. /</w:t>
      </w:r>
      <w:r w:rsidR="001A1F88">
        <w:rPr>
          <w:b/>
          <w:bCs/>
          <w:color w:val="000000"/>
        </w:rPr>
        <w:t xml:space="preserve">един милион петстотин седемдесет и девет </w:t>
      </w:r>
      <w:r w:rsidR="00D31B99">
        <w:rPr>
          <w:b/>
          <w:bCs/>
          <w:color w:val="000000"/>
        </w:rPr>
        <w:t xml:space="preserve">хиляди </w:t>
      </w:r>
      <w:r w:rsidR="001A1F88">
        <w:rPr>
          <w:b/>
          <w:bCs/>
          <w:color w:val="000000"/>
        </w:rPr>
        <w:t>осемстотин седемдесет и девет</w:t>
      </w:r>
      <w:r w:rsidR="00977C0F">
        <w:rPr>
          <w:b/>
          <w:bCs/>
          <w:color w:val="000000"/>
        </w:rPr>
        <w:t xml:space="preserve"> </w:t>
      </w:r>
      <w:r w:rsidR="00E20074">
        <w:rPr>
          <w:b/>
          <w:bCs/>
          <w:color w:val="000000"/>
        </w:rPr>
        <w:t xml:space="preserve">лв. и </w:t>
      </w:r>
      <w:r w:rsidR="00B740E9">
        <w:rPr>
          <w:b/>
          <w:bCs/>
          <w:color w:val="000000"/>
        </w:rPr>
        <w:t>0</w:t>
      </w:r>
      <w:r w:rsidR="001A1F88">
        <w:rPr>
          <w:b/>
          <w:bCs/>
          <w:color w:val="000000"/>
        </w:rPr>
        <w:t>0</w:t>
      </w:r>
      <w:r w:rsidRPr="00715223">
        <w:rPr>
          <w:b/>
          <w:bCs/>
          <w:color w:val="000000"/>
        </w:rPr>
        <w:t xml:space="preserve"> ст.</w:t>
      </w:r>
      <w:r>
        <w:rPr>
          <w:b/>
          <w:bCs/>
          <w:color w:val="000000"/>
        </w:rPr>
        <w:t xml:space="preserve">/ </w:t>
      </w:r>
      <w:bookmarkEnd w:id="32"/>
      <w:r>
        <w:rPr>
          <w:rFonts w:ascii="Times New Roman CYR" w:hAnsi="Times New Roman CYR" w:cs="Times New Roman CYR"/>
          <w:bCs/>
          <w:iCs/>
        </w:rPr>
        <w:t>по фактури, както следва:</w:t>
      </w:r>
    </w:p>
    <w:tbl>
      <w:tblPr>
        <w:tblW w:w="943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700"/>
        <w:gridCol w:w="5420"/>
        <w:gridCol w:w="146"/>
      </w:tblGrid>
      <w:tr w:rsidR="00F34440" w14:paraId="5CB77E0C" w14:textId="77777777" w:rsidTr="00F34440">
        <w:trPr>
          <w:gridAfter w:val="1"/>
          <w:wAfter w:w="36" w:type="dxa"/>
          <w:trHeight w:val="464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7FF52B5" w14:textId="77777777" w:rsidR="00F34440" w:rsidRDefault="00F344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9149A61" w14:textId="77777777" w:rsidR="00F34440" w:rsidRDefault="00F344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737705" w14:textId="77777777" w:rsidR="00F34440" w:rsidRDefault="00F344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31.12.2023</w:t>
            </w:r>
          </w:p>
        </w:tc>
        <w:tc>
          <w:tcPr>
            <w:tcW w:w="5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6A9D75B" w14:textId="77777777" w:rsidR="00F34440" w:rsidRDefault="00F344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</w:tr>
      <w:tr w:rsidR="00F34440" w14:paraId="38B2C86B" w14:textId="77777777" w:rsidTr="00F34440">
        <w:trPr>
          <w:trHeight w:val="288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B70D9" w14:textId="77777777" w:rsidR="00F34440" w:rsidRDefault="00F344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4EA2E" w14:textId="77777777" w:rsidR="00F34440" w:rsidRDefault="00F344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8CD24" w14:textId="77777777" w:rsidR="00F34440" w:rsidRDefault="00F344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29D2B" w14:textId="77777777" w:rsidR="00F34440" w:rsidRDefault="00F344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5237" w14:textId="77777777" w:rsidR="00F34440" w:rsidRDefault="00F344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34440" w14:paraId="28ABAB49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92CE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FABD2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F7FF7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14 955,25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CF720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28218302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672C35B7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6D4E7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0000003378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28367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7C5F5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1 947,08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2230B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4BA72B12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50F989E7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5A811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D4DF3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41879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245 053,18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BD8CF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75296AF7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557A14C5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C4CA5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514BC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92C04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4 813,81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A6661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4756514F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3B3CA28B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BB7F0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3B04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30.11.2023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0F793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208 210,52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68443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342CF195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5318F7FB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477EE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0000003402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9993D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88057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1 675,87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078E0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2839F92D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22DAFC0F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E40B4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54880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B544F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198 805,42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E0D46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2B602793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77DD78EF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9421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0000003404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3972C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3D03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2 688,40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0879D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78FF5E9C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52619189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5692E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0C308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E205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313 801,25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9CB09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005EDD6F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44318584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9270A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0000003410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B6C92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0F0E2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2 748,17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5F1C2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3938696E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718CAC17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BE9A7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F7733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C9699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289 497,31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A58D3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4ACE908F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236F1C12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2EF02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0000003416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7F4EC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C95D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2 230,45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8E781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Неизползван капацитет и допълнително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влакове</w:t>
            </w:r>
          </w:p>
        </w:tc>
        <w:tc>
          <w:tcPr>
            <w:tcW w:w="36" w:type="dxa"/>
            <w:vAlign w:val="center"/>
            <w:hideMark/>
          </w:tcPr>
          <w:p w14:paraId="58D5F6EF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454BD2BE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4B1EE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3" w:name="_Hlk15700265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4000000382</w:t>
            </w:r>
            <w:bookmarkEnd w:id="33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AFE07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05B70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138 022,24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0AC22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02886308" w14:textId="77777777" w:rsidR="00F34440" w:rsidRDefault="00F34440">
            <w:pPr>
              <w:rPr>
                <w:sz w:val="20"/>
                <w:szCs w:val="20"/>
              </w:rPr>
            </w:pPr>
          </w:p>
        </w:tc>
      </w:tr>
      <w:tr w:rsidR="00F34440" w14:paraId="5D64F72A" w14:textId="77777777" w:rsidTr="00F34440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09CA5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4000000386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61359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30.12.2023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1A05" w14:textId="77777777" w:rsidR="00F34440" w:rsidRDefault="00F344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155 430,05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FFFBE" w14:textId="77777777" w:rsidR="00F34440" w:rsidRDefault="00F344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Превоз на товари маневра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спедиционни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6" w:type="dxa"/>
            <w:vAlign w:val="center"/>
            <w:hideMark/>
          </w:tcPr>
          <w:p w14:paraId="6192F244" w14:textId="77777777" w:rsidR="00F34440" w:rsidRDefault="00F34440">
            <w:pPr>
              <w:rPr>
                <w:sz w:val="20"/>
                <w:szCs w:val="20"/>
              </w:rPr>
            </w:pPr>
          </w:p>
        </w:tc>
      </w:tr>
    </w:tbl>
    <w:p w14:paraId="3721FC13" w14:textId="77777777" w:rsidR="001A1F88" w:rsidRDefault="001A1F88" w:rsidP="001A1F88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14:paraId="297C8B44" w14:textId="77777777" w:rsidR="001A1F88" w:rsidRPr="001A1F88" w:rsidRDefault="001A1F88" w:rsidP="001A1F88">
      <w:pPr>
        <w:spacing w:line="360" w:lineRule="auto"/>
        <w:ind w:firstLine="709"/>
        <w:jc w:val="both"/>
        <w:rPr>
          <w:b/>
          <w:bCs/>
          <w:color w:val="000000"/>
        </w:rPr>
      </w:pPr>
    </w:p>
    <w:p w14:paraId="73D33E05" w14:textId="4EC4FC44" w:rsidR="00284309" w:rsidRDefault="00D31A64" w:rsidP="00412465">
      <w:pPr>
        <w:jc w:val="both"/>
        <w:rPr>
          <w:b/>
          <w:color w:val="000000"/>
          <w:u w:val="single"/>
        </w:rPr>
      </w:pPr>
      <w:r>
        <w:rPr>
          <w:color w:val="000000"/>
        </w:rPr>
        <w:tab/>
      </w:r>
      <w:r w:rsidR="00284309">
        <w:rPr>
          <w:b/>
          <w:color w:val="000000"/>
        </w:rPr>
        <w:t xml:space="preserve"> </w:t>
      </w:r>
      <w:r w:rsidR="00284309">
        <w:rPr>
          <w:b/>
          <w:color w:val="000000"/>
          <w:u w:val="single"/>
        </w:rPr>
        <w:t>Страните се споразумяха за следното :</w:t>
      </w:r>
    </w:p>
    <w:p w14:paraId="760EA05B" w14:textId="77777777" w:rsidR="009B7A57" w:rsidRDefault="009B7A57" w:rsidP="00412465">
      <w:pPr>
        <w:jc w:val="both"/>
        <w:rPr>
          <w:b/>
          <w:color w:val="000000"/>
          <w:u w:val="single"/>
        </w:rPr>
      </w:pPr>
    </w:p>
    <w:p w14:paraId="6340A46E" w14:textId="77777777" w:rsidR="00D31B99" w:rsidRDefault="00284309" w:rsidP="00D31B99">
      <w:pPr>
        <w:spacing w:line="360" w:lineRule="auto"/>
        <w:ind w:firstLine="708"/>
        <w:jc w:val="both"/>
        <w:rPr>
          <w:b/>
          <w:bCs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34" w:name="OLE_LINK49"/>
      <w:bookmarkStart w:id="35" w:name="OLE_LINK50"/>
      <w:bookmarkStart w:id="36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34"/>
      <w:bookmarkEnd w:id="35"/>
      <w:bookmarkEnd w:id="36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0A7C38" w:rsidRPr="00E20074">
        <w:rPr>
          <w:b/>
          <w:bCs/>
          <w:color w:val="000000"/>
        </w:rPr>
        <w:t xml:space="preserve"> </w:t>
      </w:r>
      <w:r>
        <w:rPr>
          <w:color w:val="000000"/>
        </w:rPr>
        <w:t>по чл.</w:t>
      </w:r>
      <w:r w:rsidR="00915D85">
        <w:rPr>
          <w:color w:val="000000"/>
        </w:rPr>
        <w:t>3</w:t>
      </w:r>
      <w:r>
        <w:rPr>
          <w:color w:val="000000"/>
        </w:rPr>
        <w:t xml:space="preserve">  в размер на  </w:t>
      </w:r>
      <w:bookmarkStart w:id="37" w:name="OLE_LINK44"/>
      <w:bookmarkStart w:id="38" w:name="OLE_LINK45"/>
      <w:r w:rsidR="00F34440" w:rsidRPr="00F34440">
        <w:rPr>
          <w:b/>
        </w:rPr>
        <w:t>8 640,00</w:t>
      </w:r>
      <w:r w:rsidR="00F34440" w:rsidRPr="00F34440">
        <w:rPr>
          <w:b/>
          <w:bCs/>
        </w:rPr>
        <w:t xml:space="preserve"> лв. /осем хиляди шестстотин и четиридесет лв. и 00 ст./</w:t>
      </w:r>
      <w:r w:rsidR="000A7C38">
        <w:rPr>
          <w:rFonts w:ascii="Times New Roman CYR" w:hAnsi="Times New Roman CYR" w:cs="Times New Roman CYR"/>
          <w:iCs/>
        </w:rPr>
        <w:t xml:space="preserve"> </w:t>
      </w:r>
      <w:bookmarkStart w:id="39" w:name="_Hlk157002909"/>
      <w:r w:rsidR="000A7C38">
        <w:rPr>
          <w:rFonts w:ascii="Times New Roman CYR" w:hAnsi="Times New Roman CYR" w:cs="Times New Roman CYR"/>
          <w:iCs/>
        </w:rPr>
        <w:t>по фактур</w:t>
      </w:r>
      <w:r w:rsidR="00D31B99">
        <w:rPr>
          <w:rFonts w:ascii="Times New Roman CYR" w:hAnsi="Times New Roman CYR" w:cs="Times New Roman CYR"/>
          <w:iCs/>
        </w:rPr>
        <w:t>а</w:t>
      </w:r>
      <w:r w:rsidR="000A7C38">
        <w:rPr>
          <w:rFonts w:ascii="Times New Roman CYR" w:hAnsi="Times New Roman CYR" w:cs="Times New Roman CYR"/>
          <w:iCs/>
        </w:rPr>
        <w:t xml:space="preserve"> </w:t>
      </w:r>
      <w:r w:rsidR="00D31B99" w:rsidRPr="00D31B99">
        <w:rPr>
          <w:rFonts w:ascii="Times New Roman CYR" w:hAnsi="Times New Roman CYR" w:cs="Times New Roman CYR"/>
          <w:iCs/>
        </w:rPr>
        <w:t>4000000382</w:t>
      </w:r>
      <w:r w:rsidR="00D31B99">
        <w:rPr>
          <w:rFonts w:ascii="Times New Roman CYR" w:hAnsi="Times New Roman CYR" w:cs="Times New Roman CYR"/>
          <w:iCs/>
        </w:rPr>
        <w:t>/20.12.2023 г.</w:t>
      </w:r>
      <w:bookmarkEnd w:id="37"/>
      <w:bookmarkEnd w:id="38"/>
      <w:r w:rsidR="00D31B99">
        <w:rPr>
          <w:rFonts w:ascii="Times New Roman CYR" w:hAnsi="Times New Roman CYR" w:cs="Times New Roman CYR"/>
          <w:iCs/>
        </w:rPr>
        <w:t xml:space="preserve">, </w:t>
      </w:r>
      <w:bookmarkEnd w:id="39"/>
      <w:r>
        <w:rPr>
          <w:color w:val="000000"/>
        </w:rPr>
        <w:t xml:space="preserve">като намали задълженията си към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</w:t>
      </w:r>
      <w:r w:rsidR="00D31B99" w:rsidRPr="00D31B99">
        <w:rPr>
          <w:b/>
        </w:rPr>
        <w:t>8 640,00</w:t>
      </w:r>
      <w:r w:rsidR="00D31B99" w:rsidRPr="00D31B99">
        <w:rPr>
          <w:b/>
          <w:bCs/>
        </w:rPr>
        <w:t xml:space="preserve"> лв. /осем хиляди шестстотин и четиридесет лв. и 00 ст./</w:t>
      </w:r>
    </w:p>
    <w:p w14:paraId="637FE450" w14:textId="77777777" w:rsidR="00D31B99" w:rsidRPr="00D31B99" w:rsidRDefault="00D31B99" w:rsidP="00D31B99">
      <w:pPr>
        <w:spacing w:line="360" w:lineRule="auto"/>
        <w:ind w:firstLine="708"/>
        <w:jc w:val="both"/>
        <w:rPr>
          <w:b/>
          <w:i/>
          <w:lang w:val="be-BY"/>
        </w:rPr>
      </w:pPr>
    </w:p>
    <w:p w14:paraId="70B4E7C7" w14:textId="77777777" w:rsidR="00D31B99" w:rsidRPr="00D31B99" w:rsidRDefault="00284309" w:rsidP="00D31B99">
      <w:pPr>
        <w:spacing w:line="360" w:lineRule="auto"/>
        <w:ind w:firstLine="708"/>
        <w:jc w:val="both"/>
        <w:rPr>
          <w:b/>
          <w:i/>
          <w:lang w:val="be-BY"/>
        </w:rPr>
      </w:pPr>
      <w:r>
        <w:rPr>
          <w:b/>
          <w:color w:val="000000"/>
        </w:rPr>
        <w:t>Чл.5</w:t>
      </w:r>
      <w:r w:rsidR="008C613C">
        <w:rPr>
          <w:b/>
          <w:color w:val="000000"/>
        </w:rPr>
        <w:t xml:space="preserve">.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40" w:name="OLE_LINK70"/>
      <w:bookmarkStart w:id="41" w:name="OLE_LINK71"/>
      <w:r>
        <w:rPr>
          <w:color w:val="000000"/>
        </w:rPr>
        <w:t>вземанията</w:t>
      </w:r>
      <w:bookmarkEnd w:id="40"/>
      <w:bookmarkEnd w:id="41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от </w:t>
      </w:r>
      <w:bookmarkStart w:id="42" w:name="OLE_LINK67"/>
      <w:bookmarkStart w:id="43" w:name="OLE_LINK68"/>
      <w:bookmarkStart w:id="44" w:name="OLE_LINK69"/>
      <w:bookmarkStart w:id="45" w:name="OLE_LINK75"/>
      <w:bookmarkStart w:id="46" w:name="OLE_LINK84"/>
      <w:bookmarkStart w:id="47" w:name="OLE_LINK85"/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bookmarkEnd w:id="42"/>
      <w:bookmarkEnd w:id="43"/>
      <w:bookmarkEnd w:id="44"/>
      <w:bookmarkEnd w:id="45"/>
      <w:bookmarkEnd w:id="46"/>
      <w:bookmarkEnd w:id="47"/>
      <w:r>
        <w:rPr>
          <w:color w:val="000000"/>
        </w:rPr>
        <w:t xml:space="preserve">в размер на  </w:t>
      </w:r>
      <w:r w:rsidR="00D31B99" w:rsidRPr="00D31B99">
        <w:rPr>
          <w:b/>
        </w:rPr>
        <w:t>8 640,00</w:t>
      </w:r>
      <w:r w:rsidR="00D31B99" w:rsidRPr="00D31B99">
        <w:rPr>
          <w:b/>
          <w:bCs/>
        </w:rPr>
        <w:t xml:space="preserve"> лв. /осем хиляди шестстотин и четиридесет лв. и 00 ст./</w:t>
      </w:r>
      <w:r w:rsidR="00D31B99">
        <w:rPr>
          <w:b/>
          <w:i/>
          <w:lang w:val="be-BY"/>
        </w:rPr>
        <w:t xml:space="preserve">, </w:t>
      </w:r>
      <w:r w:rsidRPr="005F566F">
        <w:rPr>
          <w:color w:val="000000"/>
        </w:rPr>
        <w:t xml:space="preserve">като намали задължението си към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F50391">
        <w:rPr>
          <w:rFonts w:ascii="Times New Roman CYR" w:hAnsi="Times New Roman CYR" w:cs="Times New Roman CYR"/>
          <w:bCs/>
          <w:iCs/>
        </w:rPr>
        <w:t xml:space="preserve"> </w:t>
      </w:r>
      <w:r w:rsidRPr="005F566F">
        <w:rPr>
          <w:color w:val="000000"/>
        </w:rPr>
        <w:t>по чл.</w:t>
      </w:r>
      <w:r w:rsidR="00915D85">
        <w:rPr>
          <w:color w:val="000000"/>
        </w:rPr>
        <w:t xml:space="preserve">2 </w:t>
      </w:r>
      <w:bookmarkStart w:id="48" w:name="OLE_LINK72"/>
      <w:bookmarkStart w:id="49" w:name="OLE_LINK73"/>
      <w:bookmarkStart w:id="50" w:name="OLE_LINK74"/>
      <w:r w:rsidR="00915D85">
        <w:rPr>
          <w:color w:val="000000"/>
        </w:rPr>
        <w:t xml:space="preserve">в размер на </w:t>
      </w:r>
      <w:bookmarkEnd w:id="48"/>
      <w:bookmarkEnd w:id="49"/>
      <w:bookmarkEnd w:id="50"/>
      <w:r w:rsidR="00D31B99" w:rsidRPr="00D31B99">
        <w:rPr>
          <w:b/>
        </w:rPr>
        <w:t>8 640,00</w:t>
      </w:r>
      <w:r w:rsidR="00D31B99" w:rsidRPr="00D31B99">
        <w:rPr>
          <w:b/>
          <w:bCs/>
        </w:rPr>
        <w:t xml:space="preserve"> лв. /осем хиляди шестстотин и четиридесет лв. и 00 ст./</w:t>
      </w:r>
    </w:p>
    <w:p w14:paraId="317CD0FD" w14:textId="672C9E2D" w:rsidR="000A7C38" w:rsidRDefault="000A7C38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</w:p>
    <w:p w14:paraId="355C7825" w14:textId="125D564E" w:rsidR="00D31B99" w:rsidRPr="00D31B99" w:rsidRDefault="00284309" w:rsidP="00D31B99">
      <w:pPr>
        <w:spacing w:line="360" w:lineRule="auto"/>
        <w:ind w:firstLine="708"/>
        <w:jc w:val="both"/>
        <w:rPr>
          <w:i/>
          <w:lang w:val="be-BY"/>
        </w:rPr>
      </w:pPr>
      <w:r>
        <w:rPr>
          <w:b/>
          <w:color w:val="000000"/>
        </w:rPr>
        <w:t xml:space="preserve">Чл.6.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0A7C38" w:rsidRPr="00E20074">
        <w:rPr>
          <w:b/>
          <w:bCs/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 w:rsidRPr="006B5DDB">
        <w:rPr>
          <w:color w:val="000000"/>
        </w:rPr>
        <w:t>по чл.</w:t>
      </w:r>
      <w:r w:rsidR="00915D85">
        <w:rPr>
          <w:color w:val="000000"/>
        </w:rPr>
        <w:t>2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D31B99" w:rsidRPr="00D31B99">
        <w:rPr>
          <w:b/>
        </w:rPr>
        <w:t>8 640,00</w:t>
      </w:r>
      <w:r w:rsidR="00D31B99" w:rsidRPr="00D31B99">
        <w:rPr>
          <w:b/>
          <w:bCs/>
        </w:rPr>
        <w:t xml:space="preserve"> лв. /осем хиляди шестстотин и четиридесет лв. и 00 ст./</w:t>
      </w:r>
      <w:r w:rsidR="00D31B99">
        <w:rPr>
          <w:b/>
          <w:i/>
          <w:lang w:val="be-BY"/>
        </w:rPr>
        <w:t>,</w:t>
      </w:r>
      <w:r w:rsidR="000A7C38">
        <w:rPr>
          <w:rFonts w:ascii="Times New Roman CYR" w:hAnsi="Times New Roman CYR" w:cs="Times New Roman CYR"/>
          <w:iCs/>
        </w:rPr>
        <w:t xml:space="preserve"> </w:t>
      </w:r>
      <w:r w:rsidRPr="00D15F44">
        <w:rPr>
          <w:color w:val="000000"/>
          <w:lang w:val="be-BY"/>
        </w:rPr>
        <w:lastRenderedPageBreak/>
        <w:t xml:space="preserve">като закрие своето задължение към </w:t>
      </w:r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  <w:lang w:val="be-BY"/>
        </w:rPr>
        <w:t>по чл.</w:t>
      </w:r>
      <w:r w:rsidR="00915D85">
        <w:rPr>
          <w:color w:val="000000"/>
          <w:lang w:val="be-BY"/>
        </w:rPr>
        <w:t xml:space="preserve">3 </w:t>
      </w:r>
      <w:r w:rsidR="00915D85" w:rsidRPr="00915D85">
        <w:rPr>
          <w:color w:val="000000"/>
        </w:rPr>
        <w:t xml:space="preserve">в размер </w:t>
      </w:r>
      <w:r w:rsidR="00D31B99" w:rsidRPr="00D31B99">
        <w:rPr>
          <w:b/>
        </w:rPr>
        <w:t>8 640,00</w:t>
      </w:r>
      <w:r w:rsidR="00D31B99" w:rsidRPr="00D31B99">
        <w:rPr>
          <w:b/>
          <w:bCs/>
        </w:rPr>
        <w:t xml:space="preserve"> лв. /осем хиляди шестстотин и четиридесет лв. и 00 ст./</w:t>
      </w:r>
      <w:r w:rsidR="00D31B99" w:rsidRPr="00D31B99">
        <w:rPr>
          <w:rFonts w:ascii="Times New Roman CYR" w:hAnsi="Times New Roman CYR" w:cs="Times New Roman CYR"/>
          <w:iCs/>
        </w:rPr>
        <w:t xml:space="preserve"> </w:t>
      </w:r>
      <w:r w:rsidR="00D31B99" w:rsidRPr="00D31B99">
        <w:rPr>
          <w:iCs/>
        </w:rPr>
        <w:t>по фактура 4000000382/20.12.2023 г.,</w:t>
      </w:r>
    </w:p>
    <w:p w14:paraId="3671FA8B" w14:textId="377A011A" w:rsidR="000A7C38" w:rsidRDefault="000A7C38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</w:p>
    <w:p w14:paraId="225EE334" w14:textId="77777777" w:rsidR="000A7C38" w:rsidRDefault="000A7C38" w:rsidP="00AE17B6">
      <w:pPr>
        <w:spacing w:line="360" w:lineRule="auto"/>
        <w:ind w:firstLine="708"/>
        <w:jc w:val="both"/>
        <w:rPr>
          <w:b/>
          <w:bCs/>
          <w:lang w:val="be-BY"/>
        </w:rPr>
      </w:pPr>
    </w:p>
    <w:p w14:paraId="7C75AAAE" w14:textId="249A23B0"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14:paraId="17A50CB6" w14:textId="084EC381" w:rsidR="00084452" w:rsidRDefault="00084452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  <w:bookmarkStart w:id="51" w:name="OLE_LINK88"/>
      <w:bookmarkStart w:id="52" w:name="OLE_LINK89"/>
    </w:p>
    <w:p w14:paraId="50AEDCDE" w14:textId="5F5C028B" w:rsidR="000843C7" w:rsidRDefault="000843C7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</w:p>
    <w:p w14:paraId="67DA7CCA" w14:textId="77777777" w:rsidR="000843C7" w:rsidRDefault="000843C7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</w:p>
    <w:p w14:paraId="05A84CE2" w14:textId="77777777" w:rsidR="00084452" w:rsidRDefault="00084452" w:rsidP="009355CC">
      <w:pPr>
        <w:tabs>
          <w:tab w:val="left" w:pos="6135"/>
        </w:tabs>
        <w:rPr>
          <w:b/>
          <w:lang w:val="be-BY"/>
        </w:rPr>
      </w:pPr>
    </w:p>
    <w:p w14:paraId="2FEE6D4F" w14:textId="6A1A1519" w:rsidR="004A32AD" w:rsidRPr="009355CC" w:rsidRDefault="004A32AD" w:rsidP="009355CC">
      <w:pPr>
        <w:tabs>
          <w:tab w:val="left" w:pos="6135"/>
        </w:tabs>
        <w:rPr>
          <w:b/>
          <w:lang w:val="ru-RU"/>
        </w:rPr>
      </w:pPr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E44E61">
        <w:rPr>
          <w:b/>
          <w:lang w:val="ru-RU"/>
        </w:rPr>
        <w:t xml:space="preserve"> </w:t>
      </w:r>
      <w:r w:rsidR="00AD6545">
        <w:rPr>
          <w:b/>
          <w:lang w:val="ru-RU"/>
        </w:rPr>
        <w:tab/>
      </w:r>
      <w:r w:rsidRPr="000D1DBF">
        <w:rPr>
          <w:b/>
          <w:lang w:val="be-BY"/>
        </w:rPr>
        <w:t xml:space="preserve"> </w:t>
      </w:r>
    </w:p>
    <w:bookmarkEnd w:id="51"/>
    <w:bookmarkEnd w:id="52"/>
    <w:p w14:paraId="20E3C2A6" w14:textId="77777777" w:rsidR="000843C7" w:rsidRDefault="000843C7" w:rsidP="000843C7">
      <w:pPr>
        <w:rPr>
          <w:lang w:val="be-BY"/>
        </w:rPr>
      </w:pPr>
      <w:r>
        <w:rPr>
          <w:lang w:val="be-BY"/>
        </w:rPr>
        <w:t>Ивайло Йорданов Иванов</w:t>
      </w:r>
    </w:p>
    <w:p w14:paraId="5CAF0E14" w14:textId="77777777" w:rsidR="000843C7" w:rsidRPr="004A32AD" w:rsidRDefault="000843C7" w:rsidP="000843C7">
      <w:pPr>
        <w:rPr>
          <w:i/>
          <w:lang w:val="be-BY"/>
        </w:rPr>
      </w:pPr>
      <w:bookmarkStart w:id="53" w:name="OLE_LINK128"/>
      <w:bookmarkStart w:id="54" w:name="OLE_LINK129"/>
      <w:r>
        <w:rPr>
          <w:b/>
          <w:bCs/>
          <w:i/>
        </w:rPr>
        <w:t>Упълномощен представител</w:t>
      </w:r>
    </w:p>
    <w:bookmarkEnd w:id="53"/>
    <w:bookmarkEnd w:id="54"/>
    <w:p w14:paraId="768105CE" w14:textId="77777777"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14:paraId="4EC89AE8" w14:textId="77777777" w:rsidR="00A25666" w:rsidRDefault="00A25666" w:rsidP="00284309">
      <w:pPr>
        <w:rPr>
          <w:lang w:val="be-BY"/>
        </w:rPr>
      </w:pPr>
    </w:p>
    <w:p w14:paraId="00EBA5DB" w14:textId="31660152" w:rsidR="00CC2FF2" w:rsidRPr="00CC2FF2" w:rsidRDefault="00CC2FF2" w:rsidP="00CC2FF2">
      <w:pPr>
        <w:rPr>
          <w:b/>
          <w:lang w:val="be-BY"/>
        </w:rPr>
      </w:pPr>
      <w:bookmarkStart w:id="55" w:name="OLE_LINK107"/>
      <w:bookmarkStart w:id="56" w:name="OLE_LINK108"/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Pr="00CC2FF2">
        <w:rPr>
          <w:b/>
          <w:lang w:val="be-BY"/>
        </w:rPr>
        <w:tab/>
        <w:t xml:space="preserve">  </w:t>
      </w:r>
    </w:p>
    <w:p w14:paraId="076ABCC0" w14:textId="77777777" w:rsidR="00D31B99" w:rsidRPr="00D31B99" w:rsidRDefault="00D31B99" w:rsidP="00986F0F">
      <w:pPr>
        <w:rPr>
          <w:i/>
          <w:color w:val="000000"/>
        </w:rPr>
      </w:pPr>
      <w:r w:rsidRPr="00D31B99">
        <w:rPr>
          <w:color w:val="000000"/>
        </w:rPr>
        <w:t xml:space="preserve">Стилян </w:t>
      </w:r>
      <w:proofErr w:type="spellStart"/>
      <w:r w:rsidRPr="00D31B99">
        <w:rPr>
          <w:color w:val="000000"/>
        </w:rPr>
        <w:t>Володиев</w:t>
      </w:r>
      <w:proofErr w:type="spellEnd"/>
      <w:r w:rsidRPr="00D31B99">
        <w:rPr>
          <w:color w:val="000000"/>
        </w:rPr>
        <w:t xml:space="preserve"> Илиев</w:t>
      </w:r>
      <w:r w:rsidRPr="00D31B99">
        <w:rPr>
          <w:i/>
          <w:color w:val="000000"/>
        </w:rPr>
        <w:t xml:space="preserve"> </w:t>
      </w:r>
    </w:p>
    <w:p w14:paraId="06148C83" w14:textId="4C878E4B" w:rsidR="00986F0F" w:rsidRPr="000843C7" w:rsidRDefault="000843C7" w:rsidP="00986F0F">
      <w:pPr>
        <w:rPr>
          <w:b/>
          <w:i/>
          <w:lang w:val="be-BY"/>
        </w:rPr>
      </w:pPr>
      <w:r w:rsidRPr="000843C7">
        <w:rPr>
          <w:b/>
          <w:bCs/>
          <w:i/>
          <w:color w:val="000000"/>
        </w:rPr>
        <w:t>Управител</w:t>
      </w:r>
    </w:p>
    <w:p w14:paraId="5D5F2A9F" w14:textId="77777777" w:rsidR="00CC2FF2" w:rsidRDefault="00CC2FF2" w:rsidP="004A32AD">
      <w:pPr>
        <w:rPr>
          <w:b/>
          <w:lang w:val="be-BY"/>
        </w:rPr>
      </w:pPr>
    </w:p>
    <w:p w14:paraId="26F2F5F9" w14:textId="77777777" w:rsidR="00CC2FF2" w:rsidRDefault="00CC2FF2" w:rsidP="004A32AD">
      <w:pPr>
        <w:rPr>
          <w:b/>
          <w:lang w:val="be-BY"/>
        </w:rPr>
      </w:pPr>
    </w:p>
    <w:p w14:paraId="43BB7789" w14:textId="001D8086" w:rsidR="00F50391" w:rsidRDefault="004A32AD" w:rsidP="00284309">
      <w:pPr>
        <w:rPr>
          <w:rFonts w:ascii="Times New Roman CYR" w:hAnsi="Times New Roman CYR" w:cs="Times New Roman CYR"/>
          <w:bCs/>
          <w:iCs/>
        </w:rPr>
      </w:pPr>
      <w:r w:rsidRPr="004A32AD">
        <w:rPr>
          <w:b/>
          <w:lang w:val="be-BY"/>
        </w:rPr>
        <w:t xml:space="preserve">За </w:t>
      </w:r>
      <w:bookmarkStart w:id="57" w:name="OLE_LINK104"/>
      <w:bookmarkStart w:id="58" w:name="OLE_LINK105"/>
      <w:bookmarkStart w:id="59" w:name="OLE_LINK106"/>
      <w:r w:rsidR="00F50391" w:rsidRPr="00E20074">
        <w:rPr>
          <w:b/>
          <w:bCs/>
          <w:color w:val="000000"/>
        </w:rPr>
        <w:t>“</w:t>
      </w:r>
      <w:r w:rsidR="000A7C38" w:rsidRPr="00FE5BDD">
        <w:rPr>
          <w:b/>
          <w:bCs/>
          <w:color w:val="000000"/>
        </w:rPr>
        <w:t>ТИБИЕЛ” ЕООД</w:t>
      </w:r>
      <w:r w:rsidR="00F50391">
        <w:rPr>
          <w:rFonts w:ascii="Times New Roman CYR" w:hAnsi="Times New Roman CYR" w:cs="Times New Roman CYR"/>
          <w:bCs/>
          <w:iCs/>
        </w:rPr>
        <w:t xml:space="preserve"> </w:t>
      </w:r>
    </w:p>
    <w:bookmarkEnd w:id="55"/>
    <w:bookmarkEnd w:id="56"/>
    <w:bookmarkEnd w:id="57"/>
    <w:bookmarkEnd w:id="58"/>
    <w:bookmarkEnd w:id="59"/>
    <w:p w14:paraId="3A680DB9" w14:textId="77777777" w:rsidR="000A7C38" w:rsidRPr="000A7C38" w:rsidRDefault="000A7C38" w:rsidP="00F50391">
      <w:pPr>
        <w:rPr>
          <w:bCs/>
          <w:color w:val="000000"/>
        </w:rPr>
      </w:pPr>
      <w:r w:rsidRPr="000A7C38">
        <w:rPr>
          <w:bCs/>
          <w:color w:val="000000"/>
        </w:rPr>
        <w:t xml:space="preserve">Димитър Йорданов Иванов </w:t>
      </w:r>
    </w:p>
    <w:p w14:paraId="3970BC5D" w14:textId="5053D039" w:rsidR="00F50391" w:rsidRPr="000843C7" w:rsidRDefault="00F50391" w:rsidP="00F50391">
      <w:pPr>
        <w:rPr>
          <w:b/>
          <w:i/>
          <w:lang w:val="be-BY"/>
        </w:rPr>
      </w:pPr>
      <w:r w:rsidRPr="000843C7">
        <w:rPr>
          <w:b/>
          <w:bCs/>
          <w:i/>
          <w:color w:val="000000"/>
        </w:rPr>
        <w:t>Управител</w:t>
      </w:r>
    </w:p>
    <w:p w14:paraId="3060DAD8" w14:textId="77635996" w:rsidR="004A32AD" w:rsidRPr="00AE3456" w:rsidRDefault="004A32AD" w:rsidP="00F50391">
      <w:pPr>
        <w:rPr>
          <w:i/>
          <w:lang w:val="en-US"/>
        </w:rPr>
      </w:pPr>
    </w:p>
    <w:sectPr w:rsidR="004A32AD" w:rsidRPr="00AE3456" w:rsidSect="008C6473">
      <w:pgSz w:w="11906" w:h="16838"/>
      <w:pgMar w:top="426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3D07751"/>
    <w:multiLevelType w:val="hybridMultilevel"/>
    <w:tmpl w:val="110675F0"/>
    <w:lvl w:ilvl="0" w:tplc="4B2A1DFE">
      <w:start w:val="143"/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43176688">
    <w:abstractNumId w:val="0"/>
  </w:num>
  <w:num w:numId="2" w16cid:durableId="1555240019">
    <w:abstractNumId w:val="1"/>
  </w:num>
  <w:num w:numId="3" w16cid:durableId="1320621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4DEA"/>
    <w:rsid w:val="0000658E"/>
    <w:rsid w:val="00007BE2"/>
    <w:rsid w:val="000100A4"/>
    <w:rsid w:val="000126E7"/>
    <w:rsid w:val="00012822"/>
    <w:rsid w:val="00014013"/>
    <w:rsid w:val="00015AE4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0DE8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56D00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3C7"/>
    <w:rsid w:val="00084452"/>
    <w:rsid w:val="0008499E"/>
    <w:rsid w:val="00085813"/>
    <w:rsid w:val="000867B0"/>
    <w:rsid w:val="000871DE"/>
    <w:rsid w:val="00087EE2"/>
    <w:rsid w:val="00091CDD"/>
    <w:rsid w:val="000925BD"/>
    <w:rsid w:val="00095B0C"/>
    <w:rsid w:val="00096B75"/>
    <w:rsid w:val="00096CCB"/>
    <w:rsid w:val="000973AB"/>
    <w:rsid w:val="000A151F"/>
    <w:rsid w:val="000A1566"/>
    <w:rsid w:val="000A1F98"/>
    <w:rsid w:val="000A3137"/>
    <w:rsid w:val="000A4612"/>
    <w:rsid w:val="000A4FD6"/>
    <w:rsid w:val="000A7C38"/>
    <w:rsid w:val="000B0B29"/>
    <w:rsid w:val="000B1814"/>
    <w:rsid w:val="000B21ED"/>
    <w:rsid w:val="000B2207"/>
    <w:rsid w:val="000B3615"/>
    <w:rsid w:val="000B3BD3"/>
    <w:rsid w:val="000B3EC5"/>
    <w:rsid w:val="000B4F4D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1B12"/>
    <w:rsid w:val="000F2452"/>
    <w:rsid w:val="000F44CB"/>
    <w:rsid w:val="000F4A52"/>
    <w:rsid w:val="000F6702"/>
    <w:rsid w:val="000F70A9"/>
    <w:rsid w:val="000F738F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36D43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571EF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3B2"/>
    <w:rsid w:val="00187E19"/>
    <w:rsid w:val="00190CED"/>
    <w:rsid w:val="00190E59"/>
    <w:rsid w:val="001915B7"/>
    <w:rsid w:val="001926F1"/>
    <w:rsid w:val="001956A5"/>
    <w:rsid w:val="001A03FC"/>
    <w:rsid w:val="001A1F88"/>
    <w:rsid w:val="001A2760"/>
    <w:rsid w:val="001A3334"/>
    <w:rsid w:val="001A336D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3625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6EC7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5ABD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1BF9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35F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06B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35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87633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2465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5F7A"/>
    <w:rsid w:val="00436ECE"/>
    <w:rsid w:val="00442B1E"/>
    <w:rsid w:val="0044305F"/>
    <w:rsid w:val="00443501"/>
    <w:rsid w:val="0044423D"/>
    <w:rsid w:val="0044455B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1AA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27"/>
    <w:rsid w:val="004F1E4A"/>
    <w:rsid w:val="004F7DE1"/>
    <w:rsid w:val="0050093B"/>
    <w:rsid w:val="00503B9A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40D"/>
    <w:rsid w:val="00517922"/>
    <w:rsid w:val="00521AEF"/>
    <w:rsid w:val="00522A5E"/>
    <w:rsid w:val="00522D8E"/>
    <w:rsid w:val="005262DE"/>
    <w:rsid w:val="0052745D"/>
    <w:rsid w:val="00527540"/>
    <w:rsid w:val="0053024F"/>
    <w:rsid w:val="00530268"/>
    <w:rsid w:val="00530594"/>
    <w:rsid w:val="00532636"/>
    <w:rsid w:val="005328D3"/>
    <w:rsid w:val="005333FB"/>
    <w:rsid w:val="005336EF"/>
    <w:rsid w:val="0053759A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456"/>
    <w:rsid w:val="0056773B"/>
    <w:rsid w:val="00567B79"/>
    <w:rsid w:val="00567F7B"/>
    <w:rsid w:val="005703E8"/>
    <w:rsid w:val="005704E0"/>
    <w:rsid w:val="00570C15"/>
    <w:rsid w:val="00570D01"/>
    <w:rsid w:val="00573733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394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0F1C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4C67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1B8"/>
    <w:rsid w:val="00672B0F"/>
    <w:rsid w:val="00672CA6"/>
    <w:rsid w:val="00674967"/>
    <w:rsid w:val="00674A00"/>
    <w:rsid w:val="00675204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1DC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5353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223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02D5"/>
    <w:rsid w:val="007319FE"/>
    <w:rsid w:val="00732714"/>
    <w:rsid w:val="007331C3"/>
    <w:rsid w:val="007332AF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5EB6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59C0"/>
    <w:rsid w:val="00770701"/>
    <w:rsid w:val="00770CA8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5A4"/>
    <w:rsid w:val="007A179E"/>
    <w:rsid w:val="007A2377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676A"/>
    <w:rsid w:val="00837907"/>
    <w:rsid w:val="00837F1E"/>
    <w:rsid w:val="0084300D"/>
    <w:rsid w:val="0084401F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A7CE8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4E6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13C"/>
    <w:rsid w:val="008C6473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E7051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4BC1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1855"/>
    <w:rsid w:val="0093267F"/>
    <w:rsid w:val="00933AC6"/>
    <w:rsid w:val="009355CC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77C0F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505C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B7A57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760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758"/>
    <w:rsid w:val="00A6291D"/>
    <w:rsid w:val="00A62D27"/>
    <w:rsid w:val="00A62EAE"/>
    <w:rsid w:val="00A634DB"/>
    <w:rsid w:val="00A63832"/>
    <w:rsid w:val="00A63A23"/>
    <w:rsid w:val="00A65C5C"/>
    <w:rsid w:val="00A662F5"/>
    <w:rsid w:val="00A667DF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208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1FFD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17B6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45F3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9E"/>
    <w:rsid w:val="00B348CD"/>
    <w:rsid w:val="00B34EC3"/>
    <w:rsid w:val="00B34F22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D62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40E9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202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3AE0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2C6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4D31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1B99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2E22"/>
    <w:rsid w:val="00D968D5"/>
    <w:rsid w:val="00D972D2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3AF2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004D"/>
    <w:rsid w:val="00E00D31"/>
    <w:rsid w:val="00E013F3"/>
    <w:rsid w:val="00E02425"/>
    <w:rsid w:val="00E05570"/>
    <w:rsid w:val="00E05B93"/>
    <w:rsid w:val="00E06227"/>
    <w:rsid w:val="00E0705E"/>
    <w:rsid w:val="00E07D82"/>
    <w:rsid w:val="00E129A2"/>
    <w:rsid w:val="00E12BDF"/>
    <w:rsid w:val="00E13F3D"/>
    <w:rsid w:val="00E14AF8"/>
    <w:rsid w:val="00E14C9A"/>
    <w:rsid w:val="00E1717A"/>
    <w:rsid w:val="00E17380"/>
    <w:rsid w:val="00E20074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0F2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06B1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4440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0391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6B36"/>
    <w:rsid w:val="00F8782D"/>
    <w:rsid w:val="00F87A0A"/>
    <w:rsid w:val="00F90CFB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03E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159F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4309"/>
    <w:pPr>
      <w:jc w:val="both"/>
    </w:pPr>
    <w:rPr>
      <w:szCs w:val="20"/>
      <w:lang w:eastAsia="en-US"/>
    </w:rPr>
  </w:style>
  <w:style w:type="character" w:customStyle="1" w:styleId="a4">
    <w:name w:val="Основен текст Знак"/>
    <w:basedOn w:val="a0"/>
    <w:link w:val="a3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  <w:style w:type="table" w:styleId="a8">
    <w:name w:val="Table Grid"/>
    <w:basedOn w:val="a1"/>
    <w:uiPriority w:val="59"/>
    <w:rsid w:val="00E0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User</cp:lastModifiedBy>
  <cp:revision>139</cp:revision>
  <cp:lastPrinted>2024-01-24T13:38:00Z</cp:lastPrinted>
  <dcterms:created xsi:type="dcterms:W3CDTF">2016-06-25T07:12:00Z</dcterms:created>
  <dcterms:modified xsi:type="dcterms:W3CDTF">2024-01-24T13:38:00Z</dcterms:modified>
</cp:coreProperties>
</file>