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82" w:rsidRDefault="007F3D82" w:rsidP="00891A18">
      <w:pPr>
        <w:shd w:val="clear" w:color="auto" w:fill="FFFFFF"/>
        <w:spacing w:after="0" w:line="240" w:lineRule="auto"/>
        <w:jc w:val="center"/>
        <w:rPr>
          <w:rFonts w:ascii="Tahoma" w:eastAsia="Times New Roman" w:hAnsi="Tahoma" w:cs="Tahoma"/>
          <w:color w:val="121212"/>
          <w:lang w:eastAsia="bg-BG"/>
        </w:rPr>
      </w:pPr>
      <w:r>
        <w:rPr>
          <w:rFonts w:ascii="Tahoma" w:eastAsia="Times New Roman" w:hAnsi="Tahoma" w:cs="Tahoma"/>
          <w:noProof/>
          <w:color w:val="121212"/>
          <w:lang w:eastAsia="bg-BG"/>
        </w:rPr>
        <w:drawing>
          <wp:inline distT="0" distB="0" distL="0" distR="0">
            <wp:extent cx="824400" cy="8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h.png"/>
                    <pic:cNvPicPr/>
                  </pic:nvPicPr>
                  <pic:blipFill>
                    <a:blip r:embed="rId4">
                      <a:extLst>
                        <a:ext uri="{28A0092B-C50C-407E-A947-70E740481C1C}">
                          <a14:useLocalDpi xmlns:a14="http://schemas.microsoft.com/office/drawing/2010/main" val="0"/>
                        </a:ext>
                      </a:extLst>
                    </a:blip>
                    <a:stretch>
                      <a:fillRect/>
                    </a:stretch>
                  </pic:blipFill>
                  <pic:spPr>
                    <a:xfrm>
                      <a:off x="0" y="0"/>
                      <a:ext cx="824400" cy="806400"/>
                    </a:xfrm>
                    <a:prstGeom prst="rect">
                      <a:avLst/>
                    </a:prstGeom>
                  </pic:spPr>
                </pic:pic>
              </a:graphicData>
            </a:graphic>
          </wp:inline>
        </w:drawing>
      </w:r>
    </w:p>
    <w:p w:rsidR="007F3D82" w:rsidRDefault="007F3D82" w:rsidP="00891A18">
      <w:pPr>
        <w:shd w:val="clear" w:color="auto" w:fill="FFFFFF"/>
        <w:spacing w:after="0" w:line="240" w:lineRule="auto"/>
        <w:jc w:val="center"/>
        <w:rPr>
          <w:rFonts w:ascii="Tahoma" w:eastAsia="Times New Roman" w:hAnsi="Tahoma" w:cs="Tahoma"/>
          <w:color w:val="121212"/>
          <w:lang w:eastAsia="bg-BG"/>
        </w:rPr>
      </w:pPr>
    </w:p>
    <w:p w:rsidR="0033219C" w:rsidRPr="0033219C" w:rsidRDefault="0033219C" w:rsidP="00891A18">
      <w:pPr>
        <w:shd w:val="clear" w:color="auto" w:fill="FFFFFF"/>
        <w:spacing w:after="0" w:line="240" w:lineRule="auto"/>
        <w:jc w:val="center"/>
        <w:rPr>
          <w:rFonts w:ascii="Tahoma" w:eastAsia="Times New Roman" w:hAnsi="Tahoma" w:cs="Tahoma"/>
          <w:color w:val="121212"/>
          <w:lang w:eastAsia="bg-BG"/>
        </w:rPr>
      </w:pPr>
      <w:r w:rsidRPr="00891A18">
        <w:rPr>
          <w:rFonts w:ascii="Tahoma" w:eastAsia="Times New Roman" w:hAnsi="Tahoma" w:cs="Tahoma"/>
          <w:color w:val="121212"/>
          <w:lang w:eastAsia="bg-BG"/>
        </w:rPr>
        <w:t>ПРОГРАМАТА ЗА ОСВОБОЖДАВАНЕ НА ГАЗ Е ВАЖНА СТЪПКА КЪМ ИЗГРАЖДАНЕТО НА ЛИКВИДЕН ПАЗАР</w:t>
      </w:r>
    </w:p>
    <w:p w:rsidR="0033219C" w:rsidRPr="0033219C" w:rsidRDefault="0033219C" w:rsidP="0033219C">
      <w:pPr>
        <w:shd w:val="clear" w:color="auto" w:fill="FFFFFF"/>
        <w:spacing w:after="0" w:line="240" w:lineRule="auto"/>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xml:space="preserve">„Газов Хъб Балкан“ ЕАД приветства приетото от Комисията за енергийно и водно регулиране (КЕВР) решение по Протокол № 209, т. 2 за одобрение на Споразумението за изпълнение на Програмата за освобождаване на газ, което можете да намерите </w:t>
      </w:r>
      <w:hyperlink r:id="rId5" w:history="1">
        <w:r w:rsidRPr="00AD58A0">
          <w:rPr>
            <w:rStyle w:val="Hyperlink"/>
            <w:rFonts w:ascii="Tahoma" w:eastAsia="Times New Roman" w:hAnsi="Tahoma" w:cs="Tahoma"/>
            <w:b/>
            <w:bCs/>
            <w:lang w:eastAsia="bg-BG"/>
          </w:rPr>
          <w:t>тук</w:t>
        </w:r>
      </w:hyperlink>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xml:space="preserve">Програмата за освобождаване на газ се реализира в резултат на приетите през м. октомври 2019 г. изменения и допълнения на Закона за енергетика с цел увеличаване на ликвидността и предоставяне на реален достъп до конкурентна среда за всички участници на пазара на природен газ в България. Програмата за освобождаване е </w:t>
      </w:r>
      <w:proofErr w:type="spellStart"/>
      <w:r w:rsidRPr="0033219C">
        <w:rPr>
          <w:rFonts w:ascii="Tahoma" w:eastAsia="Times New Roman" w:hAnsi="Tahoma" w:cs="Tahoma"/>
          <w:color w:val="121212"/>
          <w:lang w:eastAsia="bg-BG"/>
        </w:rPr>
        <w:t>нововъведена</w:t>
      </w:r>
      <w:proofErr w:type="spellEnd"/>
      <w:r w:rsidRPr="0033219C">
        <w:rPr>
          <w:rFonts w:ascii="Tahoma" w:eastAsia="Times New Roman" w:hAnsi="Tahoma" w:cs="Tahoma"/>
          <w:color w:val="121212"/>
          <w:lang w:eastAsia="bg-BG"/>
        </w:rPr>
        <w:t xml:space="preserve"> мярка за стимулиране на търсенето и предлагането на природен газ в национален мащаб, като ще допринесе за реалната диверсификация и либерализация на пазара в страната и региона.</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xml:space="preserve">"Газов Хъб Балкан" ЕАД ще работи в сътрудничество с всички институции и пазарни участници, за да се превърне България в ликвиден физически и търговски </w:t>
      </w:r>
      <w:bookmarkStart w:id="0" w:name="_GoBack"/>
      <w:bookmarkEnd w:id="0"/>
      <w:r w:rsidRPr="0033219C">
        <w:rPr>
          <w:rFonts w:ascii="Tahoma" w:eastAsia="Times New Roman" w:hAnsi="Tahoma" w:cs="Tahoma"/>
          <w:color w:val="121212"/>
          <w:lang w:eastAsia="bg-BG"/>
        </w:rPr>
        <w:t>хъб в Региона на Югоизточна Европа.</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Дружеството, в качеството си на страна по Споразумението за изпълнение на Програмата за освобождаване на газ (GRP), изготви проект на Споразумение за участие на пазарния сегмент за изпълнение на Програма за освобождаване на газ, което може да намерите  </w:t>
      </w:r>
      <w:r w:rsidRPr="0033219C">
        <w:rPr>
          <w:rFonts w:ascii="Tahoma" w:eastAsia="Times New Roman" w:hAnsi="Tahoma" w:cs="Tahoma"/>
          <w:color w:val="121212"/>
          <w:u w:val="single"/>
          <w:lang w:eastAsia="bg-BG"/>
        </w:rPr>
        <w:t>тук</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xml:space="preserve">В изпълнение решението на КЕВР и с цел спазване на сроковете определени в Споразумението за изпълнение на Програмата за освобождаване на газ (GRP), молим заинтересованите страни да представят становища и предложения по проекта на Споразумение за участие не по-късно от 3 декември 2019 г. на следния имейл адрес: </w:t>
      </w:r>
      <w:hyperlink r:id="rId6" w:history="1">
        <w:r w:rsidRPr="007F3D82">
          <w:rPr>
            <w:rStyle w:val="Hyperlink"/>
            <w:rFonts w:ascii="Tahoma" w:eastAsia="Times New Roman" w:hAnsi="Tahoma" w:cs="Tahoma"/>
            <w:lang w:eastAsia="bg-BG"/>
          </w:rPr>
          <w:t>admin@balkangashub.bg</w:t>
        </w:r>
      </w:hyperlink>
      <w:r w:rsidRPr="0033219C">
        <w:rPr>
          <w:rFonts w:ascii="Tahoma" w:eastAsia="Times New Roman" w:hAnsi="Tahoma" w:cs="Tahoma"/>
          <w:color w:val="121212"/>
          <w:lang w:eastAsia="bg-BG"/>
        </w:rPr>
        <w:t> с  копие до </w:t>
      </w:r>
      <w:hyperlink r:id="rId7" w:history="1">
        <w:r w:rsidR="007F3D82" w:rsidRPr="00B119AE">
          <w:rPr>
            <w:rStyle w:val="Hyperlink"/>
            <w:rFonts w:ascii="Tahoma" w:eastAsia="Times New Roman" w:hAnsi="Tahoma" w:cs="Tahoma"/>
            <w:lang w:eastAsia="bg-BG"/>
          </w:rPr>
          <w:t>simona.barakova@balkangashub.bg</w:t>
        </w:r>
      </w:hyperlink>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След разглеждане на становищата, на 4 декември 2019 г. „Газов Хъб Балкан“ ЕАД ще публикува на страницата си Споразумението за участие, като същото ще бъде изпратено на участниците, които са подали Регистрационна форма и съпътстващите я документи. Подписано Споразумение за участие следва да бъде изпратено до „Газов Хъб Балкан“ ЕАД в срок до 6 декември 2019 г.</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xml:space="preserve">Също така, с оглед запознаване с функционалностите на платформата, на 2 декември 2019 г. „Газов Хъб Балкан“ ЕАД ще изпрати на потенциалните участници, подали документи за Регистрация детайлно Ръководство за употреба на GRP сегмента на Trayport Joule, в </w:t>
      </w:r>
      <w:proofErr w:type="spellStart"/>
      <w:r w:rsidRPr="0033219C">
        <w:rPr>
          <w:rFonts w:ascii="Tahoma" w:eastAsia="Times New Roman" w:hAnsi="Tahoma" w:cs="Tahoma"/>
          <w:color w:val="121212"/>
          <w:lang w:eastAsia="bg-BG"/>
        </w:rPr>
        <w:t>т,ч</w:t>
      </w:r>
      <w:proofErr w:type="spellEnd"/>
      <w:r w:rsidRPr="0033219C">
        <w:rPr>
          <w:rFonts w:ascii="Tahoma" w:eastAsia="Times New Roman" w:hAnsi="Tahoma" w:cs="Tahoma"/>
          <w:color w:val="121212"/>
          <w:lang w:eastAsia="bg-BG"/>
        </w:rPr>
        <w:t>, с включен линк за сваляне и инсталиране на програмата, необходимите IT настройки, както и детайлна информация за начина на подаване на оферти за покупка на газ (</w:t>
      </w:r>
      <w:proofErr w:type="spellStart"/>
      <w:r w:rsidRPr="0033219C">
        <w:rPr>
          <w:rFonts w:ascii="Tahoma" w:eastAsia="Times New Roman" w:hAnsi="Tahoma" w:cs="Tahoma"/>
          <w:color w:val="121212"/>
          <w:lang w:eastAsia="bg-BG"/>
        </w:rPr>
        <w:t>bids</w:t>
      </w:r>
      <w:proofErr w:type="spellEnd"/>
      <w:r w:rsidRPr="0033219C">
        <w:rPr>
          <w:rFonts w:ascii="Tahoma" w:eastAsia="Times New Roman" w:hAnsi="Tahoma" w:cs="Tahoma"/>
          <w:color w:val="121212"/>
          <w:lang w:eastAsia="bg-BG"/>
        </w:rPr>
        <w:t>) в търга. В допълнение,</w:t>
      </w:r>
      <w:r w:rsidRPr="00891A18">
        <w:rPr>
          <w:rFonts w:ascii="Tahoma" w:eastAsia="Times New Roman" w:hAnsi="Tahoma" w:cs="Tahoma"/>
          <w:color w:val="121212"/>
          <w:lang w:val="en-US" w:eastAsia="bg-BG"/>
        </w:rPr>
        <w:t xml:space="preserve"> </w:t>
      </w:r>
      <w:r w:rsidRPr="0033219C">
        <w:rPr>
          <w:rFonts w:ascii="Tahoma" w:eastAsia="Times New Roman" w:hAnsi="Tahoma" w:cs="Tahoma"/>
          <w:color w:val="121212"/>
          <w:lang w:eastAsia="bg-BG"/>
        </w:rPr>
        <w:t>участниците, подали документи за Регистрация, ще могат да участват в два тестови търга, които ще се проведат на 5 и 6 декември 2019 г. в периода от 10:00 ч. до 16:00 ч. EET посредством програмата Trayport Joule.</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 </w:t>
      </w:r>
    </w:p>
    <w:p w:rsidR="0033219C" w:rsidRPr="0033219C" w:rsidRDefault="0033219C" w:rsidP="0033219C">
      <w:pPr>
        <w:shd w:val="clear" w:color="auto" w:fill="FFFFFF"/>
        <w:spacing w:after="0" w:line="240" w:lineRule="auto"/>
        <w:jc w:val="both"/>
        <w:rPr>
          <w:rFonts w:ascii="Tahoma" w:eastAsia="Times New Roman" w:hAnsi="Tahoma" w:cs="Tahoma"/>
          <w:color w:val="121212"/>
          <w:lang w:eastAsia="bg-BG"/>
        </w:rPr>
      </w:pPr>
      <w:r w:rsidRPr="0033219C">
        <w:rPr>
          <w:rFonts w:ascii="Tahoma" w:eastAsia="Times New Roman" w:hAnsi="Tahoma" w:cs="Tahoma"/>
          <w:color w:val="121212"/>
          <w:lang w:eastAsia="bg-BG"/>
        </w:rPr>
        <w:t>Лица за контакт от страна на “Газов Хъб Балкан“ ЕАД, към които потенциалните участници, подали документи за Регистрация могат да се обръщат са:</w:t>
      </w:r>
    </w:p>
    <w:p w:rsidR="00D53AFF" w:rsidRDefault="00D53AFF" w:rsidP="00891A18">
      <w:pPr>
        <w:shd w:val="clear" w:color="auto" w:fill="FFFFFF"/>
        <w:spacing w:after="0" w:line="360" w:lineRule="atLeast"/>
        <w:rPr>
          <w:rFonts w:ascii="Tahoma" w:eastAsia="Times New Roman" w:hAnsi="Tahoma" w:cs="Tahoma"/>
          <w:color w:val="000000"/>
          <w:lang w:val="en-US"/>
        </w:rPr>
      </w:pPr>
    </w:p>
    <w:p w:rsidR="00891A18" w:rsidRPr="00891A18" w:rsidRDefault="00891A18" w:rsidP="00282EF2">
      <w:pPr>
        <w:shd w:val="clear" w:color="auto" w:fill="FFFFFF"/>
        <w:spacing w:after="0" w:line="240" w:lineRule="auto"/>
        <w:rPr>
          <w:rFonts w:ascii="Tahoma" w:eastAsia="Times New Roman" w:hAnsi="Tahoma" w:cs="Tahoma"/>
          <w:color w:val="000000"/>
        </w:rPr>
      </w:pPr>
      <w:r w:rsidRPr="00891A18">
        <w:rPr>
          <w:rFonts w:ascii="Tahoma" w:eastAsia="Times New Roman" w:hAnsi="Tahoma" w:cs="Tahoma"/>
          <w:color w:val="000000"/>
        </w:rPr>
        <w:t>г-жа Симона Баракова</w:t>
      </w:r>
      <w:r w:rsidR="00282EF2">
        <w:rPr>
          <w:rFonts w:ascii="Tahoma" w:eastAsia="Times New Roman" w:hAnsi="Tahoma" w:cs="Tahoma"/>
          <w:color w:val="000000"/>
        </w:rPr>
        <w:br/>
      </w:r>
      <w:r w:rsidRPr="00891A18">
        <w:rPr>
          <w:rFonts w:ascii="Tahoma" w:eastAsia="Times New Roman" w:hAnsi="Tahoma" w:cs="Tahoma"/>
          <w:color w:val="000000"/>
        </w:rPr>
        <w:t>Маркетинг и мениджмънт на нови клиенти</w:t>
      </w:r>
      <w:r w:rsidRPr="00891A18">
        <w:rPr>
          <w:rFonts w:ascii="Tahoma" w:eastAsia="Times New Roman" w:hAnsi="Tahoma" w:cs="Tahoma"/>
          <w:color w:val="000000"/>
        </w:rPr>
        <w:br/>
        <w:t>„Газов Хъб Балкан“ ЕАД</w:t>
      </w:r>
      <w:r w:rsidRPr="00891A18">
        <w:rPr>
          <w:rFonts w:ascii="Tahoma" w:eastAsia="Times New Roman" w:hAnsi="Tahoma" w:cs="Tahoma"/>
          <w:color w:val="000000"/>
        </w:rPr>
        <w:br/>
        <w:t>Имейл:  </w:t>
      </w:r>
      <w:hyperlink r:id="rId8" w:history="1">
        <w:r w:rsidRPr="00891A18">
          <w:rPr>
            <w:rFonts w:ascii="Tahoma" w:eastAsia="Times New Roman" w:hAnsi="Tahoma" w:cs="Tahoma"/>
            <w:color w:val="05B6EA"/>
            <w:u w:val="single"/>
          </w:rPr>
          <w:t>simona.barakova@balkangashub.bg</w:t>
        </w:r>
      </w:hyperlink>
    </w:p>
    <w:p w:rsidR="00891A18" w:rsidRPr="00891A18" w:rsidRDefault="00891A18" w:rsidP="00282EF2">
      <w:pPr>
        <w:shd w:val="clear" w:color="auto" w:fill="FFFFFF"/>
        <w:spacing w:after="0" w:line="240" w:lineRule="auto"/>
        <w:rPr>
          <w:rFonts w:ascii="Tahoma" w:eastAsia="Times New Roman" w:hAnsi="Tahoma" w:cs="Tahoma"/>
          <w:color w:val="000000"/>
        </w:rPr>
      </w:pPr>
      <w:r w:rsidRPr="00891A18">
        <w:rPr>
          <w:rFonts w:ascii="Tahoma" w:eastAsia="Times New Roman" w:hAnsi="Tahoma" w:cs="Tahoma"/>
          <w:color w:val="000000"/>
        </w:rPr>
        <w:t>Тел: +359 939 6549</w:t>
      </w:r>
    </w:p>
    <w:p w:rsidR="00891A18" w:rsidRPr="00891A18" w:rsidRDefault="00891A18" w:rsidP="00282EF2">
      <w:pPr>
        <w:shd w:val="clear" w:color="auto" w:fill="FFFFFF"/>
        <w:spacing w:after="0" w:line="240" w:lineRule="auto"/>
        <w:jc w:val="both"/>
        <w:rPr>
          <w:rFonts w:ascii="Tahoma" w:hAnsi="Tahoma" w:cs="Tahoma"/>
          <w:color w:val="000000"/>
          <w:shd w:val="clear" w:color="auto" w:fill="FFFFFF"/>
        </w:rPr>
      </w:pPr>
    </w:p>
    <w:p w:rsidR="00282EF2" w:rsidRPr="00891A18" w:rsidRDefault="00282EF2" w:rsidP="00282EF2">
      <w:pPr>
        <w:shd w:val="clear" w:color="auto" w:fill="FFFFFF"/>
        <w:spacing w:after="0" w:line="240" w:lineRule="auto"/>
        <w:rPr>
          <w:rFonts w:ascii="Tahoma" w:eastAsia="Times New Roman" w:hAnsi="Tahoma" w:cs="Tahoma"/>
          <w:color w:val="000000"/>
        </w:rPr>
      </w:pPr>
      <w:r>
        <w:rPr>
          <w:rFonts w:ascii="Tahoma" w:hAnsi="Tahoma" w:cs="Tahoma"/>
          <w:color w:val="000000"/>
          <w:shd w:val="clear" w:color="auto" w:fill="FFFFFF"/>
        </w:rPr>
        <w:t xml:space="preserve">Г-н </w:t>
      </w:r>
      <w:r w:rsidR="00891A18" w:rsidRPr="00891A18">
        <w:rPr>
          <w:rFonts w:ascii="Tahoma" w:hAnsi="Tahoma" w:cs="Tahoma"/>
          <w:color w:val="000000"/>
          <w:shd w:val="clear" w:color="auto" w:fill="FFFFFF"/>
        </w:rPr>
        <w:t>Ивайло Мойнов</w:t>
      </w:r>
      <w:r w:rsidR="00891A18" w:rsidRPr="00891A18">
        <w:rPr>
          <w:rFonts w:ascii="Tahoma" w:hAnsi="Tahoma" w:cs="Tahoma"/>
          <w:color w:val="000000"/>
        </w:rPr>
        <w:br/>
      </w:r>
      <w:r w:rsidR="00891A18" w:rsidRPr="00891A18">
        <w:rPr>
          <w:rFonts w:ascii="Tahoma" w:hAnsi="Tahoma" w:cs="Tahoma"/>
          <w:color w:val="000000"/>
          <w:shd w:val="clear" w:color="auto" w:fill="FFFFFF"/>
        </w:rPr>
        <w:t xml:space="preserve">Оперативен директор </w:t>
      </w:r>
      <w:r w:rsidR="00891A18" w:rsidRPr="00891A18">
        <w:rPr>
          <w:rFonts w:ascii="Tahoma" w:hAnsi="Tahoma" w:cs="Tahoma"/>
          <w:color w:val="000000"/>
        </w:rPr>
        <w:br/>
      </w:r>
      <w:r w:rsidR="00891A18" w:rsidRPr="00891A18">
        <w:rPr>
          <w:rFonts w:ascii="Tahoma" w:hAnsi="Tahoma" w:cs="Tahoma"/>
          <w:color w:val="000000"/>
          <w:shd w:val="clear" w:color="auto" w:fill="FFFFFF"/>
        </w:rPr>
        <w:t>„Газов Хъб Балкан“ ЕАД</w:t>
      </w:r>
      <w:r w:rsidR="00891A18" w:rsidRPr="00891A18">
        <w:rPr>
          <w:rFonts w:ascii="Tahoma" w:hAnsi="Tahoma" w:cs="Tahoma"/>
          <w:color w:val="000000"/>
        </w:rPr>
        <w:br/>
      </w:r>
      <w:r w:rsidRPr="00891A18">
        <w:rPr>
          <w:rFonts w:ascii="Tahoma" w:hAnsi="Tahoma" w:cs="Tahoma"/>
          <w:color w:val="000000"/>
          <w:shd w:val="clear" w:color="auto" w:fill="FFFFFF"/>
        </w:rPr>
        <w:t>E:  </w:t>
      </w:r>
      <w:hyperlink r:id="rId9" w:history="1">
        <w:r w:rsidRPr="00891A18">
          <w:rPr>
            <w:rStyle w:val="Hyperlink"/>
            <w:rFonts w:ascii="Tahoma" w:hAnsi="Tahoma" w:cs="Tahoma"/>
            <w:color w:val="05B6EA"/>
            <w:shd w:val="clear" w:color="auto" w:fill="FFFFFF"/>
          </w:rPr>
          <w:t>ivaylo.moynov@balkangashub.bg</w:t>
        </w:r>
      </w:hyperlink>
    </w:p>
    <w:p w:rsidR="00282EF2" w:rsidRDefault="00891A18" w:rsidP="00282EF2">
      <w:pPr>
        <w:shd w:val="clear" w:color="auto" w:fill="FFFFFF"/>
        <w:spacing w:after="0" w:line="240" w:lineRule="auto"/>
        <w:rPr>
          <w:rFonts w:ascii="Tahoma" w:hAnsi="Tahoma" w:cs="Tahoma"/>
          <w:color w:val="000000"/>
          <w:shd w:val="clear" w:color="auto" w:fill="FFFFFF"/>
        </w:rPr>
      </w:pPr>
      <w:r w:rsidRPr="00891A18">
        <w:rPr>
          <w:rFonts w:ascii="Tahoma" w:hAnsi="Tahoma" w:cs="Tahoma"/>
          <w:color w:val="000000"/>
          <w:shd w:val="clear" w:color="auto" w:fill="FFFFFF"/>
        </w:rPr>
        <w:t xml:space="preserve">Мобилен номер: +359 </w:t>
      </w:r>
      <w:r w:rsidRPr="00891A18">
        <w:rPr>
          <w:rFonts w:ascii="Tahoma" w:hAnsi="Tahoma" w:cs="Tahoma"/>
          <w:color w:val="000000"/>
        </w:rPr>
        <w:t>886 315</w:t>
      </w:r>
      <w:r w:rsidR="00282EF2">
        <w:rPr>
          <w:rFonts w:ascii="Tahoma" w:hAnsi="Tahoma" w:cs="Tahoma"/>
          <w:color w:val="000000"/>
        </w:rPr>
        <w:t> </w:t>
      </w:r>
      <w:r w:rsidRPr="00891A18">
        <w:rPr>
          <w:rFonts w:ascii="Tahoma" w:hAnsi="Tahoma" w:cs="Tahoma"/>
          <w:color w:val="000000"/>
        </w:rPr>
        <w:t>598</w:t>
      </w:r>
      <w:r w:rsidRPr="00891A18">
        <w:rPr>
          <w:rFonts w:ascii="Tahoma" w:hAnsi="Tahoma" w:cs="Tahoma"/>
          <w:color w:val="000000"/>
          <w:shd w:val="clear" w:color="auto" w:fill="FFFFFF"/>
        </w:rPr>
        <w:t xml:space="preserve"> </w:t>
      </w:r>
    </w:p>
    <w:p w:rsidR="00891A18" w:rsidRPr="00891A18" w:rsidRDefault="00282EF2" w:rsidP="00282EF2">
      <w:pPr>
        <w:shd w:val="clear" w:color="auto" w:fill="FFFFFF"/>
        <w:spacing w:after="0" w:line="240" w:lineRule="auto"/>
        <w:rPr>
          <w:rFonts w:ascii="Tahoma" w:hAnsi="Tahoma" w:cs="Tahoma"/>
          <w:color w:val="000000"/>
          <w:shd w:val="clear" w:color="auto" w:fill="FFFFFF"/>
        </w:rPr>
      </w:pPr>
      <w:r w:rsidRPr="00891A18">
        <w:rPr>
          <w:rFonts w:ascii="Tahoma" w:hAnsi="Tahoma" w:cs="Tahoma"/>
          <w:color w:val="000000"/>
          <w:shd w:val="clear" w:color="auto" w:fill="FFFFFF"/>
        </w:rPr>
        <w:t>Тел: +359 2 939  6192</w:t>
      </w:r>
    </w:p>
    <w:sectPr w:rsidR="00891A18" w:rsidRPr="00891A18" w:rsidSect="008B4EE4">
      <w:pgSz w:w="11906" w:h="16838"/>
      <w:pgMar w:top="284"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9C"/>
    <w:rsid w:val="00004BC4"/>
    <w:rsid w:val="00282EF2"/>
    <w:rsid w:val="0033219C"/>
    <w:rsid w:val="007F3D82"/>
    <w:rsid w:val="00891A18"/>
    <w:rsid w:val="008B4EE4"/>
    <w:rsid w:val="00AA30B0"/>
    <w:rsid w:val="00AD58A0"/>
    <w:rsid w:val="00D53AFF"/>
    <w:rsid w:val="00D65BFE"/>
    <w:rsid w:val="00FF11B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90C87-F6A4-4F36-92E6-DCC16229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A18"/>
    <w:rPr>
      <w:color w:val="0000FF"/>
      <w:u w:val="single"/>
    </w:rPr>
  </w:style>
  <w:style w:type="paragraph" w:styleId="BalloonText">
    <w:name w:val="Balloon Text"/>
    <w:basedOn w:val="Normal"/>
    <w:link w:val="BalloonTextChar"/>
    <w:uiPriority w:val="99"/>
    <w:semiHidden/>
    <w:unhideWhenUsed/>
    <w:rsid w:val="007F3D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82"/>
    <w:rPr>
      <w:rFonts w:ascii="Segoe UI" w:hAnsi="Segoe UI" w:cs="Segoe UI"/>
      <w:sz w:val="18"/>
      <w:szCs w:val="18"/>
    </w:rPr>
  </w:style>
  <w:style w:type="character" w:styleId="UnresolvedMention">
    <w:name w:val="Unresolved Mention"/>
    <w:basedOn w:val="DefaultParagraphFont"/>
    <w:uiPriority w:val="99"/>
    <w:semiHidden/>
    <w:unhideWhenUsed/>
    <w:rsid w:val="007F3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73608">
      <w:bodyDiv w:val="1"/>
      <w:marLeft w:val="0"/>
      <w:marRight w:val="0"/>
      <w:marTop w:val="0"/>
      <w:marBottom w:val="0"/>
      <w:divBdr>
        <w:top w:val="none" w:sz="0" w:space="0" w:color="auto"/>
        <w:left w:val="none" w:sz="0" w:space="0" w:color="auto"/>
        <w:bottom w:val="none" w:sz="0" w:space="0" w:color="auto"/>
        <w:right w:val="none" w:sz="0" w:space="0" w:color="auto"/>
      </w:divBdr>
      <w:divsChild>
        <w:div w:id="943810148">
          <w:marLeft w:val="0"/>
          <w:marRight w:val="0"/>
          <w:marTop w:val="0"/>
          <w:marBottom w:val="0"/>
          <w:divBdr>
            <w:top w:val="none" w:sz="0" w:space="0" w:color="auto"/>
            <w:left w:val="none" w:sz="0" w:space="0" w:color="auto"/>
            <w:bottom w:val="none" w:sz="0" w:space="0" w:color="auto"/>
            <w:right w:val="none" w:sz="0" w:space="0" w:color="auto"/>
          </w:divBdr>
          <w:divsChild>
            <w:div w:id="1036584682">
              <w:marLeft w:val="0"/>
              <w:marRight w:val="0"/>
              <w:marTop w:val="0"/>
              <w:marBottom w:val="0"/>
              <w:divBdr>
                <w:top w:val="none" w:sz="0" w:space="0" w:color="auto"/>
                <w:left w:val="none" w:sz="0" w:space="0" w:color="auto"/>
                <w:bottom w:val="none" w:sz="0" w:space="0" w:color="auto"/>
                <w:right w:val="none" w:sz="0" w:space="0" w:color="auto"/>
              </w:divBdr>
              <w:divsChild>
                <w:div w:id="1719430670">
                  <w:marLeft w:val="0"/>
                  <w:marRight w:val="0"/>
                  <w:marTop w:val="0"/>
                  <w:marBottom w:val="0"/>
                  <w:divBdr>
                    <w:top w:val="none" w:sz="0" w:space="0" w:color="auto"/>
                    <w:left w:val="none" w:sz="0" w:space="0" w:color="auto"/>
                    <w:bottom w:val="none" w:sz="0" w:space="0" w:color="auto"/>
                    <w:right w:val="none" w:sz="0" w:space="0" w:color="auto"/>
                  </w:divBdr>
                  <w:divsChild>
                    <w:div w:id="495919272">
                      <w:marLeft w:val="0"/>
                      <w:marRight w:val="0"/>
                      <w:marTop w:val="0"/>
                      <w:marBottom w:val="0"/>
                      <w:divBdr>
                        <w:top w:val="none" w:sz="0" w:space="0" w:color="auto"/>
                        <w:left w:val="none" w:sz="0" w:space="0" w:color="auto"/>
                        <w:bottom w:val="none" w:sz="0" w:space="0" w:color="auto"/>
                        <w:right w:val="none" w:sz="0" w:space="0" w:color="auto"/>
                      </w:divBdr>
                      <w:divsChild>
                        <w:div w:id="1827697773">
                          <w:marLeft w:val="0"/>
                          <w:marRight w:val="0"/>
                          <w:marTop w:val="0"/>
                          <w:marBottom w:val="0"/>
                          <w:divBdr>
                            <w:top w:val="none" w:sz="0" w:space="0" w:color="auto"/>
                            <w:left w:val="none" w:sz="0" w:space="0" w:color="auto"/>
                            <w:bottom w:val="none" w:sz="0" w:space="0" w:color="auto"/>
                            <w:right w:val="none" w:sz="0" w:space="0" w:color="auto"/>
                          </w:divBdr>
                          <w:divsChild>
                            <w:div w:id="1243029219">
                              <w:marLeft w:val="0"/>
                              <w:marRight w:val="0"/>
                              <w:marTop w:val="0"/>
                              <w:marBottom w:val="0"/>
                              <w:divBdr>
                                <w:top w:val="none" w:sz="0" w:space="0" w:color="auto"/>
                                <w:left w:val="none" w:sz="0" w:space="0" w:color="auto"/>
                                <w:bottom w:val="none" w:sz="0" w:space="0" w:color="auto"/>
                                <w:right w:val="none" w:sz="0" w:space="0" w:color="auto"/>
                              </w:divBdr>
                              <w:divsChild>
                                <w:div w:id="1279338531">
                                  <w:marLeft w:val="0"/>
                                  <w:marRight w:val="0"/>
                                  <w:marTop w:val="0"/>
                                  <w:marBottom w:val="0"/>
                                  <w:divBdr>
                                    <w:top w:val="none" w:sz="0" w:space="0" w:color="auto"/>
                                    <w:left w:val="none" w:sz="0" w:space="0" w:color="auto"/>
                                    <w:bottom w:val="none" w:sz="0" w:space="0" w:color="auto"/>
                                    <w:right w:val="none" w:sz="0" w:space="0" w:color="auto"/>
                                  </w:divBdr>
                                  <w:divsChild>
                                    <w:div w:id="1706327181">
                                      <w:marLeft w:val="0"/>
                                      <w:marRight w:val="0"/>
                                      <w:marTop w:val="0"/>
                                      <w:marBottom w:val="0"/>
                                      <w:divBdr>
                                        <w:top w:val="none" w:sz="0" w:space="0" w:color="auto"/>
                                        <w:left w:val="none" w:sz="0" w:space="0" w:color="auto"/>
                                        <w:bottom w:val="none" w:sz="0" w:space="0" w:color="auto"/>
                                        <w:right w:val="none" w:sz="0" w:space="0" w:color="auto"/>
                                      </w:divBdr>
                                      <w:divsChild>
                                        <w:div w:id="555817955">
                                          <w:marLeft w:val="0"/>
                                          <w:marRight w:val="0"/>
                                          <w:marTop w:val="0"/>
                                          <w:marBottom w:val="0"/>
                                          <w:divBdr>
                                            <w:top w:val="none" w:sz="0" w:space="0" w:color="auto"/>
                                            <w:left w:val="none" w:sz="0" w:space="0" w:color="auto"/>
                                            <w:bottom w:val="none" w:sz="0" w:space="0" w:color="auto"/>
                                            <w:right w:val="none" w:sz="0" w:space="0" w:color="auto"/>
                                          </w:divBdr>
                                          <w:divsChild>
                                            <w:div w:id="807356222">
                                              <w:marLeft w:val="0"/>
                                              <w:marRight w:val="0"/>
                                              <w:marTop w:val="0"/>
                                              <w:marBottom w:val="0"/>
                                              <w:divBdr>
                                                <w:top w:val="none" w:sz="0" w:space="0" w:color="auto"/>
                                                <w:left w:val="none" w:sz="0" w:space="0" w:color="auto"/>
                                                <w:bottom w:val="none" w:sz="0" w:space="0" w:color="auto"/>
                                                <w:right w:val="none" w:sz="0" w:space="0" w:color="auto"/>
                                              </w:divBdr>
                                              <w:divsChild>
                                                <w:div w:id="1186484975">
                                                  <w:marLeft w:val="0"/>
                                                  <w:marRight w:val="0"/>
                                                  <w:marTop w:val="0"/>
                                                  <w:marBottom w:val="0"/>
                                                  <w:divBdr>
                                                    <w:top w:val="none" w:sz="0" w:space="0" w:color="auto"/>
                                                    <w:left w:val="none" w:sz="0" w:space="0" w:color="auto"/>
                                                    <w:bottom w:val="none" w:sz="0" w:space="0" w:color="auto"/>
                                                    <w:right w:val="none" w:sz="0" w:space="0" w:color="auto"/>
                                                  </w:divBdr>
                                                  <w:divsChild>
                                                    <w:div w:id="201596808">
                                                      <w:marLeft w:val="0"/>
                                                      <w:marRight w:val="0"/>
                                                      <w:marTop w:val="0"/>
                                                      <w:marBottom w:val="0"/>
                                                      <w:divBdr>
                                                        <w:top w:val="none" w:sz="0" w:space="0" w:color="auto"/>
                                                        <w:left w:val="none" w:sz="0" w:space="0" w:color="auto"/>
                                                        <w:bottom w:val="none" w:sz="0" w:space="0" w:color="auto"/>
                                                        <w:right w:val="none" w:sz="0" w:space="0" w:color="auto"/>
                                                      </w:divBdr>
                                                    </w:div>
                                                    <w:div w:id="966661206">
                                                      <w:marLeft w:val="0"/>
                                                      <w:marRight w:val="0"/>
                                                      <w:marTop w:val="0"/>
                                                      <w:marBottom w:val="0"/>
                                                      <w:divBdr>
                                                        <w:top w:val="none" w:sz="0" w:space="0" w:color="auto"/>
                                                        <w:left w:val="none" w:sz="0" w:space="0" w:color="auto"/>
                                                        <w:bottom w:val="none" w:sz="0" w:space="0" w:color="auto"/>
                                                        <w:right w:val="none" w:sz="0" w:space="0" w:color="auto"/>
                                                      </w:divBdr>
                                                    </w:div>
                                                    <w:div w:id="916670722">
                                                      <w:marLeft w:val="0"/>
                                                      <w:marRight w:val="0"/>
                                                      <w:marTop w:val="0"/>
                                                      <w:marBottom w:val="0"/>
                                                      <w:divBdr>
                                                        <w:top w:val="none" w:sz="0" w:space="0" w:color="auto"/>
                                                        <w:left w:val="none" w:sz="0" w:space="0" w:color="auto"/>
                                                        <w:bottom w:val="none" w:sz="0" w:space="0" w:color="auto"/>
                                                        <w:right w:val="none" w:sz="0" w:space="0" w:color="auto"/>
                                                      </w:divBdr>
                                                    </w:div>
                                                    <w:div w:id="1773352091">
                                                      <w:marLeft w:val="0"/>
                                                      <w:marRight w:val="0"/>
                                                      <w:marTop w:val="0"/>
                                                      <w:marBottom w:val="0"/>
                                                      <w:divBdr>
                                                        <w:top w:val="none" w:sz="0" w:space="0" w:color="auto"/>
                                                        <w:left w:val="none" w:sz="0" w:space="0" w:color="auto"/>
                                                        <w:bottom w:val="none" w:sz="0" w:space="0" w:color="auto"/>
                                                        <w:right w:val="none" w:sz="0" w:space="0" w:color="auto"/>
                                                      </w:divBdr>
                                                    </w:div>
                                                    <w:div w:id="601114261">
                                                      <w:marLeft w:val="0"/>
                                                      <w:marRight w:val="0"/>
                                                      <w:marTop w:val="0"/>
                                                      <w:marBottom w:val="0"/>
                                                      <w:divBdr>
                                                        <w:top w:val="none" w:sz="0" w:space="0" w:color="auto"/>
                                                        <w:left w:val="none" w:sz="0" w:space="0" w:color="auto"/>
                                                        <w:bottom w:val="none" w:sz="0" w:space="0" w:color="auto"/>
                                                        <w:right w:val="none" w:sz="0" w:space="0" w:color="auto"/>
                                                      </w:divBdr>
                                                    </w:div>
                                                    <w:div w:id="1667049057">
                                                      <w:marLeft w:val="0"/>
                                                      <w:marRight w:val="0"/>
                                                      <w:marTop w:val="0"/>
                                                      <w:marBottom w:val="0"/>
                                                      <w:divBdr>
                                                        <w:top w:val="none" w:sz="0" w:space="0" w:color="auto"/>
                                                        <w:left w:val="none" w:sz="0" w:space="0" w:color="auto"/>
                                                        <w:bottom w:val="none" w:sz="0" w:space="0" w:color="auto"/>
                                                        <w:right w:val="none" w:sz="0" w:space="0" w:color="auto"/>
                                                      </w:divBdr>
                                                    </w:div>
                                                    <w:div w:id="1575163724">
                                                      <w:marLeft w:val="0"/>
                                                      <w:marRight w:val="0"/>
                                                      <w:marTop w:val="0"/>
                                                      <w:marBottom w:val="0"/>
                                                      <w:divBdr>
                                                        <w:top w:val="none" w:sz="0" w:space="0" w:color="auto"/>
                                                        <w:left w:val="none" w:sz="0" w:space="0" w:color="auto"/>
                                                        <w:bottom w:val="none" w:sz="0" w:space="0" w:color="auto"/>
                                                        <w:right w:val="none" w:sz="0" w:space="0" w:color="auto"/>
                                                      </w:divBdr>
                                                    </w:div>
                                                    <w:div w:id="1428042114">
                                                      <w:marLeft w:val="0"/>
                                                      <w:marRight w:val="0"/>
                                                      <w:marTop w:val="0"/>
                                                      <w:marBottom w:val="0"/>
                                                      <w:divBdr>
                                                        <w:top w:val="none" w:sz="0" w:space="0" w:color="auto"/>
                                                        <w:left w:val="none" w:sz="0" w:space="0" w:color="auto"/>
                                                        <w:bottom w:val="none" w:sz="0" w:space="0" w:color="auto"/>
                                                        <w:right w:val="none" w:sz="0" w:space="0" w:color="auto"/>
                                                      </w:divBdr>
                                                    </w:div>
                                                    <w:div w:id="1498763700">
                                                      <w:marLeft w:val="0"/>
                                                      <w:marRight w:val="0"/>
                                                      <w:marTop w:val="0"/>
                                                      <w:marBottom w:val="0"/>
                                                      <w:divBdr>
                                                        <w:top w:val="none" w:sz="0" w:space="0" w:color="auto"/>
                                                        <w:left w:val="none" w:sz="0" w:space="0" w:color="auto"/>
                                                        <w:bottom w:val="none" w:sz="0" w:space="0" w:color="auto"/>
                                                        <w:right w:val="none" w:sz="0" w:space="0" w:color="auto"/>
                                                      </w:divBdr>
                                                    </w:div>
                                                    <w:div w:id="244605871">
                                                      <w:marLeft w:val="0"/>
                                                      <w:marRight w:val="0"/>
                                                      <w:marTop w:val="0"/>
                                                      <w:marBottom w:val="0"/>
                                                      <w:divBdr>
                                                        <w:top w:val="none" w:sz="0" w:space="0" w:color="auto"/>
                                                        <w:left w:val="none" w:sz="0" w:space="0" w:color="auto"/>
                                                        <w:bottom w:val="none" w:sz="0" w:space="0" w:color="auto"/>
                                                        <w:right w:val="none" w:sz="0" w:space="0" w:color="auto"/>
                                                      </w:divBdr>
                                                    </w:div>
                                                    <w:div w:id="1668749852">
                                                      <w:marLeft w:val="0"/>
                                                      <w:marRight w:val="0"/>
                                                      <w:marTop w:val="0"/>
                                                      <w:marBottom w:val="0"/>
                                                      <w:divBdr>
                                                        <w:top w:val="none" w:sz="0" w:space="0" w:color="auto"/>
                                                        <w:left w:val="none" w:sz="0" w:space="0" w:color="auto"/>
                                                        <w:bottom w:val="none" w:sz="0" w:space="0" w:color="auto"/>
                                                        <w:right w:val="none" w:sz="0" w:space="0" w:color="auto"/>
                                                      </w:divBdr>
                                                    </w:div>
                                                    <w:div w:id="1110007440">
                                                      <w:marLeft w:val="0"/>
                                                      <w:marRight w:val="0"/>
                                                      <w:marTop w:val="0"/>
                                                      <w:marBottom w:val="0"/>
                                                      <w:divBdr>
                                                        <w:top w:val="none" w:sz="0" w:space="0" w:color="auto"/>
                                                        <w:left w:val="none" w:sz="0" w:space="0" w:color="auto"/>
                                                        <w:bottom w:val="none" w:sz="0" w:space="0" w:color="auto"/>
                                                        <w:right w:val="none" w:sz="0" w:space="0" w:color="auto"/>
                                                      </w:divBdr>
                                                    </w:div>
                                                    <w:div w:id="1603880700">
                                                      <w:marLeft w:val="0"/>
                                                      <w:marRight w:val="0"/>
                                                      <w:marTop w:val="0"/>
                                                      <w:marBottom w:val="0"/>
                                                      <w:divBdr>
                                                        <w:top w:val="none" w:sz="0" w:space="0" w:color="auto"/>
                                                        <w:left w:val="none" w:sz="0" w:space="0" w:color="auto"/>
                                                        <w:bottom w:val="none" w:sz="0" w:space="0" w:color="auto"/>
                                                        <w:right w:val="none" w:sz="0" w:space="0" w:color="auto"/>
                                                      </w:divBdr>
                                                    </w:div>
                                                    <w:div w:id="1178808362">
                                                      <w:marLeft w:val="0"/>
                                                      <w:marRight w:val="0"/>
                                                      <w:marTop w:val="0"/>
                                                      <w:marBottom w:val="0"/>
                                                      <w:divBdr>
                                                        <w:top w:val="none" w:sz="0" w:space="0" w:color="auto"/>
                                                        <w:left w:val="none" w:sz="0" w:space="0" w:color="auto"/>
                                                        <w:bottom w:val="none" w:sz="0" w:space="0" w:color="auto"/>
                                                        <w:right w:val="none" w:sz="0" w:space="0" w:color="auto"/>
                                                      </w:divBdr>
                                                    </w:div>
                                                    <w:div w:id="1211648886">
                                                      <w:marLeft w:val="0"/>
                                                      <w:marRight w:val="0"/>
                                                      <w:marTop w:val="0"/>
                                                      <w:marBottom w:val="0"/>
                                                      <w:divBdr>
                                                        <w:top w:val="none" w:sz="0" w:space="0" w:color="auto"/>
                                                        <w:left w:val="none" w:sz="0" w:space="0" w:color="auto"/>
                                                        <w:bottom w:val="none" w:sz="0" w:space="0" w:color="auto"/>
                                                        <w:right w:val="none" w:sz="0" w:space="0" w:color="auto"/>
                                                      </w:divBdr>
                                                    </w:div>
                                                    <w:div w:id="249581580">
                                                      <w:marLeft w:val="0"/>
                                                      <w:marRight w:val="0"/>
                                                      <w:marTop w:val="0"/>
                                                      <w:marBottom w:val="0"/>
                                                      <w:divBdr>
                                                        <w:top w:val="none" w:sz="0" w:space="0" w:color="auto"/>
                                                        <w:left w:val="none" w:sz="0" w:space="0" w:color="auto"/>
                                                        <w:bottom w:val="none" w:sz="0" w:space="0" w:color="auto"/>
                                                        <w:right w:val="none" w:sz="0" w:space="0" w:color="auto"/>
                                                      </w:divBdr>
                                                    </w:div>
                                                    <w:div w:id="2072270186">
                                                      <w:marLeft w:val="0"/>
                                                      <w:marRight w:val="0"/>
                                                      <w:marTop w:val="0"/>
                                                      <w:marBottom w:val="0"/>
                                                      <w:divBdr>
                                                        <w:top w:val="none" w:sz="0" w:space="0" w:color="auto"/>
                                                        <w:left w:val="none" w:sz="0" w:space="0" w:color="auto"/>
                                                        <w:bottom w:val="none" w:sz="0" w:space="0" w:color="auto"/>
                                                        <w:right w:val="none" w:sz="0" w:space="0" w:color="auto"/>
                                                      </w:divBdr>
                                                    </w:div>
                                                    <w:div w:id="1946039893">
                                                      <w:marLeft w:val="0"/>
                                                      <w:marRight w:val="0"/>
                                                      <w:marTop w:val="0"/>
                                                      <w:marBottom w:val="0"/>
                                                      <w:divBdr>
                                                        <w:top w:val="none" w:sz="0" w:space="0" w:color="auto"/>
                                                        <w:left w:val="none" w:sz="0" w:space="0" w:color="auto"/>
                                                        <w:bottom w:val="none" w:sz="0" w:space="0" w:color="auto"/>
                                                        <w:right w:val="none" w:sz="0" w:space="0" w:color="auto"/>
                                                      </w:divBdr>
                                                    </w:div>
                                                    <w:div w:id="1667586782">
                                                      <w:marLeft w:val="0"/>
                                                      <w:marRight w:val="0"/>
                                                      <w:marTop w:val="0"/>
                                                      <w:marBottom w:val="0"/>
                                                      <w:divBdr>
                                                        <w:top w:val="none" w:sz="0" w:space="0" w:color="auto"/>
                                                        <w:left w:val="none" w:sz="0" w:space="0" w:color="auto"/>
                                                        <w:bottom w:val="none" w:sz="0" w:space="0" w:color="auto"/>
                                                        <w:right w:val="none" w:sz="0" w:space="0" w:color="auto"/>
                                                      </w:divBdr>
                                                    </w:div>
                                                    <w:div w:id="133068148">
                                                      <w:marLeft w:val="0"/>
                                                      <w:marRight w:val="0"/>
                                                      <w:marTop w:val="0"/>
                                                      <w:marBottom w:val="0"/>
                                                      <w:divBdr>
                                                        <w:top w:val="none" w:sz="0" w:space="0" w:color="auto"/>
                                                        <w:left w:val="none" w:sz="0" w:space="0" w:color="auto"/>
                                                        <w:bottom w:val="none" w:sz="0" w:space="0" w:color="auto"/>
                                                        <w:right w:val="none" w:sz="0" w:space="0" w:color="auto"/>
                                                      </w:divBdr>
                                                    </w:div>
                                                    <w:div w:id="236789264">
                                                      <w:marLeft w:val="0"/>
                                                      <w:marRight w:val="0"/>
                                                      <w:marTop w:val="0"/>
                                                      <w:marBottom w:val="0"/>
                                                      <w:divBdr>
                                                        <w:top w:val="none" w:sz="0" w:space="0" w:color="auto"/>
                                                        <w:left w:val="none" w:sz="0" w:space="0" w:color="auto"/>
                                                        <w:bottom w:val="none" w:sz="0" w:space="0" w:color="auto"/>
                                                        <w:right w:val="none" w:sz="0" w:space="0" w:color="auto"/>
                                                      </w:divBdr>
                                                    </w:div>
                                                    <w:div w:id="1748258789">
                                                      <w:marLeft w:val="0"/>
                                                      <w:marRight w:val="0"/>
                                                      <w:marTop w:val="0"/>
                                                      <w:marBottom w:val="0"/>
                                                      <w:divBdr>
                                                        <w:top w:val="none" w:sz="0" w:space="0" w:color="auto"/>
                                                        <w:left w:val="none" w:sz="0" w:space="0" w:color="auto"/>
                                                        <w:bottom w:val="none" w:sz="0" w:space="0" w:color="auto"/>
                                                        <w:right w:val="none" w:sz="0" w:space="0" w:color="auto"/>
                                                      </w:divBdr>
                                                    </w:div>
                                                    <w:div w:id="327173442">
                                                      <w:marLeft w:val="0"/>
                                                      <w:marRight w:val="0"/>
                                                      <w:marTop w:val="0"/>
                                                      <w:marBottom w:val="0"/>
                                                      <w:divBdr>
                                                        <w:top w:val="none" w:sz="0" w:space="0" w:color="auto"/>
                                                        <w:left w:val="none" w:sz="0" w:space="0" w:color="auto"/>
                                                        <w:bottom w:val="none" w:sz="0" w:space="0" w:color="auto"/>
                                                        <w:right w:val="none" w:sz="0" w:space="0" w:color="auto"/>
                                                      </w:divBdr>
                                                    </w:div>
                                                    <w:div w:id="5251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a.barakova@balkangashub.bg" TargetMode="External"/><Relationship Id="rId3" Type="http://schemas.openxmlformats.org/officeDocument/2006/relationships/webSettings" Target="webSettings.xml"/><Relationship Id="rId7" Type="http://schemas.openxmlformats.org/officeDocument/2006/relationships/hyperlink" Target="mailto:simona.barakova@balkangashub.b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balkangashub.bg" TargetMode="External"/><Relationship Id="rId11" Type="http://schemas.openxmlformats.org/officeDocument/2006/relationships/theme" Target="theme/theme1.xml"/><Relationship Id="rId5" Type="http://schemas.openxmlformats.org/officeDocument/2006/relationships/hyperlink" Target="http://www.dker.bg/uploads/2019/sporazumenie_KEVR_29112019.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ivaylo.moynov@balkangashub.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 Ravnachki</dc:creator>
  <cp:lastModifiedBy>ZE_changer</cp:lastModifiedBy>
  <cp:revision>8</cp:revision>
  <dcterms:created xsi:type="dcterms:W3CDTF">2019-11-29T14:50:00Z</dcterms:created>
  <dcterms:modified xsi:type="dcterms:W3CDTF">2019-11-29T15:24:00Z</dcterms:modified>
</cp:coreProperties>
</file>