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after="0" w:afterAutospacing="0"/>
        <w:jc w:val="center"/>
        <w:rPr>
          <w:lang w:val="bg"/>
        </w:rPr>
      </w:pPr>
      <w:r>
        <w:rPr>
          <w:b/>
          <w:bCs/>
          <w:u w:val="single"/>
          <w:lang w:val="bg"/>
        </w:rPr>
        <w:t>ЧЕТИРИСТРАННО СПОРАЗУМЕНИЕ ЗА ПРИХВАЩАНЕ</w:t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jc w:val="center"/>
        <w:rPr>
          <w:lang w:val="bg"/>
        </w:rPr>
      </w:pPr>
    </w:p>
    <w:p>
      <w:pPr>
        <w:pStyle w:val="7"/>
        <w:keepNext w:val="0"/>
        <w:keepLines w:val="0"/>
        <w:widowControl/>
        <w:suppressLineNumbers w:val="0"/>
        <w:spacing w:after="0" w:afterAutospacing="0"/>
        <w:jc w:val="both"/>
        <w:rPr>
          <w:b w:val="0"/>
          <w:bCs w:val="0"/>
          <w:u w:val="none"/>
          <w:lang w:val="bg"/>
        </w:rPr>
      </w:pPr>
      <w:r>
        <w:rPr>
          <w:b w:val="0"/>
          <w:bCs w:val="0"/>
          <w:u w:val="none"/>
          <w:lang w:val="bg"/>
        </w:rPr>
        <w:t>Днес, ,,,,,,,,,,,,,,,,,,</w:t>
      </w:r>
      <w:r>
        <w:rPr>
          <w:b w:val="0"/>
          <w:bCs w:val="0"/>
          <w:u w:val="none"/>
          <w:lang w:val="en-US"/>
        </w:rPr>
        <w:t>2023г.</w:t>
      </w:r>
      <w:r>
        <w:rPr>
          <w:b w:val="0"/>
          <w:bCs w:val="0"/>
          <w:u w:val="none"/>
          <w:lang w:val="bg"/>
        </w:rPr>
        <w:t xml:space="preserve"> , между страните: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360" w:lineRule="auto"/>
        <w:ind w:left="425" w:leftChars="0" w:hanging="425" w:firstLineChars="0"/>
        <w:jc w:val="both"/>
      </w:pPr>
      <w:r>
        <w:rPr>
          <w:rFonts w:hint="default" w:ascii="Times New Roman" w:hAnsi="Times New Roman" w:cs="Times New Roman"/>
          <w:b/>
          <w:bCs/>
          <w:color w:val="1B1B1B"/>
          <w:sz w:val="24"/>
          <w:szCs w:val="24"/>
          <w:u w:val="none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none"/>
          <w:lang w:val="en-US"/>
        </w:rPr>
        <w:t>ДЕКАРТ КОРПОРЕЙШЪН</w:t>
      </w:r>
      <w:r>
        <w:rPr>
          <w:rFonts w:hint="default" w:ascii="Times New Roman" w:hAnsi="Times New Roman" w:cs="Times New Roman"/>
          <w:b/>
          <w:bCs/>
          <w:color w:val="1B1B1B"/>
          <w:sz w:val="24"/>
          <w:szCs w:val="24"/>
          <w:u w:val="none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none"/>
          <w:lang w:val="en-US"/>
        </w:rPr>
        <w:t xml:space="preserve"> ЕООД,</w:t>
      </w:r>
      <w:r>
        <w:rPr>
          <w:rFonts w:hint="default" w:cs="Times New Roman"/>
          <w:b/>
          <w:bCs/>
          <w:color w:val="000000"/>
          <w:sz w:val="24"/>
          <w:szCs w:val="24"/>
          <w:u w:val="none"/>
          <w:lang w:val="bg-BG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u w:val="none"/>
          <w:lang w:val="en-US"/>
        </w:rPr>
        <w:t>ЕИК 205289564, със седалище и адрес на управление: гр. Сливен, п.к. 8800, бул./ул. Стефан Караджа № 23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u w:val="none"/>
          <w:lang w:val="en-US"/>
        </w:rPr>
        <w:t xml:space="preserve">представлявано от Декарт Петков Добрев -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u w:val="none"/>
          <w:lang w:val="bg"/>
        </w:rPr>
        <w:t>наричано за краткост Страна 1,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360" w:lineRule="auto"/>
        <w:ind w:left="425" w:leftChars="0" w:hanging="425" w:firstLineChars="0"/>
        <w:jc w:val="both"/>
      </w:pPr>
      <w:r>
        <w:rPr>
          <w:rFonts w:hint="default" w:ascii="Times New Roman" w:hAnsi="Times New Roman" w:cs="Times New Roman"/>
          <w:b/>
          <w:bCs/>
          <w:color w:val="1B1B1B"/>
          <w:sz w:val="24"/>
          <w:szCs w:val="24"/>
          <w:u w:val="none"/>
          <w:lang w:val="en-US"/>
        </w:rPr>
        <w:t>"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u w:val="none"/>
          <w:lang w:val="bg-BG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ТЕЦ – БОБОВ ДОЛ</w:t>
      </w:r>
      <w:r>
        <w:rPr>
          <w:rFonts w:hint="default" w:ascii="Times New Roman" w:hAnsi="Times New Roman" w:cs="Times New Roman"/>
          <w:b/>
          <w:bCs/>
          <w:color w:val="1B1B1B"/>
          <w:sz w:val="24"/>
          <w:szCs w:val="24"/>
          <w:u w:val="none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АД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, със седалище и адрес на управление: с. Големо село, общ. Бобов дол, обл. Кюстеднил, ЕИК109513731, преставлявано от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bg"/>
        </w:rPr>
        <w:t>Любомир Вангелов Спасов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– Изп. Директор,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bg"/>
        </w:rPr>
        <w:t>наричано за краткост Страна 2,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360" w:lineRule="auto"/>
        <w:ind w:left="425" w:leftChars="0" w:hanging="425" w:firstLineChars="0"/>
        <w:jc w:val="both"/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bg-BG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1B1B1B"/>
          <w:sz w:val="24"/>
          <w:szCs w:val="24"/>
          <w:u w:val="none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lang w:val="bg"/>
        </w:rPr>
        <w:t>ТИБИЕЛ</w:t>
      </w:r>
      <w:r>
        <w:rPr>
          <w:rFonts w:hint="default" w:ascii="Times New Roman" w:hAnsi="Times New Roman" w:cs="Times New Roman"/>
          <w:b/>
          <w:bCs/>
          <w:color w:val="1B1B1B"/>
          <w:sz w:val="24"/>
          <w:szCs w:val="24"/>
          <w:u w:val="none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lang w:val="bg"/>
        </w:rPr>
        <w:t xml:space="preserve"> ЕООД,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"/>
        </w:rPr>
        <w:t xml:space="preserve"> ЕИК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-BG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"/>
        </w:rPr>
        <w:t>106588084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-BG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"/>
        </w:rPr>
        <w:t>със седалище и адрес на управление: гр. София, п.к. 1000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-BG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"/>
        </w:rPr>
        <w:t>р-н Оборище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-BG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"/>
        </w:rPr>
        <w:t xml:space="preserve">бул. Княз Александър Дондуков № 29, ет. 1,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en-US"/>
        </w:rPr>
        <w:t xml:space="preserve">преставлявано от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"/>
        </w:rPr>
        <w:t xml:space="preserve">управителя Димитър Йорданов Иванов, наричано за краткост Страна 3, 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360" w:lineRule="auto"/>
        <w:ind w:left="425" w:leftChars="0" w:hanging="425" w:firstLineChars="0"/>
        <w:jc w:val="both"/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-BG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bg"/>
        </w:rPr>
        <w:t>"ТОПЛОФИКАЦИЯ РУСЕ" АД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 ЕИК 117005106, със седалище и адрес на управление: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>гр. Русе, п.к. 7009</w:t>
      </w: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>бул./ул. ТЕЦ ИЗТОК № 1</w:t>
      </w:r>
      <w:r>
        <w:rPr>
          <w:rFonts w:hint="default" w:ascii="Times New Roman" w:hAnsi="Times New Roman" w:cs="Times New Roman"/>
          <w:sz w:val="24"/>
          <w:szCs w:val="24"/>
          <w:lang w:val="bg-BG"/>
        </w:rPr>
        <w:t xml:space="preserve">, представлявано от Севдалин Желев Желев - Изп. Директор </w:t>
      </w:r>
      <w:r>
        <w:rPr>
          <w:rFonts w:hint="default" w:ascii="Times New Roman" w:hAnsi="Times New Roman" w:cs="Times New Roman"/>
          <w:sz w:val="24"/>
          <w:szCs w:val="24"/>
          <w:lang w:val="bg"/>
        </w:rPr>
        <w:t xml:space="preserve">наричано за краткост Страна 4, 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"/>
        </w:rPr>
        <w:t xml:space="preserve">се сключи настоящето Споразумение за прихващане на насрещни задължения, както следва: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ascii="serif" w:hAnsi="serif" w:eastAsia="serif" w:cs="serif"/>
          <w:sz w:val="24"/>
          <w:szCs w:val="24"/>
        </w:rPr>
      </w:pPr>
      <w:r>
        <w:rPr>
          <w:rFonts w:hint="default" w:ascii="Times New Roman" w:hAnsi="Times New Roman" w:eastAsia="serif" w:cs="Times New Roman"/>
          <w:sz w:val="24"/>
          <w:szCs w:val="24"/>
        </w:rPr>
        <w:t>ПРЕДМЕТ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360" w:lineRule="auto"/>
        <w:jc w:val="both"/>
      </w:pPr>
      <w:r>
        <w:rPr>
          <w:b/>
          <w:bCs/>
          <w:lang w:val="bg"/>
        </w:rPr>
        <w:t xml:space="preserve">чл.1.1. </w:t>
      </w:r>
      <w:r>
        <w:rPr>
          <w:lang w:val="bg"/>
        </w:rPr>
        <w:t>Страните установяват че: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after="0" w:afterAutospacing="0" w:line="360" w:lineRule="auto"/>
        <w:ind w:left="425" w:leftChars="0" w:right="0" w:rightChars="0" w:hanging="425" w:firstLineChars="0"/>
        <w:jc w:val="both"/>
      </w:pPr>
      <w:r>
        <w:rPr>
          <w:lang w:val="bg"/>
        </w:rPr>
        <w:t>Страна 1 има вземане от Страна 2 в размер на 9 102 224,34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lang w:val="bg"/>
        </w:rPr>
        <w:t xml:space="preserve"> ( сто осемдесет и шест хиляди шестстотин шестдесет и пет) по фактура.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after="0" w:afterAutospacing="0" w:line="360" w:lineRule="auto"/>
        <w:ind w:left="425" w:leftChars="0" w:right="0" w:rightChars="0" w:hanging="425" w:firstLineChars="0"/>
        <w:jc w:val="both"/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lang w:val="bg-BG"/>
        </w:rPr>
        <w:t xml:space="preserve"> </w:t>
      </w:r>
      <w:r>
        <w:rPr>
          <w:lang w:val="bg"/>
        </w:rPr>
        <w:t xml:space="preserve">Страна 2 има вземане от Страна 3 в размер на 15 869 020,05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lang w:val="bg"/>
        </w:rPr>
        <w:t>( сто четиридесет и две хиляди четиристотин четиридесет и две) по договор за заем от декември 2023г.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after="0" w:afterAutospacing="0" w:line="360" w:lineRule="auto"/>
        <w:ind w:left="425" w:leftChars="0" w:right="0" w:rightChars="0" w:hanging="425" w:firstLineChars="0"/>
        <w:jc w:val="both"/>
        <w:rPr>
          <w:b w:val="0"/>
          <w:bCs w:val="0"/>
          <w:i w:val="0"/>
          <w:iCs w:val="0"/>
          <w:lang w:val="bg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lang w:val="bg-BG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lang w:val="bg"/>
        </w:rPr>
        <w:t>Страна 3 има вземане от Страна 4 в размер на 36 452 382,59 (четиридесет и четири хиляди двеста двадесет и три) по фактури.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after="0" w:afterAutospacing="0" w:line="360" w:lineRule="auto"/>
        <w:ind w:left="425" w:leftChars="0" w:right="0" w:rightChars="0" w:hanging="425" w:firstLineChars="0"/>
        <w:jc w:val="both"/>
        <w:rPr>
          <w:b w:val="0"/>
          <w:bCs w:val="0"/>
          <w:i w:val="0"/>
          <w:iCs w:val="0"/>
          <w:lang w:val="bg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lang w:val="bg-BG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lang w:val="bg"/>
        </w:rPr>
        <w:t xml:space="preserve">Страна 4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bg"/>
        </w:rPr>
        <w:t>има вземане от страна 1 в размер на 4 382 160,00 по фактури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7"/>
        <w:keepNext w:val="0"/>
        <w:keepLines w:val="0"/>
        <w:widowControl/>
        <w:suppressLineNumbers w:val="0"/>
        <w:spacing w:after="0" w:afterAutospacing="0" w:line="360" w:lineRule="auto"/>
        <w:jc w:val="both"/>
        <w:rPr>
          <w:rFonts w:hint="default" w:ascii="Times New Roman" w:hAnsi="Times New Roman" w:eastAsia="serif" w:cs="Times New Roman"/>
          <w:lang w:val="bg"/>
        </w:rPr>
      </w:pPr>
      <w:r>
        <w:rPr>
          <w:rFonts w:hint="default" w:ascii="Times New Roman" w:hAnsi="Times New Roman" w:eastAsia="serif" w:cs="Times New Roman"/>
          <w:b/>
          <w:bCs/>
        </w:rPr>
        <w:t>чл.1.2.</w:t>
      </w:r>
      <w:r>
        <w:rPr>
          <w:rFonts w:hint="default" w:ascii="Times New Roman" w:hAnsi="Times New Roman" w:eastAsia="serif" w:cs="Times New Roman"/>
        </w:rPr>
        <w:t xml:space="preserve"> Страните се договарят да направят насрещно прихващане на вземанията </w:t>
      </w:r>
      <w:r>
        <w:rPr>
          <w:rFonts w:hint="default" w:ascii="Times New Roman" w:hAnsi="Times New Roman" w:eastAsia="serif" w:cs="Times New Roman"/>
          <w:lang w:val="bg"/>
        </w:rPr>
        <w:t>и задълженията си, както следва: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after="0" w:afterAutospacing="0" w:line="360" w:lineRule="auto"/>
        <w:ind w:left="425" w:leftChars="0" w:right="0" w:rightChars="0" w:hanging="425" w:firstLineChars="0"/>
        <w:jc w:val="both"/>
        <w:rPr>
          <w:lang w:val="bg"/>
        </w:rPr>
      </w:pPr>
      <w:r>
        <w:rPr>
          <w:rFonts w:hint="default" w:ascii="Times New Roman" w:hAnsi="Times New Roman" w:eastAsia="serif" w:cs="Times New Roman"/>
          <w:lang w:val="bg"/>
        </w:rPr>
        <w:t>Страна 1 да намали вземането си от Страна 2 и да намали задължението си към страна 4 в размер на 4 382 160,00.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after="0" w:afterAutospacing="0" w:line="360" w:lineRule="auto"/>
        <w:ind w:left="425" w:leftChars="0" w:right="0" w:rightChars="0" w:hanging="425" w:firstLineChars="0"/>
        <w:jc w:val="both"/>
        <w:rPr>
          <w:lang w:val="bg"/>
        </w:rPr>
      </w:pPr>
      <w:r>
        <w:rPr>
          <w:rFonts w:hint="default" w:eastAsia="serif" w:cs="Times New Roman"/>
          <w:lang w:val="bg-BG"/>
        </w:rPr>
        <w:t xml:space="preserve"> </w:t>
      </w:r>
      <w:r>
        <w:rPr>
          <w:rFonts w:hint="default" w:ascii="Times New Roman" w:hAnsi="Times New Roman" w:eastAsia="serif" w:cs="Times New Roman"/>
          <w:lang w:val="bg"/>
        </w:rPr>
        <w:t>Страна 2 да намали задължението си към страна 1 и да намали вземането си от страна 3 в размер на 4 382 160,00.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after="0" w:afterAutospacing="0" w:line="360" w:lineRule="auto"/>
        <w:ind w:left="425" w:leftChars="0" w:right="0" w:rightChars="0" w:hanging="425" w:firstLineChars="0"/>
        <w:jc w:val="both"/>
        <w:rPr>
          <w:lang w:val="bg"/>
        </w:rPr>
      </w:pPr>
      <w:r>
        <w:rPr>
          <w:rFonts w:hint="default"/>
          <w:lang w:val="bg-BG"/>
        </w:rPr>
        <w:t xml:space="preserve"> </w:t>
      </w:r>
      <w:r>
        <w:rPr>
          <w:rFonts w:hint="default" w:ascii="Times New Roman" w:hAnsi="Times New Roman" w:eastAsia="serif" w:cs="Times New Roman"/>
          <w:lang w:val="bg"/>
        </w:rPr>
        <w:t>Страна 3 да намали задължението си към страна 2 и да намали вземането си от страна 4 в размер на 4 382 160,00.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after="0" w:afterAutospacing="0" w:line="360" w:lineRule="auto"/>
        <w:ind w:left="425" w:leftChars="0" w:right="0" w:rightChars="0" w:hanging="425" w:firstLineChars="0"/>
        <w:jc w:val="both"/>
        <w:rPr>
          <w:lang w:val="bg"/>
        </w:rPr>
      </w:pPr>
      <w:r>
        <w:rPr>
          <w:rFonts w:hint="default" w:eastAsia="serif" w:cs="Times New Roman"/>
          <w:lang w:val="bg-BG"/>
        </w:rPr>
        <w:t xml:space="preserve"> </w:t>
      </w:r>
      <w:r>
        <w:rPr>
          <w:rFonts w:hint="default" w:ascii="Times New Roman" w:hAnsi="Times New Roman" w:eastAsia="serif" w:cs="Times New Roman"/>
          <w:lang w:val="bg"/>
        </w:rPr>
        <w:t>Страна 4 да намали задължението си към страна 3 и да намали вземането си от страна 1 в размер на 4 382 160,00.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360" w:lineRule="auto"/>
        <w:jc w:val="center"/>
        <w:rPr>
          <w:lang w:val="bg"/>
        </w:rPr>
      </w:pPr>
    </w:p>
    <w:p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serif" w:hAnsi="serif" w:eastAsia="serif" w:cs="serif"/>
          <w:sz w:val="24"/>
          <w:szCs w:val="24"/>
        </w:rPr>
      </w:pPr>
      <w:r>
        <w:rPr>
          <w:rFonts w:hint="default" w:ascii="Times New Roman" w:hAnsi="Times New Roman" w:eastAsia="serif" w:cs="Times New Roman"/>
          <w:sz w:val="24"/>
          <w:szCs w:val="24"/>
        </w:rPr>
        <w:t>ЗАКЛЮЧИТЕЛНИ РАЗПОРЕДБИ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360" w:lineRule="auto"/>
        <w:jc w:val="both"/>
      </w:pPr>
      <w:r>
        <w:rPr>
          <w:b/>
          <w:bCs/>
          <w:lang w:val="bg"/>
        </w:rPr>
        <w:t>чл.2.1.</w:t>
      </w:r>
      <w:r>
        <w:rPr>
          <w:lang w:val="bg"/>
        </w:rPr>
        <w:t xml:space="preserve"> Настоящото Споразумение влиза в сила от деня на подписването му.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360" w:lineRule="auto"/>
        <w:jc w:val="both"/>
      </w:pPr>
      <w:r>
        <w:rPr>
          <w:b/>
          <w:bCs/>
          <w:lang w:val="bg"/>
        </w:rPr>
        <w:t>чл.2.3.</w:t>
      </w:r>
      <w:r>
        <w:rPr>
          <w:lang w:val="bg"/>
        </w:rPr>
        <w:t xml:space="preserve"> Настоящото Споразумение се състави и подписа в четири еднакви екземпляра – по един за всяка от страните.</w:t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jc w:val="both"/>
        <w:rPr>
          <w:lang w:val="bg"/>
        </w:rPr>
      </w:pP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i w:val="0"/>
          <w:iCs w:val="0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</w:rPr>
        <w:t>СТРАНА 1: ................................... СТРАНА 2: ..................................</w:t>
      </w:r>
    </w:p>
    <w:p>
      <w:pPr>
        <w:pStyle w:val="7"/>
        <w:keepNext w:val="0"/>
        <w:keepLines w:val="0"/>
        <w:widowControl/>
        <w:suppressLineNumbers w:val="0"/>
        <w:spacing w:after="240" w:afterAutospacing="0" w:line="360" w:lineRule="auto"/>
        <w:jc w:val="both"/>
        <w:rPr>
          <w:i w:val="0"/>
          <w:iCs w:val="0"/>
          <w:u w:val="none"/>
        </w:rPr>
      </w:pP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</w:rPr>
        <w:t xml:space="preserve">СТРАНА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lang w:val="bg"/>
        </w:rPr>
        <w:t>3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</w:rPr>
        <w:t xml:space="preserve">: ................................... СТРАНА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lang w:val="bg"/>
        </w:rPr>
        <w:t>4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</w:rPr>
        <w:t>: ..................................</w:t>
      </w: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C38A2"/>
    <w:multiLevelType w:val="singleLevel"/>
    <w:tmpl w:val="883C38A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CBB49D7"/>
    <w:multiLevelType w:val="singleLevel"/>
    <w:tmpl w:val="9CBB49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A4322C3"/>
    <w:multiLevelType w:val="singleLevel"/>
    <w:tmpl w:val="7A4322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A0C37"/>
    <w:rsid w:val="34EE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0" w:after="0" w:afterAutospacing="0"/>
      <w:jc w:val="both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0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2024-02-19T14:23:00Z</dcterms:created>
  <dc:creator>LAW1</dc:creator>
  <cp:lastModifiedBy>LAW1</cp:lastModifiedBy>
  <dcterms:modified xsi:type="dcterms:W3CDTF">2024-02-20T06:25:11Z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2FCE758015854289A79008AEBBF971A5_12</vt:lpwstr>
  </property>
</Properties>
</file>