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>ПЕТСТРАННО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СПОРАЗУМЕНИЕ ЗА ПРИХВАЩАНЕ</w:t>
      </w: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"/>
        </w:rPr>
        <w:t>Днес, ,,,,,,,,,,,,,,,,,,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2023г.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, между страните:</w:t>
      </w: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"ДЕКАРТ КОРПОРЕЙШЪН" ЕООД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ЕИК 205289564, със седалище и адрес на управление: гр. Сливен, п.к. 8800, бул./ул. Стефан Караджа № 23 представлявано от Декарт Петков Добрев -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наричано за краткост Страна 1,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"ТЕЦ – БОБОВ ДОЛ" АД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ЕИК: 109513731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със седалище и адрес на управление: с. Големо село, общ. Бобов дол, обл. Кюстеднил, преставлявано от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Любомир Вангелов Спасов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– Изп. Директор,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наричано за краткост Страна 2,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bg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single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lang w:val="bg"/>
        </w:rPr>
        <w:t>ТИБИЕЛ</w:t>
      </w: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single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lang w:val="bg"/>
        </w:rPr>
        <w:t xml:space="preserve"> ЕООД,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 xml:space="preserve"> ЕИК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106588084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със седалище и адрес на управление: гр. София, п.к. 1000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р-н Оборище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 xml:space="preserve">бул. Княз Александър Дондуков № 29, ет. 1,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 xml:space="preserve">преставлявано от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управителя Димитър Йорданов Иванов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наричано за краткост Страна 3,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bg"/>
        </w:rPr>
        <w:t>"ТОПЛОФИКАЦИЯ РУСЕ" АД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ЕИК 117005106, със седалище и адрес на управление: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гр. Русе, п.к. 7009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бул./ул. ТЕЦ ИЗТОК № 1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, представлявано от Севдалин Желев Желев - Изп. Директор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наричано за краткост Страна 4,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sz w:val="24"/>
          <w:szCs w:val="24"/>
          <w:u w:val="single"/>
        </w:rPr>
        <w:t>"ХИЙТ ЕНЕРДЖИ" ООД,</w:t>
      </w:r>
      <w:r>
        <w:rPr>
          <w:rStyle w:val="9"/>
          <w:rFonts w:hint="default"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ЕИК 20059159</w:t>
      </w:r>
      <w:r>
        <w:rPr>
          <w:rStyle w:val="9"/>
          <w:rFonts w:hint="default" w:ascii="Times New Roman" w:hAnsi="Times New Roman" w:cs="Times New Roman"/>
          <w:sz w:val="24"/>
          <w:szCs w:val="24"/>
          <w:lang w:val="bg-BG"/>
        </w:rPr>
        <w:t>4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, със седалище и адрес на управление гр. Перник, п.к. 2300, ж.к. Мошино, ул. </w:t>
      </w:r>
      <w:r>
        <w:rPr>
          <w:rStyle w:val="9"/>
          <w:rFonts w:hint="default" w:ascii="Times New Roman" w:hAnsi="Times New Roman" w:cs="Times New Roman"/>
          <w:sz w:val="24"/>
          <w:szCs w:val="24"/>
          <w:lang w:val="bg-BG"/>
        </w:rPr>
        <w:t>И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ндустриална зона, ТЕЦ Република, представлявано </w:t>
      </w:r>
      <w:r>
        <w:rPr>
          <w:rStyle w:val="9"/>
          <w:rFonts w:hint="default" w:ascii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Стилян Володиев Илиев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"/>
        </w:rPr>
        <w:t>се сключи настоящето Споразумение за прихващане на насрещни задължения, както следва: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ПРЕДМЕТ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bg"/>
        </w:rPr>
        <w:t>чл.1.1. Страните установяват че: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bg"/>
        </w:rPr>
        <w:t>Страна 1 има вземане от Страна 2 в размер на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4 720 064.34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по фактура.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2 има вземане от Страна 3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11 486 560.05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по договор за заем от декември 2023г.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3 има вземане от Страна 4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32 070 222.59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по фактури.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4 има вземане от страна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4 497 120.00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по фактури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>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има вземане от страна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4 497 120.00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по фактури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 xml:space="preserve">чл.1.2. Страните се договарят да направят насрещно прихващане на вземанията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bg"/>
        </w:rPr>
        <w:t>и задълженията си, както следва:</w:t>
      </w: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1 да намали вземането си от Страна 2 и да намали задължението си към страна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4 497 120.00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2 да намали задължението си към страна 1 и да намали вземането си от страна 3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4 497 120.00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3 да намали задължението си към страна 2 и да намали вземането си от страна 4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4 497 120.00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Страна 4 да намали задължението си към страна 3 и да намали вземането си от страна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в размер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4 497 120.00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Страна 5 да намали задължението си към страна 4 и да намали вземането си от страна 1 в размер на  4 497 120,00.</w:t>
      </w: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ЗАКЛЮЧИТЕЛНИ РАЗПОРЕДБИ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bg"/>
        </w:rPr>
        <w:t>чл.2.1. Настоящото Споразумение влиза в сила от деня на подписването му.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чл.2.3. Настоящото Споразумение се състави и подписа в 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>пет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 еднакви екземпляра – по един за всяка от страните.</w:t>
      </w: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СТРАНА 1: ................................... СТРАНА 2: ..................................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СТРАНА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: ................................... СТРАНА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: ..................................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>СТРАНА 5: ...................................</w:t>
      </w:r>
    </w:p>
    <w:p>
      <w:pPr>
        <w:rPr>
          <w:rFonts w:hint="default" w:ascii="Times New Roman" w:hAnsi="Times New Roman" w:cs="Times New Roman"/>
          <w:sz w:val="24"/>
          <w:szCs w:val="24"/>
          <w:lang w:val="bg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4D6A4"/>
    <w:multiLevelType w:val="singleLevel"/>
    <w:tmpl w:val="8A94D6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5B96B5"/>
    <w:multiLevelType w:val="singleLevel"/>
    <w:tmpl w:val="BF5B96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6DB384C"/>
    <w:multiLevelType w:val="singleLevel"/>
    <w:tmpl w:val="16DB38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6134"/>
    <w:rsid w:val="0C105683"/>
    <w:rsid w:val="16103F97"/>
    <w:rsid w:val="1C2E3F5A"/>
    <w:rsid w:val="3D397226"/>
    <w:rsid w:val="5F734272"/>
    <w:rsid w:val="7B6A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0" w:after="0" w:afterAutospacing="0"/>
      <w:jc w:val="both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9">
    <w:name w:val="Основен текст_"/>
    <w:basedOn w:val="3"/>
    <w:link w:val="10"/>
    <w:qFormat/>
    <w:uiPriority w:val="67"/>
    <w:rPr>
      <w:rFonts w:hint="default" w:ascii="Times New Roman" w:hAnsi="Times New Roman" w:eastAsia="Times New Roman" w:cs="Times New Roman"/>
      <w:color w:val="1B1B1B"/>
      <w:sz w:val="22"/>
      <w:szCs w:val="24"/>
    </w:rPr>
  </w:style>
  <w:style w:type="paragraph" w:customStyle="1" w:styleId="10">
    <w:name w:val="Основен текст"/>
    <w:link w:val="9"/>
    <w:unhideWhenUsed/>
    <w:qFormat/>
    <w:uiPriority w:val="99"/>
    <w:pPr>
      <w:spacing w:beforeLines="0" w:after="200" w:afterLines="0" w:line="288" w:lineRule="auto"/>
    </w:pPr>
    <w:rPr>
      <w:rFonts w:hint="default" w:ascii="Times New Roman" w:hAnsi="Times New Roman" w:eastAsia="Times New Roman" w:cs="Times New Roman"/>
      <w:color w:val="1B1B1B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2024-02-19T14:02:00Z</dcterms:created>
  <dc:creator>LAW1</dc:creator>
  <cp:lastModifiedBy>LAW1</cp:lastModifiedBy>
  <dcterms:modified xsi:type="dcterms:W3CDTF">2024-02-20T06:26:15Z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8BA2CAD6EDCB4E00AE342F09531A3BBC_13</vt:lpwstr>
  </property>
</Properties>
</file>