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6193C" w14:textId="77777777" w:rsidR="00300EF8" w:rsidRDefault="00000000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СПОРАЗУМЕНИЕ </w:t>
      </w:r>
    </w:p>
    <w:p w14:paraId="23B2EA78" w14:textId="10A2F474" w:rsidR="00300EF8" w:rsidRDefault="00000000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№ </w:t>
      </w:r>
      <w:r w:rsidR="00C13CF6">
        <w:rPr>
          <w:rFonts w:ascii="Times New Roman" w:hAnsi="Times New Roman"/>
          <w:b/>
          <w:bCs/>
          <w:color w:val="000000"/>
          <w:sz w:val="30"/>
          <w:szCs w:val="30"/>
          <w:lang w:val="en-US" w:eastAsia="bg-BG"/>
        </w:rPr>
        <w:t>8</w:t>
      </w: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/30.0</w:t>
      </w:r>
      <w:r w:rsidR="00C13CF6">
        <w:rPr>
          <w:rFonts w:ascii="Times New Roman" w:hAnsi="Times New Roman"/>
          <w:b/>
          <w:bCs/>
          <w:color w:val="000000"/>
          <w:sz w:val="30"/>
          <w:szCs w:val="30"/>
          <w:lang w:val="en-US" w:eastAsia="bg-BG"/>
        </w:rPr>
        <w:t>6</w:t>
      </w: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.2023 г.</w:t>
      </w:r>
    </w:p>
    <w:p w14:paraId="21D9B5A4" w14:textId="77777777" w:rsidR="00300EF8" w:rsidRDefault="00300EF8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381A2953" w14:textId="5537803A" w:rsidR="00300EF8" w:rsidRDefault="00000000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Днес, </w:t>
      </w:r>
      <w:bookmarkStart w:id="0" w:name="OLE_LINK15"/>
      <w:bookmarkStart w:id="1" w:name="OLE_LINK14"/>
      <w:bookmarkStart w:id="2" w:name="OLE_LINK13"/>
      <w:r>
        <w:rPr>
          <w:rFonts w:ascii="Times New Roman" w:hAnsi="Times New Roman"/>
          <w:color w:val="000000"/>
          <w:sz w:val="24"/>
          <w:szCs w:val="24"/>
          <w:lang w:eastAsia="bg-BG"/>
        </w:rPr>
        <w:t>30.0</w:t>
      </w:r>
      <w:r w:rsidR="00C13CF6">
        <w:rPr>
          <w:rFonts w:ascii="Times New Roman" w:hAnsi="Times New Roman"/>
          <w:color w:val="000000"/>
          <w:sz w:val="24"/>
          <w:szCs w:val="24"/>
          <w:lang w:val="en-US" w:eastAsia="bg-BG"/>
        </w:rPr>
        <w:t>6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.2023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0"/>
      <w:bookmarkEnd w:id="1"/>
      <w:bookmarkEnd w:id="2"/>
      <w:r>
        <w:rPr>
          <w:rFonts w:ascii="Times New Roman" w:hAnsi="Times New Roman"/>
          <w:color w:val="000000"/>
          <w:sz w:val="24"/>
          <w:szCs w:val="24"/>
          <w:lang w:eastAsia="bg-BG"/>
        </w:rPr>
        <w:t>год. в гр. Перник:</w:t>
      </w:r>
    </w:p>
    <w:p w14:paraId="5EB01956" w14:textId="1A53BE91" w:rsidR="00300EF8" w:rsidRPr="009F300F" w:rsidRDefault="00000000" w:rsidP="009F300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ЕООД,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106588084, със седалище и адрес на управление: </w:t>
      </w:r>
      <w:r w:rsidR="009F300F" w:rsidRPr="009F300F">
        <w:rPr>
          <w:rFonts w:ascii="Times New Roman" w:hAnsi="Times New Roman"/>
          <w:bCs/>
          <w:color w:val="000000"/>
          <w:sz w:val="24"/>
          <w:szCs w:val="24"/>
          <w:lang w:eastAsia="bg-BG"/>
        </w:rPr>
        <w:t> гр. София, п.к. 1000</w:t>
      </w:r>
      <w:r w:rsidR="009F300F" w:rsidRPr="009F300F">
        <w:rPr>
          <w:rFonts w:ascii="Times New Roman" w:hAnsi="Times New Roman"/>
          <w:bCs/>
          <w:color w:val="000000"/>
          <w:sz w:val="24"/>
          <w:szCs w:val="24"/>
          <w:lang w:eastAsia="bg-BG"/>
        </w:rPr>
        <w:br/>
        <w:t>р-н</w:t>
      </w:r>
      <w:r w:rsidR="009F300F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9F300F" w:rsidRPr="009F300F">
        <w:rPr>
          <w:rFonts w:ascii="Times New Roman" w:hAnsi="Times New Roman"/>
          <w:bCs/>
          <w:color w:val="000000"/>
          <w:sz w:val="24"/>
          <w:szCs w:val="24"/>
          <w:lang w:eastAsia="bg-BG"/>
        </w:rPr>
        <w:t>Оборище</w:t>
      </w:r>
      <w:r w:rsidR="009F300F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9F300F" w:rsidRPr="009F300F">
        <w:rPr>
          <w:rFonts w:ascii="Times New Roman" w:hAnsi="Times New Roman"/>
          <w:bCs/>
          <w:color w:val="000000"/>
          <w:sz w:val="24"/>
          <w:szCs w:val="24"/>
          <w:lang w:eastAsia="bg-BG"/>
        </w:rPr>
        <w:t>бул./ул. бул. Княз Александър Дондуков № 29, ет. 1</w:t>
      </w:r>
      <w:r w:rsidR="009F300F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</w:t>
      </w:r>
      <w:r w:rsidRPr="009F300F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представлявано от </w:t>
      </w:r>
      <w:r w:rsidRPr="009F300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Управителя </w:t>
      </w:r>
      <w:bookmarkStart w:id="3" w:name="OLE_LINK52"/>
      <w:r w:rsidRPr="009F300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Димитър Йорданов Иванов </w:t>
      </w:r>
      <w:bookmarkEnd w:id="3"/>
    </w:p>
    <w:p w14:paraId="24C8DD53" w14:textId="77777777" w:rsidR="00300EF8" w:rsidRDefault="00000000">
      <w:pPr>
        <w:pStyle w:val="a8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</w:t>
      </w:r>
    </w:p>
    <w:p w14:paraId="48DF6DE7" w14:textId="77777777" w:rsidR="00300EF8" w:rsidRDefault="00000000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"ТБД-Товарни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превози"ЕАД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Перник, ул. „Кракра“ № 70, регистрирано в Търговския регистър при</w:t>
      </w:r>
      <w:r>
        <w:rPr>
          <w:rFonts w:ascii="Times New Roman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bookmarkStart w:id="4" w:name="OLE_LINK87"/>
      <w:bookmarkStart w:id="5" w:name="OLE_LINK81"/>
      <w:bookmarkStart w:id="6" w:name="OLE_LINK80"/>
      <w:bookmarkStart w:id="7" w:name="OLE_LINK79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Изпълнителния директор</w:t>
      </w:r>
      <w:bookmarkEnd w:id="4"/>
      <w:bookmarkEnd w:id="5"/>
      <w:bookmarkEnd w:id="6"/>
      <w:bookmarkEnd w:id="7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Start w:id="8" w:name="OLE_LINK86"/>
      <w:bookmarkStart w:id="9" w:name="OLE_LINK78"/>
      <w:bookmarkStart w:id="10" w:name="OLE_LINK77"/>
      <w:bookmarkStart w:id="11" w:name="OLE_LINK76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Нели Валериева Петрова чрез упълномощен представител – Ивайло Йорданов Иванов – Председател на СД, с пълномощно № 36558 от 2022 г.</w:t>
      </w:r>
      <w:bookmarkEnd w:id="8"/>
      <w:bookmarkEnd w:id="9"/>
      <w:bookmarkEnd w:id="10"/>
      <w:bookmarkEnd w:id="11"/>
    </w:p>
    <w:p w14:paraId="3E880BF6" w14:textId="77777777" w:rsidR="00300EF8" w:rsidRDefault="00300EF8">
      <w:pPr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043FBC6E" w14:textId="77777777" w:rsidR="00300EF8" w:rsidRDefault="00000000">
      <w:pPr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Подписаха настоящото споразумение за уреждане на вземания и задължения по между им както следва :</w:t>
      </w:r>
    </w:p>
    <w:p w14:paraId="1C2C7632" w14:textId="77777777" w:rsidR="00300EF8" w:rsidRDefault="00300EF8">
      <w:pPr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70BF1269" w14:textId="07AC332B" w:rsidR="00300EF8" w:rsidRDefault="00000000">
      <w:pPr>
        <w:spacing w:after="0" w:line="360" w:lineRule="auto"/>
        <w:ind w:firstLine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Чл.1.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Към </w:t>
      </w:r>
      <w:bookmarkStart w:id="12" w:name="OLE_LINK18"/>
      <w:bookmarkStart w:id="13" w:name="OLE_LINK17"/>
      <w:bookmarkStart w:id="14" w:name="OLE_LINK16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30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.0</w:t>
      </w:r>
      <w:r w:rsidR="00C13CF6">
        <w:rPr>
          <w:rFonts w:ascii="Times New Roman" w:hAnsi="Times New Roman"/>
          <w:color w:val="000000"/>
          <w:sz w:val="24"/>
          <w:szCs w:val="24"/>
          <w:lang w:val="en-US" w:eastAsia="bg-BG"/>
        </w:rPr>
        <w:t>6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.2023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12"/>
      <w:bookmarkEnd w:id="13"/>
      <w:bookmarkEnd w:id="14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дължи на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"ТБД-Товарни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превози"ЕАД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сума в размер на </w:t>
      </w:r>
      <w:r w:rsidR="00C13CF6">
        <w:rPr>
          <w:rFonts w:ascii="Times New Roman" w:hAnsi="Times New Roman"/>
          <w:b/>
          <w:bCs/>
          <w:color w:val="000000"/>
          <w:sz w:val="24"/>
          <w:szCs w:val="24"/>
          <w:lang w:val="en-US" w:eastAsia="bg-BG"/>
        </w:rPr>
        <w:t>4 091 276.98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лв. </w:t>
      </w:r>
      <w:r w:rsidR="00C13CF6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/четири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милиона </w:t>
      </w:r>
      <w:r w:rsidR="00C13CF6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деветд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есет и </w:t>
      </w:r>
      <w:r w:rsidR="00C13CF6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една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хиляди </w:t>
      </w:r>
      <w:r w:rsidR="00C13CF6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двеста седемдесет и шест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лв. и </w:t>
      </w:r>
      <w:r w:rsidR="00C13CF6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9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8 ст.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/, по фактури описани в Приложение № 2.</w:t>
      </w:r>
    </w:p>
    <w:p w14:paraId="6D323376" w14:textId="77777777" w:rsidR="00300EF8" w:rsidRDefault="00300EF8">
      <w:pPr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39ED36AB" w14:textId="2D8CE009" w:rsidR="00300EF8" w:rsidRDefault="00000000">
      <w:pPr>
        <w:spacing w:after="0" w:line="360" w:lineRule="auto"/>
        <w:ind w:firstLine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Чл.2.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Към 30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.0</w:t>
      </w:r>
      <w:r w:rsidR="00C13CF6">
        <w:rPr>
          <w:rFonts w:ascii="Times New Roman" w:hAnsi="Times New Roman"/>
          <w:color w:val="000000"/>
          <w:sz w:val="24"/>
          <w:szCs w:val="24"/>
          <w:lang w:eastAsia="bg-BG"/>
        </w:rPr>
        <w:t>6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.2023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г. "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ТБД-Товарни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превози"ЕАД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дължи на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„ТИБИЕЛ” ЕООД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сума в размер </w:t>
      </w:r>
      <w:bookmarkStart w:id="15" w:name="OLE_LINK10"/>
      <w:bookmarkStart w:id="16" w:name="OLE_LINK9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на</w:t>
      </w:r>
      <w:bookmarkStart w:id="17" w:name="OLE_LINK50"/>
      <w:bookmarkStart w:id="18" w:name="OLE_LINK49"/>
      <w:bookmarkStart w:id="19" w:name="OLE_LINK48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Start w:id="20" w:name="OLE_LINK58"/>
      <w:bookmarkStart w:id="21" w:name="OLE_LINK54"/>
      <w:bookmarkStart w:id="22" w:name="OLE_LINK51"/>
      <w:bookmarkStart w:id="23" w:name="OLE_LINK47"/>
      <w:bookmarkStart w:id="24" w:name="OLE_LINK53"/>
      <w:bookmarkStart w:id="25" w:name="OLE_LINK57"/>
      <w:bookmarkStart w:id="26" w:name="OLE_LINK56"/>
      <w:bookmarkStart w:id="27" w:name="OLE_LINK55"/>
      <w:bookmarkStart w:id="28" w:name="OLE_LINK46"/>
      <w:bookmarkStart w:id="29" w:name="OLE_LINK45"/>
      <w:bookmarkStart w:id="30" w:name="OLE_LINK37"/>
      <w:bookmarkStart w:id="31" w:name="OLE_LINK36"/>
      <w:bookmarkStart w:id="32" w:name="OLE_LINK38"/>
      <w:bookmarkStart w:id="33" w:name="OLE_LINK35"/>
      <w:bookmarkStart w:id="34" w:name="OLE_LINK34"/>
      <w:bookmarkStart w:id="35" w:name="OLE_LINK33"/>
      <w:bookmarkStart w:id="36" w:name="OLE_LINK32"/>
      <w:bookmarkStart w:id="37" w:name="OLE_LINK31"/>
      <w:bookmarkStart w:id="38" w:name="OLE_LINK30"/>
      <w:bookmarkStart w:id="39" w:name="OLE_LINK29"/>
      <w:bookmarkStart w:id="40" w:name="OLE_LINK28"/>
      <w:bookmarkStart w:id="41" w:name="OLE_LINK27"/>
      <w:bookmarkStart w:id="42" w:name="OLE_LINK26"/>
      <w:bookmarkStart w:id="43" w:name="OLE_LINK25"/>
      <w:bookmarkStart w:id="44" w:name="OLE_LINK24"/>
      <w:bookmarkStart w:id="45" w:name="OLE_LINK23"/>
      <w:bookmarkStart w:id="46" w:name="OLE_LINK22"/>
      <w:bookmarkStart w:id="47" w:name="OLE_LINK21"/>
      <w:bookmarkStart w:id="48" w:name="OLE_LINK20"/>
      <w:bookmarkStart w:id="49" w:name="OLE_LINK19"/>
      <w:bookmarkStart w:id="50" w:name="OLE_LINK12"/>
      <w:bookmarkStart w:id="51" w:name="OLE_LINK11"/>
      <w:bookmarkStart w:id="52" w:name="OLE_LINK8"/>
      <w:bookmarkStart w:id="53" w:name="OLE_LINK7"/>
      <w:bookmarkStart w:id="54" w:name="OLE_LINK6"/>
      <w:bookmarkStart w:id="55" w:name="OLE_LINK5"/>
      <w:bookmarkStart w:id="56" w:name="OLE_LINK4"/>
      <w:bookmarkStart w:id="57" w:name="OLE_LINK3"/>
      <w:bookmarkStart w:id="58" w:name="OLE_LINK2"/>
      <w:bookmarkStart w:id="59" w:name="OLE_LINK1"/>
      <w:bookmarkStart w:id="60" w:name="OLE_LINK44"/>
      <w:bookmarkStart w:id="61" w:name="OLE_LINK43"/>
      <w:bookmarkStart w:id="62" w:name="OLE_LINK42"/>
      <w:r w:rsidR="00C13CF6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308 510,63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.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/</w:t>
      </w:r>
      <w:r w:rsidR="00C13CF6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триста и осем хиляди петстотин и десет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лв. и </w:t>
      </w:r>
      <w:r w:rsidR="00C13CF6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63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ст./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,</w:t>
      </w:r>
      <w:bookmarkEnd w:id="60"/>
      <w:bookmarkEnd w:id="61"/>
      <w:bookmarkEnd w:id="62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по фактура описани в Приложение № 1:</w:t>
      </w:r>
    </w:p>
    <w:p w14:paraId="53F1ADB6" w14:textId="77777777" w:rsidR="009F300F" w:rsidRDefault="009F300F">
      <w:pPr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</w:pPr>
    </w:p>
    <w:p w14:paraId="15A37A01" w14:textId="0A304CA7" w:rsidR="00300EF8" w:rsidRDefault="00000000" w:rsidP="00C13CF6">
      <w:pPr>
        <w:tabs>
          <w:tab w:val="left" w:pos="5664"/>
        </w:tabs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  <w:t>Страните се споразумяха за следното :</w:t>
      </w:r>
      <w:r w:rsidR="00C13CF6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  <w:tab/>
      </w:r>
    </w:p>
    <w:p w14:paraId="3B8C4577" w14:textId="329145D2" w:rsidR="00300EF8" w:rsidRDefault="00000000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Чл.3. "ТБД-Товарни превози"</w:t>
      </w:r>
      <w:r w:rsidR="00C13CF6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ЕАД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ще намали вземанията си от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съгласно чл. 1 в размер на </w:t>
      </w:r>
      <w:bookmarkStart w:id="63" w:name="OLE_LINK41"/>
      <w:bookmarkStart w:id="64" w:name="OLE_LINK40"/>
      <w:bookmarkStart w:id="65" w:name="OLE_LINK39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End w:id="63"/>
      <w:bookmarkEnd w:id="64"/>
      <w:bookmarkEnd w:id="65"/>
      <w:r w:rsidR="00C13CF6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308 510,63</w:t>
      </w:r>
      <w:r w:rsidR="00C13CF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C13CF6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C13CF6">
        <w:rPr>
          <w:rFonts w:ascii="Times New Roman" w:hAnsi="Times New Roman"/>
          <w:bCs/>
          <w:color w:val="000000"/>
          <w:sz w:val="24"/>
          <w:szCs w:val="24"/>
          <w:lang w:eastAsia="bg-BG"/>
        </w:rPr>
        <w:t>.</w:t>
      </w:r>
      <w:r w:rsidR="00C13CF6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/триста и осем хиляди петстотин и десет лв. и 63 ст./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по следните фактури, 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описани в Приложение № 2.</w:t>
      </w:r>
    </w:p>
    <w:tbl>
      <w:tblPr>
        <w:tblW w:w="931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144"/>
        <w:gridCol w:w="1700"/>
        <w:gridCol w:w="5300"/>
        <w:gridCol w:w="146"/>
      </w:tblGrid>
      <w:tr w:rsidR="008D61BE" w:rsidRPr="008D61BE" w14:paraId="2AE3CFE8" w14:textId="77777777" w:rsidTr="008D61BE">
        <w:trPr>
          <w:gridAfter w:val="1"/>
          <w:wAfter w:w="36" w:type="dxa"/>
          <w:trHeight w:val="288"/>
        </w:trPr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4C0E0FEF" w14:textId="77777777" w:rsidR="008D61BE" w:rsidRPr="008D61BE" w:rsidRDefault="008D61BE" w:rsidP="008D61B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Фактура №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286296D" w14:textId="77777777" w:rsidR="008D61BE" w:rsidRPr="008D61BE" w:rsidRDefault="008D61BE" w:rsidP="008D61B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дата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7FF0201F" w14:textId="77777777" w:rsidR="008D61BE" w:rsidRPr="008D61BE" w:rsidRDefault="008D61BE" w:rsidP="008D61B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салдо 30.06.2023</w:t>
            </w:r>
          </w:p>
        </w:tc>
        <w:tc>
          <w:tcPr>
            <w:tcW w:w="5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3A0D4A2F" w14:textId="77777777" w:rsidR="008D61BE" w:rsidRPr="008D61BE" w:rsidRDefault="008D61BE" w:rsidP="008D61B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Основание на Договора</w:t>
            </w:r>
          </w:p>
        </w:tc>
      </w:tr>
      <w:tr w:rsidR="008D61BE" w:rsidRPr="008D61BE" w14:paraId="5710F0E7" w14:textId="77777777" w:rsidTr="008D61BE">
        <w:trPr>
          <w:trHeight w:val="288"/>
        </w:trPr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BC12A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1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E1F7B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A8682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5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6D97B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1C9F" w14:textId="77777777" w:rsidR="008D61BE" w:rsidRPr="008D61BE" w:rsidRDefault="008D61BE" w:rsidP="008D61B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</w:p>
        </w:tc>
      </w:tr>
      <w:tr w:rsidR="008D61BE" w:rsidRPr="008D61BE" w14:paraId="16C3425D" w14:textId="77777777" w:rsidTr="008D61B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6B266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4000000252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6BCC8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25.04.2023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7253AAB" w14:textId="77777777" w:rsidR="008D61BE" w:rsidRPr="008D61BE" w:rsidRDefault="008D61BE" w:rsidP="008D61BE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28 549,20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88F41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Превоз на товари маневра и </w:t>
            </w:r>
            <w:proofErr w:type="spellStart"/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спедиционни</w:t>
            </w:r>
            <w:proofErr w:type="spellEnd"/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услуги</w:t>
            </w:r>
          </w:p>
        </w:tc>
        <w:tc>
          <w:tcPr>
            <w:tcW w:w="36" w:type="dxa"/>
            <w:vAlign w:val="center"/>
            <w:hideMark/>
          </w:tcPr>
          <w:p w14:paraId="4CACA859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8D61BE" w:rsidRPr="008D61BE" w14:paraId="2469598E" w14:textId="77777777" w:rsidTr="008D61B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5B011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0000003108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0648D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30.04.2023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8AE5009" w14:textId="77777777" w:rsidR="008D61BE" w:rsidRPr="008D61BE" w:rsidRDefault="008D61BE" w:rsidP="008D61BE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2 397,29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148CF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Неизползван капацитет и допълнително </w:t>
            </w:r>
            <w:proofErr w:type="spellStart"/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назн</w:t>
            </w:r>
            <w:proofErr w:type="spellEnd"/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влакове</w:t>
            </w:r>
          </w:p>
        </w:tc>
        <w:tc>
          <w:tcPr>
            <w:tcW w:w="36" w:type="dxa"/>
            <w:vAlign w:val="center"/>
            <w:hideMark/>
          </w:tcPr>
          <w:p w14:paraId="1D92D104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8D61BE" w:rsidRPr="008D61BE" w14:paraId="3740AE5A" w14:textId="77777777" w:rsidTr="008D61B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D518F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4000000254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EC4E6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30.04.2023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6E47F66" w14:textId="77777777" w:rsidR="008D61BE" w:rsidRPr="008D61BE" w:rsidRDefault="008D61BE" w:rsidP="008D61BE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247 832,26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84FB6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Превоз на товари маневра и </w:t>
            </w:r>
            <w:proofErr w:type="spellStart"/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спедиционни</w:t>
            </w:r>
            <w:proofErr w:type="spellEnd"/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услуги</w:t>
            </w:r>
          </w:p>
        </w:tc>
        <w:tc>
          <w:tcPr>
            <w:tcW w:w="36" w:type="dxa"/>
            <w:vAlign w:val="center"/>
            <w:hideMark/>
          </w:tcPr>
          <w:p w14:paraId="4F16C2EC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8D61BE" w:rsidRPr="008D61BE" w14:paraId="5A4E88F5" w14:textId="77777777" w:rsidTr="008D61B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D8BA3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0000003121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2B6FE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05.05.2023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78312C1" w14:textId="77777777" w:rsidR="008D61BE" w:rsidRPr="008D61BE" w:rsidRDefault="008D61BE" w:rsidP="008D61BE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2 008,44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33FD7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Неизползван капацитет и допълнително </w:t>
            </w:r>
            <w:proofErr w:type="spellStart"/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назн</w:t>
            </w:r>
            <w:proofErr w:type="spellEnd"/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влакове</w:t>
            </w:r>
          </w:p>
        </w:tc>
        <w:tc>
          <w:tcPr>
            <w:tcW w:w="36" w:type="dxa"/>
            <w:vAlign w:val="center"/>
            <w:hideMark/>
          </w:tcPr>
          <w:p w14:paraId="6265111E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8D61BE" w:rsidRPr="008D61BE" w14:paraId="0DD4EE59" w14:textId="77777777" w:rsidTr="008D61B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90FC6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4000000257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EE091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05.05.2023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6C9F903" w14:textId="77777777" w:rsidR="008D61BE" w:rsidRPr="008D61BE" w:rsidRDefault="008D61BE" w:rsidP="008D61BE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27 723,44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2B5DD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Превоз на товари маневра и </w:t>
            </w:r>
            <w:proofErr w:type="spellStart"/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>спедиционни</w:t>
            </w:r>
            <w:proofErr w:type="spellEnd"/>
            <w:r w:rsidRPr="008D61BE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услуги</w:t>
            </w:r>
          </w:p>
        </w:tc>
        <w:tc>
          <w:tcPr>
            <w:tcW w:w="36" w:type="dxa"/>
            <w:vAlign w:val="center"/>
            <w:hideMark/>
          </w:tcPr>
          <w:p w14:paraId="2EE7CDF5" w14:textId="77777777" w:rsidR="008D61BE" w:rsidRPr="008D61BE" w:rsidRDefault="008D61BE" w:rsidP="008D61BE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</w:tbl>
    <w:p w14:paraId="0B505A83" w14:textId="77777777" w:rsidR="008D61BE" w:rsidRDefault="008D61B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1FFFE5CD" w14:textId="77777777" w:rsidR="008D61BE" w:rsidRDefault="008D61B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4DBB2A4A" w14:textId="4DDF7C8E" w:rsidR="00300EF8" w:rsidRDefault="00000000">
      <w:pPr>
        <w:spacing w:after="0" w:line="360" w:lineRule="auto"/>
        <w:ind w:firstLine="360"/>
        <w:jc w:val="both"/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lastRenderedPageBreak/>
        <w:t>Чл.4. „ТИБИЕЛ” ЕООД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ще погаси вземанията си от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"ТБД-Товарни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превози"ЕАД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съгласно чл. 2 в размер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на </w:t>
      </w:r>
      <w:bookmarkStart w:id="66" w:name="OLE_LINK441"/>
      <w:bookmarkStart w:id="67" w:name="OLE_LINK431"/>
      <w:bookmarkStart w:id="68" w:name="OLE_LINK421"/>
      <w:r w:rsidR="008D61BE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308 510,63</w:t>
      </w:r>
      <w:r w:rsidR="008D61B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8D61BE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8D61BE">
        <w:rPr>
          <w:rFonts w:ascii="Times New Roman" w:hAnsi="Times New Roman"/>
          <w:bCs/>
          <w:color w:val="000000"/>
          <w:sz w:val="24"/>
          <w:szCs w:val="24"/>
          <w:lang w:eastAsia="bg-BG"/>
        </w:rPr>
        <w:t>.</w:t>
      </w:r>
      <w:r w:rsidR="008D61BE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/триста и осем хиляди петстотин и десет лв. и 63 ст./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,</w:t>
      </w:r>
      <w:bookmarkEnd w:id="66"/>
      <w:bookmarkEnd w:id="67"/>
      <w:bookmarkEnd w:id="68"/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,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 по фактури описани в Приложение № 1</w:t>
      </w:r>
      <w:r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  <w:t xml:space="preserve">. </w:t>
      </w:r>
    </w:p>
    <w:p w14:paraId="20523426" w14:textId="77777777" w:rsidR="00300EF8" w:rsidRDefault="00300EF8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</w:p>
    <w:p w14:paraId="0CA7526D" w14:textId="77777777" w:rsidR="00300EF8" w:rsidRDefault="00300EF8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</w:p>
    <w:p w14:paraId="0A11D10E" w14:textId="77777777" w:rsidR="00300EF8" w:rsidRDefault="00000000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Споразумението се изготви и подписа в два еднообразни екземпляра - по един за всяка от страните.</w:t>
      </w:r>
    </w:p>
    <w:p w14:paraId="688DB510" w14:textId="77777777" w:rsidR="00300EF8" w:rsidRDefault="00300EF8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pPr>
    </w:p>
    <w:p w14:paraId="1F6822BF" w14:textId="77777777" w:rsidR="00300EF8" w:rsidRDefault="00300EF8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pPr>
    </w:p>
    <w:p w14:paraId="7909BD7E" w14:textId="77777777" w:rsidR="00300EF8" w:rsidRDefault="00300EF8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pPr>
    </w:p>
    <w:p w14:paraId="05B78F40" w14:textId="77777777" w:rsidR="00300EF8" w:rsidRDefault="00000000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За "ТБД-Товарни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превози"ЕАД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  <w:t xml:space="preserve"> За „ТИБИЕЛ” ЕООД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</w:p>
    <w:p w14:paraId="6DFF431E" w14:textId="77777777" w:rsidR="00300EF8" w:rsidRDefault="00000000">
      <w:pPr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bg-BG"/>
        </w:rPr>
        <w:t>Ивайло Йорданов Иванов</w:t>
      </w:r>
      <w:r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Димитър Йорданов Иванов </w:t>
      </w:r>
    </w:p>
    <w:p w14:paraId="74BED0EE" w14:textId="77777777" w:rsidR="00300EF8" w:rsidRDefault="000000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Упълномощен представител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  <w:t xml:space="preserve"> Управител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</w:p>
    <w:sectPr w:rsidR="00300EF8" w:rsidSect="009F300F">
      <w:pgSz w:w="11906" w:h="16838"/>
      <w:pgMar w:top="567" w:right="566" w:bottom="142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A4C22"/>
    <w:multiLevelType w:val="multilevel"/>
    <w:tmpl w:val="E66696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E136AAC"/>
    <w:multiLevelType w:val="multilevel"/>
    <w:tmpl w:val="14E85B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35072282">
    <w:abstractNumId w:val="1"/>
  </w:num>
  <w:num w:numId="2" w16cid:durableId="141512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EF8"/>
    <w:rsid w:val="00174892"/>
    <w:rsid w:val="001C1ED7"/>
    <w:rsid w:val="00300EF8"/>
    <w:rsid w:val="008D61BE"/>
    <w:rsid w:val="009F300F"/>
    <w:rsid w:val="00C1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8DC3"/>
  <w15:docId w15:val="{7AF0457A-EC33-4383-B1BE-76F70209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BDD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знесен текст Знак"/>
    <w:basedOn w:val="a0"/>
    <w:link w:val="a4"/>
    <w:uiPriority w:val="99"/>
    <w:semiHidden/>
    <w:qFormat/>
    <w:rsid w:val="00BE72EF"/>
    <w:rPr>
      <w:rFonts w:ascii="Tahoma" w:eastAsia="Calibri" w:hAnsi="Tahoma" w:cs="Tahoma"/>
      <w:sz w:val="16"/>
      <w:szCs w:val="16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FE5BDD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BE72E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uiPriority w:val="59"/>
    <w:rsid w:val="001C1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dc:description/>
  <cp:lastModifiedBy>User</cp:lastModifiedBy>
  <cp:revision>38</cp:revision>
  <cp:lastPrinted>2023-07-19T12:25:00Z</cp:lastPrinted>
  <dcterms:created xsi:type="dcterms:W3CDTF">2015-10-18T13:41:00Z</dcterms:created>
  <dcterms:modified xsi:type="dcterms:W3CDTF">2023-07-19T12:36:00Z</dcterms:modified>
  <dc:language>bg-BG</dc:language>
</cp:coreProperties>
</file>