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ДОГОВОР </w:t>
      </w: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ind w:right="-7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sz w:val="28"/>
          <w:szCs w:val="28"/>
        </w:rPr>
        <w:t xml:space="preserve"> Днес ……………….2022 г. в гр. Перник, Република България, се подписа настоящият договор между:</w:t>
      </w:r>
    </w:p>
    <w:p w:rsidR="0031467F" w:rsidRPr="0031467F" w:rsidRDefault="0031467F" w:rsidP="0031467F">
      <w:pPr>
        <w:spacing w:after="0" w:line="276" w:lineRule="auto"/>
        <w:ind w:right="-7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„ТИБИЕЛ” ЕООД</w:t>
      </w:r>
      <w:r w:rsidRPr="0031467F">
        <w:rPr>
          <w:rFonts w:ascii="Times New Roman" w:eastAsia="Times New Roman" w:hAnsi="Times New Roman" w:cs="Times New Roman"/>
          <w:sz w:val="28"/>
          <w:szCs w:val="28"/>
        </w:rPr>
        <w:t xml:space="preserve">, 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Димитър Йорданов Иванов-Управител от една страна наричан за краткост  </w:t>
      </w: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“ДОСТАВЧИК”</w:t>
      </w:r>
    </w:p>
    <w:p w:rsidR="000C7804" w:rsidRPr="0031467F" w:rsidRDefault="000C7804" w:rsidP="0031467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</w:p>
    <w:p w:rsidR="000C7804" w:rsidRPr="0031467F" w:rsidRDefault="000C7804" w:rsidP="0031467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"СОВЕКС ЕМ" ЕООД</w:t>
      </w:r>
      <w:r w:rsidRPr="0031467F">
        <w:rPr>
          <w:rFonts w:ascii="Times New Roman" w:eastAsia="Times New Roman" w:hAnsi="Times New Roman" w:cs="Times New Roman"/>
          <w:sz w:val="28"/>
          <w:szCs w:val="28"/>
        </w:rPr>
        <w:t>, с ЕИК 131277637 , със седалище и адрес на управление:</w:t>
      </w:r>
      <w:r w:rsidRPr="0031467F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Pr="0031467F">
        <w:rPr>
          <w:rFonts w:ascii="Times New Roman" w:hAnsi="Times New Roman" w:cs="Times New Roman"/>
          <w:sz w:val="28"/>
          <w:szCs w:val="28"/>
        </w:rPr>
        <w:t>гр. София, п.к. 1360 р-н Връбница, ж.к. ИНДУСТРИАЛНА ЗОНА ОРИОН, бул./ул. ул. "3020" № 34, ет. 7,</w:t>
      </w:r>
      <w:r w:rsidRPr="0031467F">
        <w:rPr>
          <w:rFonts w:ascii="Times New Roman" w:eastAsia="Times New Roman" w:hAnsi="Times New Roman" w:cs="Times New Roman"/>
          <w:sz w:val="28"/>
          <w:szCs w:val="28"/>
        </w:rPr>
        <w:t xml:space="preserve"> представлявано от Димитър Йорданов Иванов- Управител, </w:t>
      </w:r>
      <w:r w:rsidRPr="0031467F">
        <w:rPr>
          <w:rFonts w:ascii="Times New Roman" w:eastAsia="Calibri" w:hAnsi="Times New Roman" w:cs="Times New Roman"/>
          <w:sz w:val="28"/>
          <w:szCs w:val="28"/>
        </w:rPr>
        <w:t xml:space="preserve">наричан за краткост  </w:t>
      </w: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“КЛИЕНТ”</w:t>
      </w:r>
    </w:p>
    <w:p w:rsidR="000C7804" w:rsidRPr="0031467F" w:rsidRDefault="000C7804" w:rsidP="0031467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1467F">
        <w:rPr>
          <w:rFonts w:ascii="Times New Roman" w:eastAsia="Times New Roman" w:hAnsi="Times New Roman" w:cs="Times New Roman"/>
          <w:sz w:val="28"/>
          <w:szCs w:val="28"/>
        </w:rPr>
        <w:t xml:space="preserve">Страните се споразумяха за следното: </w:t>
      </w:r>
    </w:p>
    <w:p w:rsidR="000C7804" w:rsidRPr="0031467F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І. ПРЕДМЕТ НА ДОГОВОРА</w:t>
      </w:r>
    </w:p>
    <w:p w:rsidR="000C7804" w:rsidRPr="0031467F" w:rsidRDefault="000C7804" w:rsidP="0031467F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366F86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1.1. ДОСТАВЧИКЪТ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продава, а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получава дизелово гориво, отговарящо на  „Наредбата за изискванията за качество на течните горива”  от обект на доставчика - ГСМ-ОФ , находящ се в гр. Перник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</w:p>
    <w:p w:rsidR="0031467F" w:rsidRPr="0031467F" w:rsidRDefault="0031467F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ІI. КОЛИЧЕСТВО</w:t>
      </w:r>
    </w:p>
    <w:p w:rsidR="000C7804" w:rsidRPr="0031467F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366F86" w:rsidP="0031467F">
      <w:pPr>
        <w:pStyle w:val="1"/>
        <w:spacing w:before="0" w:after="240" w:line="276" w:lineRule="auto"/>
        <w:ind w:left="0" w:right="0" w:firstLine="284"/>
        <w:rPr>
          <w:rFonts w:ascii="Times New Roman" w:hAnsi="Times New Roman"/>
          <w:b/>
          <w:color w:val="auto"/>
          <w:sz w:val="28"/>
          <w:szCs w:val="28"/>
          <w:lang w:val="bg-BG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2.1. КЛИЕНТЪТ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по своя преценка планира и определя количеството на горивата, които има намерение да закупи от 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ДОСТАВЧИКА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>за срока на договора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>.</w:t>
      </w:r>
    </w:p>
    <w:p w:rsidR="000C7804" w:rsidRPr="0031467F" w:rsidRDefault="00366F86" w:rsidP="0031467F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bg-BG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2.2.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Точните количества се заявяват от 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КЛИЕНТА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и утвърждават от 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ДОСТАВЧИКА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>по процедура и срокове посочени в чл. 5.1. от настоящия договор.</w:t>
      </w:r>
    </w:p>
    <w:p w:rsidR="000C7804" w:rsidRPr="0031467F" w:rsidRDefault="000C7804" w:rsidP="0031467F">
      <w:pPr>
        <w:pStyle w:val="1"/>
        <w:spacing w:before="0" w:line="276" w:lineRule="auto"/>
        <w:ind w:left="0" w:right="0" w:firstLine="284"/>
        <w:rPr>
          <w:rFonts w:ascii="Times New Roman" w:hAnsi="Times New Roman"/>
          <w:b/>
          <w:color w:val="auto"/>
          <w:sz w:val="28"/>
          <w:szCs w:val="28"/>
          <w:lang w:val="bg-BG"/>
        </w:rPr>
      </w:pPr>
      <w:r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  </w:t>
      </w:r>
    </w:p>
    <w:p w:rsidR="000C7804" w:rsidRPr="0031467F" w:rsidRDefault="000C7804" w:rsidP="0031467F">
      <w:pPr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ІII. СРОК НА ДОГОВОРА</w:t>
      </w:r>
    </w:p>
    <w:p w:rsidR="000C7804" w:rsidRPr="0031467F" w:rsidRDefault="00366F86" w:rsidP="0031467F">
      <w:pPr>
        <w:pStyle w:val="1"/>
        <w:spacing w:line="276" w:lineRule="auto"/>
        <w:ind w:firstLine="284"/>
        <w:rPr>
          <w:rFonts w:ascii="Times New Roman" w:hAnsi="Times New Roman"/>
          <w:color w:val="auto"/>
          <w:sz w:val="28"/>
          <w:szCs w:val="28"/>
          <w:lang w:val="bg-BG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>3.1.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 Този договор влиза в сила от датата на подписването му от страните. </w:t>
      </w:r>
    </w:p>
    <w:p w:rsidR="0031467F" w:rsidRPr="0031467F" w:rsidRDefault="00366F86" w:rsidP="0031467F">
      <w:pPr>
        <w:pStyle w:val="1"/>
        <w:spacing w:line="276" w:lineRule="auto"/>
        <w:ind w:firstLine="284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>3.2.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 Договорът се сключва за срок до 01.03.2023 г.</w:t>
      </w:r>
    </w:p>
    <w:p w:rsidR="0031467F" w:rsidRDefault="0031467F" w:rsidP="0031467F">
      <w:pPr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ind w:right="-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IV. ЦЕНИ И УСЛОВИЯ НА ПЛАЩАНЕ</w:t>
      </w:r>
    </w:p>
    <w:p w:rsidR="000C7804" w:rsidRPr="0031467F" w:rsidRDefault="000C7804" w:rsidP="0031467F">
      <w:pPr>
        <w:pStyle w:val="1"/>
        <w:spacing w:before="0" w:line="276" w:lineRule="auto"/>
        <w:ind w:left="0" w:right="0" w:firstLine="720"/>
        <w:rPr>
          <w:rFonts w:ascii="Times New Roman" w:hAnsi="Times New Roman"/>
          <w:color w:val="auto"/>
          <w:sz w:val="28"/>
          <w:szCs w:val="28"/>
          <w:lang w:val="bg-BG"/>
        </w:rPr>
      </w:pPr>
    </w:p>
    <w:p w:rsidR="000C7804" w:rsidRPr="0031467F" w:rsidRDefault="000C7804" w:rsidP="0031467F">
      <w:pPr>
        <w:pStyle w:val="1"/>
        <w:spacing w:before="0" w:line="276" w:lineRule="auto"/>
        <w:ind w:left="0" w:right="0" w:firstLine="720"/>
        <w:rPr>
          <w:rFonts w:ascii="Times New Roman" w:hAnsi="Times New Roman"/>
          <w:color w:val="auto"/>
          <w:sz w:val="28"/>
          <w:szCs w:val="28"/>
          <w:lang w:val="bg-BG"/>
        </w:rPr>
      </w:pPr>
    </w:p>
    <w:p w:rsidR="000C7804" w:rsidRPr="0031467F" w:rsidRDefault="00366F86" w:rsidP="0031467F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bg-BG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4.1.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Продажната цена за горивата, предмет на договора се определя съгласно ценоразписа на  доставчика гориво за „ТИБИЕЛ” ЕООД , валиден към датата на експедиция, плюс транспортните разходи по доставката. Към тази цена се добавят и административни разходи за всяка доставка в размер на  3%. </w:t>
      </w:r>
    </w:p>
    <w:p w:rsidR="0031467F" w:rsidRDefault="000C7804" w:rsidP="0031467F">
      <w:pPr>
        <w:pStyle w:val="1"/>
        <w:spacing w:before="0" w:after="24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  <w:r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В цената на горивото е  включен  ДДС, акциз и/или държавна такса. </w:t>
      </w:r>
    </w:p>
    <w:p w:rsidR="00366F86" w:rsidRPr="00366F86" w:rsidRDefault="00366F86" w:rsidP="00366F86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0C7804" w:rsidRDefault="00366F86" w:rsidP="0031467F">
      <w:pPr>
        <w:pStyle w:val="1"/>
        <w:spacing w:before="0" w:after="24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4.2.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Цената на литър гориво, може да се променя в рамките на извършената промяна на цената на доставчика на гориво за „ТИБИЕЛ „ЕООД в деня на доставката. </w:t>
      </w:r>
    </w:p>
    <w:p w:rsidR="00366F86" w:rsidRPr="00366F86" w:rsidRDefault="00366F86" w:rsidP="00366F86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0C7804" w:rsidRDefault="00366F86" w:rsidP="0031467F">
      <w:pPr>
        <w:pStyle w:val="1"/>
        <w:spacing w:before="0" w:after="24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4.3.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>Отношенията между страните по договора във връзка със заплащането на доставеното гориво се уреждат както следва:</w:t>
      </w:r>
    </w:p>
    <w:p w:rsidR="00366F86" w:rsidRPr="00366F86" w:rsidRDefault="00366F86" w:rsidP="00366F86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0C7804" w:rsidRDefault="00366F86" w:rsidP="0031467F">
      <w:pPr>
        <w:pStyle w:val="1"/>
        <w:spacing w:before="0" w:after="240" w:line="276" w:lineRule="auto"/>
        <w:ind w:left="0" w:right="0" w:firstLine="284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>4.3.1. ДОСТАВЧИКЪТ пуска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 фактура от ЕСФП на последния ден на календарния месец, на база издадените през месеца бонове от ЕСФП за зареденото през съответния периода гориво и я  предоставя на 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>КЛИЕНТА.</w:t>
      </w:r>
    </w:p>
    <w:p w:rsidR="00366F86" w:rsidRPr="00366F86" w:rsidRDefault="00366F86" w:rsidP="00366F86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0C7804" w:rsidRDefault="00366F86" w:rsidP="0031467F">
      <w:pPr>
        <w:pStyle w:val="1"/>
        <w:spacing w:before="0" w:after="24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4.3.2.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Плащането се извършва в 20 – дневен срок от датата да получаване на фактурата, по банков път по банковата сметка на 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>ДОСТАВЧИКА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>: IBAN : BG66UNCR70001521765243. ; BIC UNCRBGSF при банка „Уникредит Булбанк“ АД.</w:t>
      </w:r>
    </w:p>
    <w:p w:rsidR="00366F86" w:rsidRPr="00366F86" w:rsidRDefault="00366F86" w:rsidP="00366F86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0C7804" w:rsidRDefault="00366F86" w:rsidP="0031467F">
      <w:pPr>
        <w:pStyle w:val="1"/>
        <w:spacing w:before="0" w:after="24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4.3.3.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 xml:space="preserve">Плащането се счита за осъществено на датата, на която е заверена сметката на 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>ДОСТАВЧИКА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>.</w:t>
      </w:r>
    </w:p>
    <w:p w:rsidR="00366F86" w:rsidRPr="00366F86" w:rsidRDefault="00366F86" w:rsidP="00366F86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0C7804" w:rsidRPr="0031467F" w:rsidRDefault="00366F86" w:rsidP="0031467F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bg-BG"/>
        </w:rPr>
      </w:pPr>
      <w:r>
        <w:rPr>
          <w:rFonts w:ascii="Times New Roman" w:hAnsi="Times New Roman"/>
          <w:b/>
          <w:color w:val="auto"/>
          <w:sz w:val="28"/>
          <w:szCs w:val="28"/>
          <w:lang w:val="bg-BG"/>
        </w:rPr>
        <w:t>Чл.</w:t>
      </w:r>
      <w:r w:rsidR="000C7804" w:rsidRPr="0031467F">
        <w:rPr>
          <w:rFonts w:ascii="Times New Roman" w:hAnsi="Times New Roman"/>
          <w:b/>
          <w:color w:val="auto"/>
          <w:sz w:val="28"/>
          <w:szCs w:val="28"/>
          <w:lang w:val="bg-BG"/>
        </w:rPr>
        <w:t xml:space="preserve">4.3.4. </w:t>
      </w:r>
      <w:r w:rsidR="000C7804" w:rsidRPr="0031467F">
        <w:rPr>
          <w:rFonts w:ascii="Times New Roman" w:hAnsi="Times New Roman"/>
          <w:color w:val="auto"/>
          <w:sz w:val="28"/>
          <w:szCs w:val="28"/>
          <w:lang w:val="bg-BG"/>
        </w:rPr>
        <w:t>Прихващането на насрещни вземания и задължения със суми по настоящия договор се уреждат с отделно Споразумение между страните.</w:t>
      </w:r>
    </w:p>
    <w:p w:rsidR="000C7804" w:rsidRDefault="000C7804" w:rsidP="0031467F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31467F" w:rsidRDefault="0031467F" w:rsidP="0031467F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366F86" w:rsidRPr="0031467F" w:rsidRDefault="00366F86" w:rsidP="0031467F">
      <w:pPr>
        <w:pStyle w:val="1"/>
        <w:spacing w:before="0" w:line="276" w:lineRule="auto"/>
        <w:ind w:left="0" w:right="0" w:firstLine="284"/>
        <w:rPr>
          <w:rFonts w:ascii="Times New Roman" w:hAnsi="Times New Roman"/>
          <w:color w:val="auto"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V. НАЧИН НА ДОСТАВКА</w:t>
      </w: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5.1 Зареждането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на дизелово гориво, предмет на настоящия договор, се извършва от  ГСМ- ОФ , находящ се в град Перник, при спазване на следните условия: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5.1.1.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До 25-то число на всеки месец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изпраща на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 заявка за количеството гориво, което същият желае да закупи през следващия месец. През зимния сезон, в заявката се посочва и допълнителна добавка за зимни дизелови горива при условие, че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КЛИЕНТЪТ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желае такава добавка допълнително. 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5.1.2. КЛИЕНТЪТ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подава седмична заявка, най-късно до 17.00 часа на предходната сряда. </w:t>
      </w:r>
    </w:p>
    <w:p w:rsidR="000C7804" w:rsidRPr="0031467F" w:rsidRDefault="00366F86" w:rsidP="0031467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5.2. ДОСТАВЧИКЪТ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е длъжен да подсигури заявеното гориво, в  обект ГСМ-ОФ , в град Перник, придружено с документите отразяващи количествените и качествените му характеристики.</w:t>
      </w:r>
    </w:p>
    <w:p w:rsidR="000C7804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66F86" w:rsidRPr="00366F86" w:rsidRDefault="00366F86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VI. ЗАРЕЖДАНЕ НА  ГОРИВОТО .</w:t>
      </w:r>
    </w:p>
    <w:p w:rsidR="000C7804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66F86" w:rsidRPr="00366F86" w:rsidRDefault="00366F86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6.1.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Доставеното гориво се зарежда от Магазинера- ГСМ на Доставчика по Лимитна карта за всяка техниката на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и при всяко зареждане се издава Касов бон.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6.2.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>Качеството на доставеното гориво трябва да отговаря на Техническата спецификация  и се гарантира от производителя със сертификат/декларация за качество.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6.3.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Собствеността и рискът от погиването и повреждането на горивото преминават върху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от момента на преминаване на горивото от наливното устройство в съответната резервоарна вместимост – собственост или наета техника на 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КЛИЕНТА.</w:t>
      </w:r>
    </w:p>
    <w:p w:rsidR="000C7804" w:rsidRPr="0031467F" w:rsidRDefault="000C7804" w:rsidP="0031467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Чл.6.4.</w:t>
      </w:r>
      <w:r w:rsidRPr="00314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Клиента</w:t>
      </w:r>
      <w:r w:rsidRPr="0031467F">
        <w:rPr>
          <w:rFonts w:ascii="Times New Roman" w:eastAsia="Times New Roman" w:hAnsi="Times New Roman" w:cs="Times New Roman"/>
          <w:sz w:val="28"/>
          <w:szCs w:val="28"/>
        </w:rPr>
        <w:t xml:space="preserve"> ползва отстъпка в размер на 2,3 % като  лоялен клиент.</w:t>
      </w:r>
    </w:p>
    <w:p w:rsidR="0031467F" w:rsidRDefault="0031467F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66F86" w:rsidRDefault="00366F86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66F86" w:rsidRDefault="00366F86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66F86" w:rsidRDefault="00366F86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66F86" w:rsidRDefault="00366F86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VІI. ПРАВА И ЗАДЪЛЖЕНИЯ НА СТРАНИТЕ.</w:t>
      </w:r>
    </w:p>
    <w:p w:rsidR="000C7804" w:rsidRPr="0031467F" w:rsidRDefault="000C7804" w:rsidP="0031467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7.1.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има право:</w:t>
      </w:r>
    </w:p>
    <w:p w:rsidR="000C7804" w:rsidRPr="0031467F" w:rsidRDefault="00366F86" w:rsidP="0031467F">
      <w:pPr>
        <w:tabs>
          <w:tab w:val="num" w:pos="720"/>
        </w:tabs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7.1.1.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Да закупува гориво по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чл. 1.1.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при условията, договорени между страните;</w:t>
      </w:r>
    </w:p>
    <w:p w:rsidR="000C7804" w:rsidRPr="0031467F" w:rsidRDefault="00366F86" w:rsidP="0031467F">
      <w:pPr>
        <w:tabs>
          <w:tab w:val="num" w:pos="720"/>
        </w:tabs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7.1.2.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Да осъществява контрол, във връзка с качественото изпъ</w:t>
      </w:r>
      <w:r w:rsidR="0031467F" w:rsidRPr="0031467F">
        <w:rPr>
          <w:rFonts w:ascii="Times New Roman" w:eastAsia="Times New Roman" w:hAnsi="Times New Roman" w:cs="Times New Roman"/>
          <w:sz w:val="28"/>
          <w:szCs w:val="28"/>
        </w:rPr>
        <w:t>лнение на предмета на договора.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7.1.3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се задължава да заплати уговореното възнаграждение, в сроковете и при условията, предвидени в раздел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IV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от настоящия договор.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7.2.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има право:</w:t>
      </w:r>
    </w:p>
    <w:p w:rsidR="000C7804" w:rsidRPr="0031467F" w:rsidRDefault="00366F86" w:rsidP="0031467F">
      <w:pPr>
        <w:tabs>
          <w:tab w:val="num" w:pos="720"/>
        </w:tabs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7.2.1.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Да получи уговореното възнаграждение, в сроковете и при условията, предвидени в раздел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IV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от настоящия договор;</w:t>
      </w:r>
    </w:p>
    <w:p w:rsidR="000C7804" w:rsidRPr="0031467F" w:rsidRDefault="00366F86" w:rsidP="0031467F">
      <w:pPr>
        <w:tabs>
          <w:tab w:val="num" w:pos="720"/>
        </w:tabs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7.2.2.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Да иска съдействие от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за точното и качествено изпълнение на задълженията си по договора.</w:t>
      </w:r>
    </w:p>
    <w:p w:rsidR="000C7804" w:rsidRPr="0031467F" w:rsidRDefault="00366F86" w:rsidP="0031467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7.2.3.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се задължава да извършва доставка на уговорените с настоящия договор горива с качество, съгласно изискванията в чл. 6, т. 1 и т. 2 от Наредбата за изискванията за качество на течните горива, условията, реда и начина на техния контрол.</w:t>
      </w:r>
    </w:p>
    <w:p w:rsidR="000C7804" w:rsidRPr="0031467F" w:rsidRDefault="000C7804" w:rsidP="0031467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VІІІ. САНКЦИИ</w:t>
      </w: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804" w:rsidRPr="0031467F" w:rsidRDefault="00366F86" w:rsidP="00366F86">
      <w:pPr>
        <w:spacing w:after="0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8.1.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При неизпълнение на задълженията по настоящия договор, неизправната страна дължи на изправната неустойка в размер на 0,1% /нула цяло и един процент/ на ден, но не повече от 3% /три процента/ от стойността на неизпълнението или произлезлите от това неизпълнение щети, вреди и пропуснати ползи, ако са по-големи.</w:t>
      </w:r>
    </w:p>
    <w:p w:rsidR="000C7804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467F" w:rsidRDefault="0031467F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66F86" w:rsidRDefault="00366F86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66F86" w:rsidRDefault="00366F86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66F86" w:rsidRPr="0031467F" w:rsidRDefault="00366F86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C7804" w:rsidRPr="0031467F" w:rsidRDefault="000C7804" w:rsidP="0031467F">
      <w:pPr>
        <w:autoSpaceDE w:val="0"/>
        <w:autoSpaceDN w:val="0"/>
        <w:adjustRightInd w:val="0"/>
        <w:spacing w:after="0" w:line="276" w:lineRule="auto"/>
        <w:ind w:right="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ІХ. РЕКЛАМАЦИИ</w:t>
      </w:r>
    </w:p>
    <w:p w:rsidR="000C7804" w:rsidRDefault="000C7804" w:rsidP="0031467F">
      <w:pPr>
        <w:autoSpaceDE w:val="0"/>
        <w:autoSpaceDN w:val="0"/>
        <w:adjustRightInd w:val="0"/>
        <w:spacing w:after="0" w:line="276" w:lineRule="auto"/>
        <w:ind w:right="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467F" w:rsidRPr="0031467F" w:rsidRDefault="0031467F" w:rsidP="0031467F">
      <w:pPr>
        <w:autoSpaceDE w:val="0"/>
        <w:autoSpaceDN w:val="0"/>
        <w:adjustRightInd w:val="0"/>
        <w:spacing w:after="0" w:line="276" w:lineRule="auto"/>
        <w:ind w:right="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C7804" w:rsidRPr="0031467F" w:rsidRDefault="00366F86" w:rsidP="00366F86">
      <w:pPr>
        <w:autoSpaceDE w:val="0"/>
        <w:autoSpaceDN w:val="0"/>
        <w:adjustRightInd w:val="0"/>
        <w:spacing w:line="360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9.1.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В момента на получаване на горивото при констатиране на видими нарушения  се съставя констативен протокол, в който се описват, датират и удостоверяват всички обстоятелства на нарушението/несъответствието, който се подписва от представители на двете страни.</w:t>
      </w:r>
    </w:p>
    <w:p w:rsidR="000C7804" w:rsidRPr="0031467F" w:rsidRDefault="00366F86" w:rsidP="00366F86">
      <w:pPr>
        <w:autoSpaceDE w:val="0"/>
        <w:autoSpaceDN w:val="0"/>
        <w:adjustRightInd w:val="0"/>
        <w:spacing w:line="360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9.2.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При наличие на съмнения за качеството на горивото,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писмено уведомява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не по-късно от 48 /четиридесет и осем/ часа от датата на експедицията, установена от товарните документи.</w:t>
      </w:r>
    </w:p>
    <w:p w:rsidR="000C7804" w:rsidRPr="0031467F" w:rsidRDefault="00366F86" w:rsidP="00366F86">
      <w:pPr>
        <w:autoSpaceDE w:val="0"/>
        <w:autoSpaceDN w:val="0"/>
        <w:adjustRightInd w:val="0"/>
        <w:spacing w:line="360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9.3.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Рекламацията по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чл. 9.2.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се удостоверява с протокол, подписан между представители на страните, за чието разглеждане и съставяне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е длъжен да се яви до 5/пет/ дни от писменото му уведомяване. В случай на неявяване или непостигане на споразумение, рекламацията се удостоверява от независима организация за контрол.</w:t>
      </w:r>
    </w:p>
    <w:p w:rsidR="000C7804" w:rsidRPr="0031467F" w:rsidRDefault="00366F86" w:rsidP="00366F86">
      <w:pPr>
        <w:autoSpaceDE w:val="0"/>
        <w:autoSpaceDN w:val="0"/>
        <w:adjustRightInd w:val="0"/>
        <w:spacing w:line="360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9.4.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От своя страна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предявява рекламация за некачественото гориво към производителя.</w:t>
      </w:r>
    </w:p>
    <w:p w:rsidR="000C7804" w:rsidRPr="0031467F" w:rsidRDefault="00366F86" w:rsidP="00366F86">
      <w:pPr>
        <w:autoSpaceDE w:val="0"/>
        <w:autoSpaceDN w:val="0"/>
        <w:adjustRightInd w:val="0"/>
        <w:spacing w:line="360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9.5.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Рекламираното гориво се заменя в 30-дневен срок от установяване на недостатъците му. При неизпълнение на това задължение от страна на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, некачественото количество се счита за недоставено и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ДОСТАВЧИКЪТ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дължи възстановяване на стойността му и неустойка по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чл. 8.1.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от договора.</w:t>
      </w:r>
    </w:p>
    <w:p w:rsidR="000C7804" w:rsidRPr="0031467F" w:rsidRDefault="00366F86" w:rsidP="00366F86">
      <w:pPr>
        <w:autoSpaceDE w:val="0"/>
        <w:autoSpaceDN w:val="0"/>
        <w:adjustRightInd w:val="0"/>
        <w:spacing w:after="0" w:line="360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9.6.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Разходите по основателните рекламации, направени от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КЛИЕНТА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, са за сметка на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ДОСТАВЧИКА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67F" w:rsidRPr="0031467F" w:rsidRDefault="0031467F" w:rsidP="0031467F">
      <w:pPr>
        <w:autoSpaceDE w:val="0"/>
        <w:autoSpaceDN w:val="0"/>
        <w:adjustRightInd w:val="0"/>
        <w:spacing w:after="0" w:line="276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467F" w:rsidRPr="0031467F" w:rsidRDefault="0031467F" w:rsidP="0031467F">
      <w:pPr>
        <w:autoSpaceDE w:val="0"/>
        <w:autoSpaceDN w:val="0"/>
        <w:adjustRightInd w:val="0"/>
        <w:spacing w:after="0" w:line="276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467F" w:rsidRDefault="0031467F" w:rsidP="0031467F">
      <w:pPr>
        <w:autoSpaceDE w:val="0"/>
        <w:autoSpaceDN w:val="0"/>
        <w:adjustRightInd w:val="0"/>
        <w:spacing w:after="0" w:line="276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66F86" w:rsidRPr="00366F86" w:rsidRDefault="00366F86" w:rsidP="00366F86">
      <w:pPr>
        <w:autoSpaceDE w:val="0"/>
        <w:autoSpaceDN w:val="0"/>
        <w:adjustRightInd w:val="0"/>
        <w:spacing w:after="0" w:line="276" w:lineRule="auto"/>
        <w:ind w:right="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Х. ПРЕКРАТЯВАНЕ НА ДОГОВОРА</w:t>
      </w:r>
    </w:p>
    <w:p w:rsidR="000C7804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1467F" w:rsidRPr="0031467F" w:rsidRDefault="0031467F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10.1.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Настоящият договор може да бъде прекратен в някои от следните случаи: 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10.1.1.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С изтичане срока на договора, определен в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чл. 3.2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>.;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10.1.2.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>Договорът може да бъде прекратен по искане на една от страните с писмено предизвестие от 7 /седем/ дни. Прекратяването на договора не освобождава страните от задълженията им, възникнали по време на действието му, както и от съответните лихви и разноски по събирането на вземанията до окончателното им погасяване.</w:t>
      </w:r>
    </w:p>
    <w:p w:rsidR="000C7804" w:rsidRPr="0031467F" w:rsidRDefault="00366F86" w:rsidP="0031467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10.2.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>Всяка от страните има право да развали договора, ако насрещната страна виновно не изпълни свое задължение по него със 7-дневно писмено предизвестие. Изправната страна може да иска обезщетение за претърпените вреди и пропуснатите ползи, включително и за вреди от накърняване на доброто име. В този случай, както и в останалите случаи на прекратяване на договора, страните правят разчет на насрещните си задължения чрез двустранно подписан протокол в десет дневен срок от датата на прекратяване на договора.</w:t>
      </w:r>
    </w:p>
    <w:p w:rsidR="000C7804" w:rsidRPr="0031467F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0C7804" w:rsidP="0031467F">
      <w:pPr>
        <w:autoSpaceDE w:val="0"/>
        <w:autoSpaceDN w:val="0"/>
        <w:adjustRightInd w:val="0"/>
        <w:spacing w:after="0" w:line="276" w:lineRule="auto"/>
        <w:ind w:right="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804" w:rsidRPr="0031467F" w:rsidRDefault="000C7804" w:rsidP="0031467F">
      <w:pPr>
        <w:autoSpaceDE w:val="0"/>
        <w:autoSpaceDN w:val="0"/>
        <w:adjustRightInd w:val="0"/>
        <w:spacing w:after="0" w:line="276" w:lineRule="auto"/>
        <w:ind w:right="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804" w:rsidRPr="0031467F" w:rsidRDefault="000C7804" w:rsidP="0031467F">
      <w:pPr>
        <w:autoSpaceDE w:val="0"/>
        <w:autoSpaceDN w:val="0"/>
        <w:adjustRightInd w:val="0"/>
        <w:spacing w:after="0" w:line="276" w:lineRule="auto"/>
        <w:ind w:right="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C7804" w:rsidRPr="0031467F" w:rsidRDefault="000C7804" w:rsidP="0031467F">
      <w:pPr>
        <w:autoSpaceDE w:val="0"/>
        <w:autoSpaceDN w:val="0"/>
        <w:adjustRightInd w:val="0"/>
        <w:spacing w:after="0" w:line="276" w:lineRule="auto"/>
        <w:ind w:right="2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ХI. ПРИЛОЖИМО ПРАВО</w:t>
      </w:r>
    </w:p>
    <w:p w:rsidR="000C7804" w:rsidRDefault="000C7804" w:rsidP="0031467F">
      <w:pPr>
        <w:autoSpaceDE w:val="0"/>
        <w:autoSpaceDN w:val="0"/>
        <w:adjustRightInd w:val="0"/>
        <w:spacing w:after="0" w:line="276" w:lineRule="auto"/>
        <w:ind w:right="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1467F" w:rsidRPr="0031467F" w:rsidRDefault="0031467F" w:rsidP="0031467F">
      <w:pPr>
        <w:autoSpaceDE w:val="0"/>
        <w:autoSpaceDN w:val="0"/>
        <w:adjustRightInd w:val="0"/>
        <w:spacing w:after="0" w:line="276" w:lineRule="auto"/>
        <w:ind w:right="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7804" w:rsidRPr="0031467F" w:rsidRDefault="00366F86" w:rsidP="0031467F">
      <w:pPr>
        <w:autoSpaceDE w:val="0"/>
        <w:autoSpaceDN w:val="0"/>
        <w:adjustRightInd w:val="0"/>
        <w:spacing w:line="276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11.1.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Приложимо към настоящия договор е българското материално право, включително и по отношение на неговата действителност, тълкуване и неуредените от него въпроси.</w:t>
      </w:r>
    </w:p>
    <w:p w:rsidR="000C7804" w:rsidRPr="0031467F" w:rsidRDefault="00366F86" w:rsidP="0031467F">
      <w:pPr>
        <w:autoSpaceDE w:val="0"/>
        <w:autoSpaceDN w:val="0"/>
        <w:adjustRightInd w:val="0"/>
        <w:spacing w:after="0" w:line="276" w:lineRule="auto"/>
        <w:ind w:right="24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11.2.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Всички спорове, породени от този договор и отнасящи се до него, включително споровете, породени или отнасящи се до неговото тълкуване, недействителност, изпълнение или прекратяване, както и споровете за попълване на празноти или приспособяването му към ново възникнали обстоятелства, ще бъдат решавани от страните чрез преговори, а при невъзможност да бъде постигнато споразумение – по съдебен ред.</w:t>
      </w:r>
    </w:p>
    <w:p w:rsidR="000C7804" w:rsidRPr="0031467F" w:rsidRDefault="000C7804" w:rsidP="0031467F">
      <w:pPr>
        <w:autoSpaceDE w:val="0"/>
        <w:autoSpaceDN w:val="0"/>
        <w:adjustRightInd w:val="0"/>
        <w:spacing w:after="0" w:line="276" w:lineRule="auto"/>
        <w:ind w:right="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467F" w:rsidRPr="0031467F" w:rsidRDefault="0031467F" w:rsidP="0031467F">
      <w:pPr>
        <w:autoSpaceDE w:val="0"/>
        <w:autoSpaceDN w:val="0"/>
        <w:adjustRightInd w:val="0"/>
        <w:spacing w:after="0" w:line="276" w:lineRule="auto"/>
        <w:ind w:right="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ХII.ЗАКЛЮЧИТЕЛНИ РАЗПОРЕДБИ</w:t>
      </w:r>
    </w:p>
    <w:p w:rsidR="000C7804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:rsidR="0031467F" w:rsidRPr="0031467F" w:rsidRDefault="0031467F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12.1.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Настоящият договор е конфиденциален. Страните се задължават всяка получена информация да бъде използвана само за изпълнение на договора.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12.2.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Недействителността на отделни разпоредби от този договор не засяга действителността на целия договор. В такива случаи недействителните клаузи се заменят с повелителните разпоредби на закона.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12.3.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>Настоящият договор може да бъде изменян и/или допълван само по съгласие на двете страни, изразено в писмена форма.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12.4.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>Всички съобщения и уведомления между страните по настоящия договор ще бъдат в писмена форма.</w:t>
      </w:r>
    </w:p>
    <w:p w:rsidR="000C7804" w:rsidRPr="0031467F" w:rsidRDefault="00366F86" w:rsidP="0031467F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12.5. 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>За всички неуредени в настоящия договор въпроси се прилага действащото законодателство на Република България.</w:t>
      </w:r>
    </w:p>
    <w:p w:rsidR="000C7804" w:rsidRPr="0031467F" w:rsidRDefault="00366F86" w:rsidP="0031467F">
      <w:pPr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Чл.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12.6.</w:t>
      </w:r>
      <w:r w:rsidR="000C7804" w:rsidRPr="0031467F">
        <w:rPr>
          <w:rFonts w:ascii="Times New Roman" w:eastAsia="Times New Roman" w:hAnsi="Times New Roman" w:cs="Times New Roman"/>
          <w:sz w:val="28"/>
          <w:szCs w:val="28"/>
        </w:rPr>
        <w:t xml:space="preserve"> Договорът се изготви и подписа в два еднообразни екземпляра за всяка една от страните и съдържа четири страници.</w:t>
      </w:r>
    </w:p>
    <w:p w:rsidR="000C7804" w:rsidRPr="0031467F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467F" w:rsidRPr="0031467F" w:rsidRDefault="0031467F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Default="00366F86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ДОСТАВЧИКА: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ЗА КЛИЕНТА:</w:t>
      </w:r>
    </w:p>
    <w:p w:rsidR="0031467F" w:rsidRDefault="0031467F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467F" w:rsidRDefault="0031467F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1467F" w:rsidRPr="0031467F" w:rsidRDefault="0031467F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C7804" w:rsidRPr="0031467F" w:rsidRDefault="000C7804" w:rsidP="0031467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………………………….………                      </w:t>
      </w:r>
      <w:r w:rsidR="0031467F" w:rsidRPr="0031467F">
        <w:rPr>
          <w:rFonts w:ascii="Times New Roman" w:eastAsia="Times New Roman" w:hAnsi="Times New Roman" w:cs="Times New Roman"/>
          <w:b/>
          <w:sz w:val="28"/>
          <w:szCs w:val="28"/>
        </w:rPr>
        <w:t>……………</w:t>
      </w: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>……………..………</w:t>
      </w:r>
    </w:p>
    <w:p w:rsidR="000C7804" w:rsidRPr="0031467F" w:rsidRDefault="00366F86" w:rsidP="0031467F">
      <w:pPr>
        <w:spacing w:after="0" w:line="276" w:lineRule="auto"/>
        <w:ind w:left="6372" w:hanging="6372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 xml:space="preserve">„ТИБИЕЛ“ ЕООД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bookmarkStart w:id="0" w:name="_GoBack"/>
      <w:bookmarkEnd w:id="0"/>
      <w:r w:rsidR="000C7804" w:rsidRPr="0031467F">
        <w:rPr>
          <w:rStyle w:val="2"/>
          <w:rFonts w:ascii="Times New Roman" w:hAnsi="Times New Roman" w:cs="Times New Roman"/>
          <w:b/>
          <w:sz w:val="28"/>
          <w:szCs w:val="28"/>
        </w:rPr>
        <w:t>,,</w:t>
      </w:r>
      <w:r w:rsidR="000C7804" w:rsidRPr="0031467F">
        <w:rPr>
          <w:rFonts w:ascii="Times New Roman" w:eastAsia="Times New Roman" w:hAnsi="Times New Roman" w:cs="Times New Roman"/>
          <w:b/>
          <w:sz w:val="28"/>
          <w:szCs w:val="28"/>
        </w:rPr>
        <w:t>Совекс ЕМ" ЕООД</w:t>
      </w:r>
    </w:p>
    <w:p w:rsidR="000C7804" w:rsidRPr="0031467F" w:rsidRDefault="000C7804" w:rsidP="0031467F">
      <w:pPr>
        <w:spacing w:after="0" w:line="276" w:lineRule="auto"/>
        <w:ind w:left="6372" w:hanging="637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7804" w:rsidRPr="0031467F" w:rsidRDefault="000C7804" w:rsidP="0031467F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C7804" w:rsidRPr="0031467F" w:rsidRDefault="000C7804" w:rsidP="003146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848C0" w:rsidRPr="0031467F" w:rsidRDefault="00F848C0" w:rsidP="003146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848C0" w:rsidRPr="0031467F" w:rsidSect="0031467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altName w:val="Segoe UI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DF"/>
    <w:rsid w:val="000C7804"/>
    <w:rsid w:val="001948DF"/>
    <w:rsid w:val="0031467F"/>
    <w:rsid w:val="00366F86"/>
    <w:rsid w:val="00B23FDB"/>
    <w:rsid w:val="00DF0059"/>
    <w:rsid w:val="00F8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сновен текст1"/>
    <w:rsid w:val="000C7804"/>
    <w:pPr>
      <w:spacing w:before="198" w:after="0" w:line="250" w:lineRule="atLeast"/>
      <w:ind w:left="170" w:right="170" w:firstLine="454"/>
      <w:jc w:val="both"/>
    </w:pPr>
    <w:rPr>
      <w:rFonts w:ascii="Timok" w:eastAsia="Times New Roman" w:hAnsi="Timok" w:cs="Times New Roman"/>
      <w:color w:val="000000"/>
      <w:szCs w:val="20"/>
      <w:lang w:val="en-GB" w:eastAsia="bg-BG"/>
    </w:rPr>
  </w:style>
  <w:style w:type="character" w:customStyle="1" w:styleId="2">
    <w:name w:val="Основен текст (2)_"/>
    <w:basedOn w:val="DefaultParagraphFont"/>
    <w:link w:val="21"/>
    <w:uiPriority w:val="99"/>
    <w:locked/>
    <w:rsid w:val="000C7804"/>
    <w:rPr>
      <w:shd w:val="clear" w:color="auto" w:fill="FFFFFF"/>
    </w:rPr>
  </w:style>
  <w:style w:type="paragraph" w:customStyle="1" w:styleId="21">
    <w:name w:val="Основен текст (2)1"/>
    <w:basedOn w:val="Normal"/>
    <w:link w:val="2"/>
    <w:uiPriority w:val="99"/>
    <w:rsid w:val="000C7804"/>
    <w:pPr>
      <w:widowControl w:val="0"/>
      <w:shd w:val="clear" w:color="auto" w:fill="FFFFFF"/>
      <w:spacing w:before="600" w:after="360" w:line="240" w:lineRule="atLeast"/>
      <w:ind w:hanging="7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сновен текст1"/>
    <w:rsid w:val="000C7804"/>
    <w:pPr>
      <w:spacing w:before="198" w:after="0" w:line="250" w:lineRule="atLeast"/>
      <w:ind w:left="170" w:right="170" w:firstLine="454"/>
      <w:jc w:val="both"/>
    </w:pPr>
    <w:rPr>
      <w:rFonts w:ascii="Timok" w:eastAsia="Times New Roman" w:hAnsi="Timok" w:cs="Times New Roman"/>
      <w:color w:val="000000"/>
      <w:szCs w:val="20"/>
      <w:lang w:val="en-GB" w:eastAsia="bg-BG"/>
    </w:rPr>
  </w:style>
  <w:style w:type="character" w:customStyle="1" w:styleId="2">
    <w:name w:val="Основен текст (2)_"/>
    <w:basedOn w:val="DefaultParagraphFont"/>
    <w:link w:val="21"/>
    <w:uiPriority w:val="99"/>
    <w:locked/>
    <w:rsid w:val="000C7804"/>
    <w:rPr>
      <w:shd w:val="clear" w:color="auto" w:fill="FFFFFF"/>
    </w:rPr>
  </w:style>
  <w:style w:type="paragraph" w:customStyle="1" w:styleId="21">
    <w:name w:val="Основен текст (2)1"/>
    <w:basedOn w:val="Normal"/>
    <w:link w:val="2"/>
    <w:uiPriority w:val="99"/>
    <w:rsid w:val="000C7804"/>
    <w:pPr>
      <w:widowControl w:val="0"/>
      <w:shd w:val="clear" w:color="auto" w:fill="FFFFFF"/>
      <w:spacing w:before="600" w:after="360" w:line="240" w:lineRule="atLeast"/>
      <w:ind w:hanging="7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Гошо</cp:lastModifiedBy>
  <cp:revision>2</cp:revision>
  <dcterms:created xsi:type="dcterms:W3CDTF">2022-07-21T05:41:00Z</dcterms:created>
  <dcterms:modified xsi:type="dcterms:W3CDTF">2022-07-21T05:41:00Z</dcterms:modified>
</cp:coreProperties>
</file>