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B497C" w14:textId="176DAA17" w:rsidR="008965ED" w:rsidRDefault="008965ED" w:rsidP="008965ED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ru-RU" w:eastAsia="bg-BG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ru-RU" w:eastAsia="bg-BG"/>
        </w:rPr>
        <w:t xml:space="preserve">ТОЧКА В ДОКЛААДА ЗА ДЕЙНОСТТА ПРИМЕРНИ ТЕКСТОВЕ </w:t>
      </w:r>
      <w:r w:rsidRPr="008965E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ru-RU" w:eastAsia="bg-BG"/>
        </w:rPr>
        <w:t xml:space="preserve">              </w:t>
      </w:r>
    </w:p>
    <w:p w14:paraId="55966591" w14:textId="428897FB" w:rsidR="008965ED" w:rsidRPr="008965ED" w:rsidRDefault="008965ED" w:rsidP="008965ED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lang w:val="bg-BG" w:eastAsia="bg-BG"/>
        </w:rPr>
        <w:t>V.</w:t>
      </w:r>
      <w:r w:rsidRPr="008965ED">
        <w:rPr>
          <w:rFonts w:ascii="Times New Roman" w:eastAsia="Times New Roman" w:hAnsi="Times New Roman" w:cs="Times New Roman"/>
          <w:b/>
          <w:sz w:val="20"/>
          <w:szCs w:val="20"/>
          <w:u w:val="single"/>
          <w:lang w:val="ru-RU"/>
        </w:rPr>
        <w:t xml:space="preserve"> </w:t>
      </w:r>
      <w:r w:rsidRPr="008965ED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ВЛИЯНИЕ НА ПАНДЕМИЯТА  </w:t>
      </w:r>
      <w:r w:rsidRPr="008965ED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COVID</w:t>
      </w:r>
      <w:r w:rsidRPr="008965ED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19 ВЪРХУ ДЕЙНОСТТА И ФИНАНСОВИТЕ РЕЗУЛТАТИ НА ДРУЖЕСТВОТО</w:t>
      </w:r>
    </w:p>
    <w:p w14:paraId="05C3418C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 w:hint="cs"/>
          <w:sz w:val="20"/>
          <w:szCs w:val="20"/>
          <w:lang w:val="ru-RU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magenta"/>
          <w:lang w:val="bg-BG"/>
        </w:rPr>
        <w:t>Примерен текст</w:t>
      </w:r>
      <w:r w:rsidRPr="008965E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моля напишете това което е валидно за вашето дружество</w:t>
      </w:r>
    </w:p>
    <w:p w14:paraId="2EB6517B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8965ED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val="ru-RU"/>
        </w:rPr>
        <w:t>ПРИМЕРНИ ТЕКСТОВЕ</w:t>
      </w:r>
      <w:r w:rsidRPr="008965ED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</w:p>
    <w:p w14:paraId="2360A950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  <w:t>В началото на 2020 г</w:t>
      </w: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 xml:space="preserve">. </w:t>
      </w: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  <w:t>поради разпростран</w:t>
      </w: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>e</w:t>
      </w: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  <w:t xml:space="preserve">ние на новия коронавирус </w:t>
      </w: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>COVID</w:t>
      </w: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  <w:t xml:space="preserve"> - 19 в световен мащаб се появиха затруднения в бизнеса и икономическата дейност на редица предприятия и цели икономически отрасли. На 11.03.2020 г. Световната здравна организация обяви и наличието на пандемия от коронавирус</w:t>
      </w: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>.</w:t>
      </w: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  <w:t xml:space="preserve"> </w:t>
      </w:r>
    </w:p>
    <w:p w14:paraId="4E4C1C6E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 xml:space="preserve">      Основните цели на дружеството по време на извънредното положение са:</w:t>
      </w:r>
    </w:p>
    <w:p w14:paraId="58EB94E8" w14:textId="77777777" w:rsidR="008965ED" w:rsidRPr="008965ED" w:rsidRDefault="008965ED" w:rsidP="008965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>да се запазят човешките ресурси;</w:t>
      </w:r>
    </w:p>
    <w:p w14:paraId="60BC662A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>б) да се постигнат обеми и финансови резултати за  2020 г. така както са през 20</w:t>
      </w: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  <w:t>19</w:t>
      </w: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 xml:space="preserve"> г.</w:t>
      </w:r>
    </w:p>
    <w:p w14:paraId="36A849F3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 xml:space="preserve">      </w:t>
      </w: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  <w:t xml:space="preserve">   </w:t>
      </w: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>Във връзка с тези цели е създадена нова организация на работа на  служителите и  тези, които са застрашени и в рискови групи, работят от къщи, а за останалите служители е създадена организация в офисите да се работи от отделни кабинети и предпазна дистанция.</w:t>
      </w:r>
    </w:p>
    <w:p w14:paraId="7129D04F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ab/>
        <w:t xml:space="preserve">Разработена е Оценка на риска за здравето и безопасността на работещите от нов биологичен агент Корoнавирус SARS-COV-2, причиняващ заболяване Covid-19. </w:t>
      </w:r>
    </w:p>
    <w:p w14:paraId="6C294927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 xml:space="preserve">       </w:t>
      </w:r>
    </w:p>
    <w:p w14:paraId="06E85116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>Дружеството идентифицира евентуални рискове и несигурности, създадени за бизнеса  в резултат на пандемията, в две посоки:</w:t>
      </w:r>
    </w:p>
    <w:p w14:paraId="197B6C78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 xml:space="preserve">        а) своевременно снабдяване със стоки, както и със  суровини и материали,свързани с производството на продукцията;</w:t>
      </w:r>
    </w:p>
    <w:p w14:paraId="2EFD0944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 xml:space="preserve">        б) намаляване на покупателната способност на потребителите.</w:t>
      </w:r>
    </w:p>
    <w:p w14:paraId="3C594F18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 xml:space="preserve">         Във връзка с определените рискове и несигурности дружеството е предприело редица  мерки за тяхното предотвратяване, а именно:</w:t>
      </w:r>
    </w:p>
    <w:p w14:paraId="493C19F2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 xml:space="preserve">        - осъществяване на доставките на суровините и материалите от различни доставчици, включително находящи се и на друг континент и друга държава;</w:t>
      </w:r>
    </w:p>
    <w:p w14:paraId="21BC24AB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 xml:space="preserve">       - поддържат се материални запаси за 6 и повече  месеца напред, а не както беше досегашната политика за 3 месеца;</w:t>
      </w:r>
    </w:p>
    <w:p w14:paraId="49D78019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 xml:space="preserve">      - използват се зелените коридори, куриери,  а не само доставки със самолет;</w:t>
      </w:r>
    </w:p>
    <w:p w14:paraId="6B5A1FF6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 xml:space="preserve">      - регистриран е втори склад на дружеството и са формирани по два екипа</w:t>
      </w: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  <w:t xml:space="preserve"> </w:t>
      </w: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>както в търговския отдел, така и в производствения отдел, за да може, ако се наложи, да не се прекъсват процесите;</w:t>
      </w:r>
    </w:p>
    <w:p w14:paraId="7B891B3F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 xml:space="preserve">     - за да се намали обвързването с доставчиците, е закупена нова машина за пълнене на сиропи, в случай че доставчиците, които осигуряват пълненето, нямат възможност да изпълнят навреме доставките към дружеството.</w:t>
      </w:r>
    </w:p>
    <w:p w14:paraId="55E73BE4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 xml:space="preserve">    - увеличен е броят на служителите,които работят в отдел доставки с цел адекватно и ритмично осигуряване на доставките.</w:t>
      </w:r>
    </w:p>
    <w:p w14:paraId="22F18B59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 xml:space="preserve">    - увеличен е и обемът на производството, за да няма недостиг на продукция на пазара;</w:t>
      </w:r>
    </w:p>
    <w:p w14:paraId="277B8FEE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 xml:space="preserve">     - във връзка с мерките и действията, които са предприети, за да не се наруши ликвидността, дружеството ще  преговаря с банките, отпуснали кредитите, за  гратисни периоди на главници и лихви по кредитите.</w:t>
      </w:r>
    </w:p>
    <w:p w14:paraId="4A4D5296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 xml:space="preserve">      Основните цели на дружеството по време на извънредното положение са:</w:t>
      </w:r>
    </w:p>
    <w:p w14:paraId="13661604" w14:textId="77777777" w:rsidR="008965ED" w:rsidRPr="008965ED" w:rsidRDefault="008965ED" w:rsidP="008965E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>да се запазят човешките ресурси;</w:t>
      </w:r>
    </w:p>
    <w:p w14:paraId="4E6762E8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  <w:t xml:space="preserve">       </w:t>
      </w: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>б) да се постигнат обеми и финансови резултати за  2020 г. така както са през 20</w:t>
      </w: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  <w:t>19</w:t>
      </w: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 xml:space="preserve"> г.</w:t>
      </w:r>
    </w:p>
    <w:p w14:paraId="6F4A34BF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 xml:space="preserve">      Във връзка с тези цели е създадена нова организация на работа на  служителите и  тези, които са застрашени и в рискови групи, работят от къщи, а за останалите служители е създадена организация в офисите да се работи от отделни кабинети и предпазна дистанция.</w:t>
      </w:r>
    </w:p>
    <w:p w14:paraId="0CD674C2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bg-BG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 xml:space="preserve">       Вярваме, че Дружеството</w:t>
      </w: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  <w:t xml:space="preserve"> се справя и </w:t>
      </w: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 xml:space="preserve"> може да се </w:t>
      </w: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  <w:t xml:space="preserve"> справя </w:t>
      </w:r>
      <w:r w:rsidRPr="008965ED">
        <w:rPr>
          <w:rFonts w:ascii="Times New Roman" w:eastAsia="Times New Roman" w:hAnsi="Times New Roman" w:cs="Times New Roman"/>
          <w:sz w:val="20"/>
          <w:szCs w:val="20"/>
          <w:highlight w:val="yellow"/>
          <w:lang w:val="bg-BG"/>
        </w:rPr>
        <w:t xml:space="preserve"> с тази изключителна ситуация без значителни негативни последици от нея</w:t>
      </w:r>
    </w:p>
    <w:p w14:paraId="1A49E336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ru-RU"/>
        </w:rPr>
      </w:pPr>
      <w:r w:rsidRPr="008965E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bg-BG"/>
        </w:rPr>
        <w:t>Принцип на действащо предприятие</w:t>
      </w:r>
    </w:p>
    <w:p w14:paraId="1F9E52F4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bg-BG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lang w:val="bg-BG"/>
        </w:rPr>
        <w:t>Ръководството няма планове или намерения, които могат съществено да променят балансовата стойност или класификацията на активите и пасивите, отразени във Финансовия отчет и има намерение и полага всички усилия да продължи дейността на Дружеството в обозримо бъдеще.</w:t>
      </w:r>
    </w:p>
    <w:p w14:paraId="17E1274C" w14:textId="77777777" w:rsidR="008965ED" w:rsidRPr="008965ED" w:rsidRDefault="008965ED" w:rsidP="008965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lang w:val="bg-BG"/>
        </w:rPr>
        <w:t>Ръководството полага и всички необходими усилия за  положително развитие на дейността на Дружеството.</w:t>
      </w:r>
      <w:r w:rsidRPr="008965E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</w:p>
    <w:p w14:paraId="33AD3B1E" w14:textId="77777777" w:rsidR="008965ED" w:rsidRPr="008965ED" w:rsidRDefault="008965ED" w:rsidP="008965ED">
      <w:pPr>
        <w:tabs>
          <w:tab w:val="left" w:pos="709"/>
          <w:tab w:val="left" w:pos="1418"/>
          <w:tab w:val="left" w:pos="2127"/>
          <w:tab w:val="right" w:pos="5954"/>
          <w:tab w:val="right" w:pos="7371"/>
          <w:tab w:val="left" w:pos="8640"/>
          <w:tab w:val="right" w:pos="9180"/>
        </w:tabs>
        <w:spacing w:before="120" w:after="120" w:line="240" w:lineRule="auto"/>
        <w:ind w:right="7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14:paraId="17C1C3B2" w14:textId="77777777" w:rsidR="008965ED" w:rsidRPr="008965ED" w:rsidRDefault="008965ED" w:rsidP="008965ED">
      <w:pPr>
        <w:tabs>
          <w:tab w:val="left" w:pos="709"/>
          <w:tab w:val="left" w:pos="1418"/>
          <w:tab w:val="left" w:pos="2127"/>
          <w:tab w:val="right" w:pos="5954"/>
          <w:tab w:val="right" w:pos="7371"/>
          <w:tab w:val="left" w:pos="8640"/>
          <w:tab w:val="right" w:pos="9180"/>
        </w:tabs>
        <w:spacing w:before="120" w:after="120" w:line="240" w:lineRule="auto"/>
        <w:ind w:right="72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</w:pPr>
      <w:r w:rsidRPr="008965ED">
        <w:rPr>
          <w:rFonts w:ascii="Times New Roman" w:eastAsia="Times New Roman" w:hAnsi="Times New Roman" w:cs="Times New Roman"/>
          <w:sz w:val="20"/>
          <w:szCs w:val="20"/>
          <w:lang w:val="ru-RU"/>
        </w:rPr>
        <w:lastRenderedPageBreak/>
        <w:t xml:space="preserve">             </w:t>
      </w:r>
      <w:r w:rsidRPr="008965ED">
        <w:rPr>
          <w:rFonts w:ascii="Arial" w:eastAsia="Times New Roman" w:hAnsi="Arial" w:cs="Times New Roman"/>
          <w:b/>
          <w:sz w:val="20"/>
          <w:szCs w:val="20"/>
        </w:rPr>
        <w:t>VI</w:t>
      </w:r>
      <w:r w:rsidRPr="008965ED">
        <w:rPr>
          <w:rFonts w:ascii="Arial" w:eastAsia="Times New Roman" w:hAnsi="Arial" w:cs="Times New Roman"/>
          <w:b/>
          <w:sz w:val="20"/>
          <w:szCs w:val="20"/>
          <w:lang w:val="ru-RU"/>
        </w:rPr>
        <w:t xml:space="preserve">. </w:t>
      </w:r>
      <w:r w:rsidRPr="008965ED"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  <w:t xml:space="preserve">Важни събития, настъпили след датата </w:t>
      </w:r>
      <w:proofErr w:type="gramStart"/>
      <w:r w:rsidRPr="008965ED"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  <w:t>на  годишния</w:t>
      </w:r>
      <w:proofErr w:type="gramEnd"/>
      <w:r w:rsidRPr="008965ED"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  <w:t xml:space="preserve"> финансов  отчет</w:t>
      </w:r>
    </w:p>
    <w:p w14:paraId="7F7D3650" w14:textId="77777777" w:rsidR="008965ED" w:rsidRPr="008965ED" w:rsidRDefault="008965ED" w:rsidP="008965E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bg-BG" w:eastAsia="bg-BG"/>
        </w:rPr>
      </w:pPr>
      <w:r w:rsidRPr="008965ED">
        <w:rPr>
          <w:rFonts w:ascii="Times New Roman" w:eastAsia="Times New Roman" w:hAnsi="Times New Roman" w:cs="Times New Roman"/>
          <w:b/>
          <w:caps/>
          <w:sz w:val="24"/>
          <w:szCs w:val="24"/>
          <w:lang w:val="ru-RU" w:eastAsia="bg-BG"/>
        </w:rPr>
        <w:t xml:space="preserve">  </w:t>
      </w:r>
      <w:r w:rsidRPr="008965ED">
        <w:rPr>
          <w:rFonts w:ascii="Times New Roman" w:eastAsia="Times New Roman" w:hAnsi="Times New Roman" w:cs="Times New Roman"/>
          <w:sz w:val="20"/>
          <w:szCs w:val="20"/>
          <w:lang w:val="bg-BG" w:eastAsia="bg-BG"/>
        </w:rPr>
        <w:t>Няма настъпили важни коригиращи или некоригиращи събития след датата на съставяне на финансовия отчет.</w:t>
      </w:r>
    </w:p>
    <w:p w14:paraId="0F80F411" w14:textId="77777777" w:rsidR="00017C7A" w:rsidRPr="008965ED" w:rsidRDefault="00017C7A">
      <w:pPr>
        <w:rPr>
          <w:lang w:val="bg-BG"/>
        </w:rPr>
      </w:pPr>
    </w:p>
    <w:sectPr w:rsidR="00017C7A" w:rsidRPr="0089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1FD9"/>
    <w:multiLevelType w:val="hybridMultilevel"/>
    <w:tmpl w:val="84BC8E78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ED"/>
    <w:rsid w:val="00017C7A"/>
    <w:rsid w:val="0089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8A6D"/>
  <w15:chartTrackingRefBased/>
  <w15:docId w15:val="{7EFA3B95-A91B-4547-B271-8ABDE105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</cp:revision>
  <dcterms:created xsi:type="dcterms:W3CDTF">2021-03-15T10:32:00Z</dcterms:created>
  <dcterms:modified xsi:type="dcterms:W3CDTF">2021-03-15T10:34:00Z</dcterms:modified>
</cp:coreProperties>
</file>