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СПОРАЗУМЕНИЕ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№ </w:t>
      </w: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1/3</w:t>
      </w: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0</w:t>
      </w: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</w:t>
      </w: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04</w:t>
      </w: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.202</w:t>
      </w: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3</w:t>
      </w: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г.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color w:val="000000"/>
          <w:sz w:val="24"/>
          <w:szCs w:val="24"/>
          <w:lang w:eastAsia="bg-BG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Днес, </w:t>
      </w:r>
      <w:bookmarkStart w:id="0" w:name="OLE_LINK15"/>
      <w:bookmarkStart w:id="1" w:name="OLE_LINK14"/>
      <w:bookmarkStart w:id="2" w:name="OLE_LINK13"/>
      <w:r>
        <w:rPr>
          <w:rFonts w:ascii="Times New Roman" w:hAnsi="Times New Roman"/>
          <w:color w:val="000000"/>
          <w:sz w:val="24"/>
          <w:szCs w:val="24"/>
          <w:lang w:eastAsia="bg-BG"/>
        </w:rPr>
        <w:t>3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04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.202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3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0"/>
      <w:bookmarkEnd w:id="1"/>
      <w:bookmarkEnd w:id="2"/>
      <w:r>
        <w:rPr>
          <w:rFonts w:ascii="Times New Roman" w:hAnsi="Times New Roman"/>
          <w:color w:val="000000"/>
          <w:sz w:val="24"/>
          <w:szCs w:val="24"/>
          <w:lang w:eastAsia="bg-BG"/>
        </w:rPr>
        <w:t>год. в гр. Перник: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3" w:name="OLE_LINK52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Димитър Йорданов Иванов </w:t>
      </w:r>
      <w:bookmarkEnd w:id="3"/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"ТБД-Товарни превози"ЕАД, 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ул. „Кракра“ № 70, регистрирано в Търговския регистър при</w:t>
      </w:r>
      <w:r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bookmarkStart w:id="4" w:name="OLE_LINK87"/>
      <w:bookmarkStart w:id="5" w:name="OLE_LINK81"/>
      <w:bookmarkStart w:id="6" w:name="OLE_LINK80"/>
      <w:bookmarkStart w:id="7" w:name="OLE_LINK79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Изпълнителния директор</w:t>
      </w:r>
      <w:bookmarkEnd w:id="4"/>
      <w:bookmarkEnd w:id="5"/>
      <w:bookmarkEnd w:id="6"/>
      <w:bookmarkEnd w:id="7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Start w:id="8" w:name="OLE_LINK86"/>
      <w:bookmarkStart w:id="9" w:name="OLE_LINK78"/>
      <w:bookmarkStart w:id="10" w:name="OLE_LINK77"/>
      <w:bookmarkStart w:id="11" w:name="OLE_LINK76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Нели Валериева Петрова чрез упълномощен представител – Ивайло Йорданов Иванов – Председател на СД, с пълномощно № 36558 от 2022 г.</w:t>
      </w:r>
      <w:bookmarkEnd w:id="8"/>
      <w:bookmarkEnd w:id="9"/>
      <w:bookmarkEnd w:id="10"/>
      <w:bookmarkEnd w:id="11"/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Подписаха настоящото споразумение за уреждане на вземания и задължения по между им както следва 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Чл.1.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Към </w:t>
      </w:r>
      <w:bookmarkStart w:id="12" w:name="OLE_LINK18"/>
      <w:bookmarkStart w:id="13" w:name="OLE_LINK17"/>
      <w:bookmarkStart w:id="14" w:name="OLE_LINK16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3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04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.202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3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12"/>
      <w:bookmarkEnd w:id="13"/>
      <w:bookmarkEnd w:id="14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дължи на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"ТБД-Товарни превози"ЕАД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сума в размер на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5 886 724,08</w:t>
      </w: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лв. /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пет милиона осемстотин осемдесет и шест хиляди седемстотин двадесет и четири лв. и 08 ст.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/, по фактури описани в Приложение № 2.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Чл.2.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Към 3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04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.202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3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г. "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ТБД-Товарни превози"ЕАД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дължи на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„ТИБИЕЛ” ЕООД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сума в размер </w:t>
      </w:r>
      <w:bookmarkStart w:id="15" w:name="OLE_LINK10"/>
      <w:bookmarkStart w:id="16" w:name="OLE_LINK9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на</w:t>
      </w:r>
      <w:bookmarkStart w:id="17" w:name="OLE_LINK50"/>
      <w:bookmarkStart w:id="18" w:name="OLE_LINK49"/>
      <w:bookmarkStart w:id="19" w:name="OLE_LINK48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760 765,47</w:t>
      </w:r>
      <w:bookmarkStart w:id="20" w:name="OLE_LINK44"/>
      <w:bookmarkStart w:id="21" w:name="OLE_LINK43"/>
      <w:bookmarkStart w:id="22" w:name="OLE_LINK42"/>
      <w:bookmarkStart w:id="23" w:name="OLE_LINK58"/>
      <w:bookmarkStart w:id="24" w:name="OLE_LINK54"/>
      <w:bookmarkStart w:id="25" w:name="OLE_LINK51"/>
      <w:bookmarkStart w:id="26" w:name="OLE_LINK47"/>
      <w:bookmarkStart w:id="27" w:name="OLE_LINK53"/>
      <w:bookmarkStart w:id="28" w:name="OLE_LINK57"/>
      <w:bookmarkStart w:id="29" w:name="OLE_LINK56"/>
      <w:bookmarkStart w:id="30" w:name="OLE_LINK55"/>
      <w:bookmarkStart w:id="31" w:name="OLE_LINK46"/>
      <w:bookmarkStart w:id="32" w:name="OLE_LINK45"/>
      <w:bookmarkStart w:id="33" w:name="OLE_LINK37"/>
      <w:bookmarkStart w:id="34" w:name="OLE_LINK36"/>
      <w:bookmarkStart w:id="35" w:name="OLE_LINK38"/>
      <w:bookmarkStart w:id="36" w:name="OLE_LINK35"/>
      <w:bookmarkStart w:id="37" w:name="OLE_LINK34"/>
      <w:bookmarkStart w:id="38" w:name="OLE_LINK33"/>
      <w:bookmarkStart w:id="39" w:name="OLE_LINK32"/>
      <w:bookmarkStart w:id="40" w:name="OLE_LINK31"/>
      <w:bookmarkStart w:id="41" w:name="OLE_LINK30"/>
      <w:bookmarkStart w:id="42" w:name="OLE_LINK29"/>
      <w:bookmarkStart w:id="43" w:name="OLE_LINK28"/>
      <w:bookmarkStart w:id="44" w:name="OLE_LINK27"/>
      <w:bookmarkStart w:id="45" w:name="OLE_LINK26"/>
      <w:bookmarkStart w:id="46" w:name="OLE_LINK25"/>
      <w:bookmarkStart w:id="47" w:name="OLE_LINK24"/>
      <w:bookmarkStart w:id="48" w:name="OLE_LINK23"/>
      <w:bookmarkStart w:id="49" w:name="OLE_LINK22"/>
      <w:bookmarkStart w:id="50" w:name="OLE_LINK21"/>
      <w:bookmarkStart w:id="51" w:name="OLE_LINK20"/>
      <w:bookmarkStart w:id="52" w:name="OLE_LINK19"/>
      <w:bookmarkStart w:id="53" w:name="OLE_LINK12"/>
      <w:bookmarkStart w:id="54" w:name="OLE_LINK11"/>
      <w:bookmarkStart w:id="55" w:name="OLE_LINK8"/>
      <w:bookmarkStart w:id="56" w:name="OLE_LINK7"/>
      <w:bookmarkStart w:id="57" w:name="OLE_LINK6"/>
      <w:bookmarkStart w:id="58" w:name="OLE_LINK5"/>
      <w:bookmarkStart w:id="59" w:name="OLE_LINK4"/>
      <w:bookmarkStart w:id="60" w:name="OLE_LINK3"/>
      <w:bookmarkStart w:id="61" w:name="OLE_LINK2"/>
      <w:bookmarkStart w:id="62" w:name="OLE_LINK1"/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/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седемстотин и шестдесет хиляди седемстотин шестдесет и пет лв. и 47 ст.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/</w:t>
      </w:r>
      <w:bookmarkEnd w:id="15"/>
      <w:bookmarkEnd w:id="16"/>
      <w:bookmarkEnd w:id="17"/>
      <w:bookmarkEnd w:id="18"/>
      <w:bookmarkEnd w:id="1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,</w:t>
      </w:r>
      <w:bookmarkEnd w:id="20"/>
      <w:bookmarkEnd w:id="21"/>
      <w:bookmarkEnd w:id="22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по фактура описани в Приложение № 1:</w:t>
      </w:r>
    </w:p>
    <w:p>
      <w:pPr>
        <w:pStyle w:val="Normal"/>
        <w:jc w:val="both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bg-BG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bg-BG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u w:val="single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  <w:t>Страните се споразумяха за следното 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bookmarkStart w:id="63" w:name="_GoBack"/>
      <w:bookmarkEnd w:id="63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Чл.3. "ТБД-Товарни превози"ЕАД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ще намали вземанията си от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съгласно чл. 1 в размер на </w:t>
      </w:r>
      <w:bookmarkStart w:id="64" w:name="OLE_LINK41"/>
      <w:bookmarkStart w:id="65" w:name="OLE_LINK40"/>
      <w:bookmarkStart w:id="66" w:name="OLE_LINK39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End w:id="64"/>
      <w:bookmarkEnd w:id="65"/>
      <w:bookmarkEnd w:id="66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на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760 765,47</w:t>
      </w:r>
      <w:bookmarkStart w:id="67" w:name="OLE_LINK581"/>
      <w:bookmarkStart w:id="68" w:name="OLE_LINK541"/>
      <w:bookmarkStart w:id="69" w:name="OLE_LINK511"/>
      <w:bookmarkStart w:id="70" w:name="OLE_LINK471"/>
      <w:bookmarkStart w:id="71" w:name="OLE_LINK531"/>
      <w:bookmarkStart w:id="72" w:name="OLE_LINK571"/>
      <w:bookmarkStart w:id="73" w:name="OLE_LINK561"/>
      <w:bookmarkStart w:id="74" w:name="OLE_LINK551"/>
      <w:bookmarkStart w:id="75" w:name="OLE_LINK461"/>
      <w:bookmarkStart w:id="76" w:name="OLE_LINK451"/>
      <w:bookmarkStart w:id="77" w:name="OLE_LINK371"/>
      <w:bookmarkStart w:id="78" w:name="OLE_LINK361"/>
      <w:bookmarkStart w:id="79" w:name="OLE_LINK381"/>
      <w:bookmarkStart w:id="80" w:name="OLE_LINK351"/>
      <w:bookmarkStart w:id="81" w:name="OLE_LINK341"/>
      <w:bookmarkStart w:id="82" w:name="OLE_LINK331"/>
      <w:bookmarkStart w:id="83" w:name="OLE_LINK321"/>
      <w:bookmarkStart w:id="84" w:name="OLE_LINK311"/>
      <w:bookmarkStart w:id="85" w:name="OLE_LINK301"/>
      <w:bookmarkStart w:id="86" w:name="OLE_LINK291"/>
      <w:bookmarkStart w:id="87" w:name="OLE_LINK281"/>
      <w:bookmarkStart w:id="88" w:name="OLE_LINK271"/>
      <w:bookmarkStart w:id="89" w:name="OLE_LINK261"/>
      <w:bookmarkStart w:id="90" w:name="OLE_LINK251"/>
      <w:bookmarkStart w:id="91" w:name="OLE_LINK241"/>
      <w:bookmarkStart w:id="92" w:name="OLE_LINK231"/>
      <w:bookmarkStart w:id="93" w:name="OLE_LINK221"/>
      <w:bookmarkStart w:id="94" w:name="OLE_LINK211"/>
      <w:bookmarkStart w:id="95" w:name="OLE_LINK201"/>
      <w:bookmarkStart w:id="96" w:name="OLE_LINK191"/>
      <w:bookmarkStart w:id="97" w:name="OLE_LINK121"/>
      <w:bookmarkStart w:id="98" w:name="OLE_LINK111"/>
      <w:bookmarkStart w:id="99" w:name="OLE_LINK82"/>
      <w:bookmarkStart w:id="100" w:name="OLE_LINK71"/>
      <w:bookmarkStart w:id="101" w:name="OLE_LINK61"/>
      <w:bookmarkStart w:id="102" w:name="OLE_LINK59"/>
      <w:bookmarkStart w:id="103" w:name="OLE_LINK410"/>
      <w:bookmarkStart w:id="104" w:name="OLE_LINK310"/>
      <w:bookmarkStart w:id="105" w:name="OLE_LINK210"/>
      <w:bookmarkStart w:id="106" w:name="OLE_LINK110"/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/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седемстотин и шестдесет хиляди седемстотин шестдесет и пет лв. и 47 ст.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/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по следните фактури, 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>описани в Приложение № 2.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1839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i/>
          <w:i/>
          <w:i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Чл.4. „ТИБИЕЛ” ЕООД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ще погаси вземанията си от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"ТБД-Товарни превози"ЕАД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съгласно чл. 2 в размер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на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760 765,47</w:t>
      </w:r>
      <w:bookmarkStart w:id="107" w:name="OLE_LINK441"/>
      <w:bookmarkStart w:id="108" w:name="OLE_LINK431"/>
      <w:bookmarkStart w:id="109" w:name="OLE_LINK421"/>
      <w:bookmarkStart w:id="110" w:name="OLE_LINK582"/>
      <w:bookmarkStart w:id="111" w:name="OLE_LINK542"/>
      <w:bookmarkStart w:id="112" w:name="OLE_LINK512"/>
      <w:bookmarkStart w:id="113" w:name="OLE_LINK472"/>
      <w:bookmarkStart w:id="114" w:name="OLE_LINK532"/>
      <w:bookmarkStart w:id="115" w:name="OLE_LINK572"/>
      <w:bookmarkStart w:id="116" w:name="OLE_LINK562"/>
      <w:bookmarkStart w:id="117" w:name="OLE_LINK552"/>
      <w:bookmarkStart w:id="118" w:name="OLE_LINK462"/>
      <w:bookmarkStart w:id="119" w:name="OLE_LINK452"/>
      <w:bookmarkStart w:id="120" w:name="OLE_LINK372"/>
      <w:bookmarkStart w:id="121" w:name="OLE_LINK362"/>
      <w:bookmarkStart w:id="122" w:name="OLE_LINK382"/>
      <w:bookmarkStart w:id="123" w:name="OLE_LINK352"/>
      <w:bookmarkStart w:id="124" w:name="OLE_LINK342"/>
      <w:bookmarkStart w:id="125" w:name="OLE_LINK332"/>
      <w:bookmarkStart w:id="126" w:name="OLE_LINK322"/>
      <w:bookmarkStart w:id="127" w:name="OLE_LINK313"/>
      <w:bookmarkStart w:id="128" w:name="OLE_LINK302"/>
      <w:bookmarkStart w:id="129" w:name="OLE_LINK292"/>
      <w:bookmarkStart w:id="130" w:name="OLE_LINK282"/>
      <w:bookmarkStart w:id="131" w:name="OLE_LINK272"/>
      <w:bookmarkStart w:id="132" w:name="OLE_LINK262"/>
      <w:bookmarkStart w:id="133" w:name="OLE_LINK252"/>
      <w:bookmarkStart w:id="134" w:name="OLE_LINK242"/>
      <w:bookmarkStart w:id="135" w:name="OLE_LINK232"/>
      <w:bookmarkStart w:id="136" w:name="OLE_LINK222"/>
      <w:bookmarkStart w:id="137" w:name="OLE_LINK213"/>
      <w:bookmarkStart w:id="138" w:name="OLE_LINK202"/>
      <w:bookmarkStart w:id="139" w:name="OLE_LINK192"/>
      <w:bookmarkStart w:id="140" w:name="OLE_LINK122"/>
      <w:bookmarkStart w:id="141" w:name="OLE_LINK113"/>
      <w:bookmarkStart w:id="142" w:name="OLE_LINK83"/>
      <w:bookmarkStart w:id="143" w:name="OLE_LINK72"/>
      <w:bookmarkStart w:id="144" w:name="OLE_LINK62"/>
      <w:bookmarkStart w:id="145" w:name="OLE_LINK510"/>
      <w:bookmarkStart w:id="146" w:name="OLE_LINK411"/>
      <w:bookmarkStart w:id="147" w:name="OLE_LINK312"/>
      <w:bookmarkStart w:id="148" w:name="OLE_LINK212"/>
      <w:bookmarkStart w:id="149" w:name="OLE_LINK112"/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/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седемстотин и шестдесет хиляди седемстотин шестдесет и пет лв.</w:t>
      </w:r>
      <w:r>
        <w:rPr>
          <w:rFonts w:ascii="Times New Roman" w:hAnsi="Times New Roman"/>
          <w:b/>
          <w:bCs/>
          <w:color w:val="000000"/>
          <w:sz w:val="24"/>
          <w:szCs w:val="24"/>
          <w:lang w:val="bg-BG" w:eastAsia="bg-BG"/>
        </w:rPr>
        <w:t xml:space="preserve"> и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47 ст.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/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,</w:t>
      </w:r>
      <w:bookmarkEnd w:id="107"/>
      <w:bookmarkEnd w:id="108"/>
      <w:bookmarkEnd w:id="109"/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,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по фактури описани в Приложение № 1</w:t>
      </w:r>
      <w:r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  <w:t xml:space="preserve">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Споразумението се изготви и подписа в два еднообразни екземпляра - по един за всяка от страните.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16"/>
          <w:szCs w:val="16"/>
          <w:lang w:eastAsia="bg-BG"/>
        </w:rPr>
      </w:pPr>
      <w:r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16"/>
          <w:szCs w:val="16"/>
          <w:lang w:eastAsia="bg-BG"/>
        </w:rPr>
      </w:pPr>
      <w:r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16"/>
          <w:szCs w:val="16"/>
          <w:lang w:eastAsia="bg-BG"/>
        </w:rPr>
      </w:pPr>
      <w:r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За "ТБД-Товарни превози"ЕАД</w:t>
        <w:tab/>
        <w:tab/>
        <w:tab/>
        <w:t xml:space="preserve"> За „ТИБИЕЛ” ЕООД</w:t>
      </w:r>
      <w:r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bg-BG"/>
        </w:rPr>
        <w:t>Ивайло Йорданов Иванов</w:t>
        <w:tab/>
        <w:tab/>
        <w:tab/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Димитър Йорданов Иванов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Упълномощен представител</w:t>
        <w:tab/>
        <w:tab/>
        <w:tab/>
        <w:t xml:space="preserve"> Управител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  <w:tab/>
      </w:r>
    </w:p>
    <w:sectPr>
      <w:type w:val="nextPage"/>
      <w:pgSz w:w="11906" w:h="16838"/>
      <w:pgMar w:left="1417" w:right="566" w:gutter="0" w:header="0" w:top="851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e5bd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e72ef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e5bd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72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c12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Application>LibreOffice/7.4.3.2$Windows_X86_64 LibreOffice_project/1048a8393ae2eeec98dff31b5c133c5f1d08b890</Application>
  <AppVersion>15.0000</AppVersion>
  <Pages>2</Pages>
  <Words>292</Words>
  <Characters>1584</Characters>
  <CharactersWithSpaces>1878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2015-10-18T13:41:00Z</dcterms:created>
  <dc:creator>ani</dc:creator>
  <dc:description/>
  <dc:language>bg-BG</dc:language>
  <cp:lastModifiedBy/>
  <cp:lastPrinted>2023-05-16T11:06:56Z</cp:lastPrinted>
  <dcterms:modified xsi:type="dcterms:W3CDTF">2023-05-16T11:21:31Z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