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D8FB" w14:textId="77777777" w:rsidR="008F588E" w:rsidRPr="008F588E" w:rsidRDefault="008F588E" w:rsidP="008F588E">
      <w:pPr>
        <w:overflowPunct/>
        <w:autoSpaceDE/>
        <w:autoSpaceDN/>
        <w:adjustRightInd/>
        <w:jc w:val="right"/>
        <w:textAlignment w:val="auto"/>
        <w:rPr>
          <w:rFonts w:eastAsiaTheme="minorHAnsi"/>
          <w:b/>
          <w:sz w:val="22"/>
          <w:szCs w:val="22"/>
        </w:rPr>
      </w:pPr>
      <w:r w:rsidRPr="008F588E">
        <w:rPr>
          <w:rFonts w:eastAsiaTheme="minorHAnsi"/>
          <w:b/>
          <w:sz w:val="22"/>
          <w:szCs w:val="22"/>
        </w:rPr>
        <w:t xml:space="preserve">ДО </w:t>
      </w:r>
    </w:p>
    <w:p w14:paraId="3EC1EAE7" w14:textId="6B9E67C1" w:rsidR="008F588E" w:rsidRDefault="008F588E" w:rsidP="008F588E">
      <w:pPr>
        <w:overflowPunct/>
        <w:autoSpaceDE/>
        <w:autoSpaceDN/>
        <w:adjustRightInd/>
        <w:jc w:val="right"/>
        <w:textAlignment w:val="auto"/>
        <w:rPr>
          <w:rFonts w:eastAsiaTheme="minorHAnsi"/>
          <w:b/>
          <w:sz w:val="22"/>
          <w:szCs w:val="22"/>
        </w:rPr>
      </w:pPr>
      <w:r w:rsidRPr="008F588E">
        <w:rPr>
          <w:rFonts w:eastAsiaTheme="minorHAnsi"/>
          <w:b/>
          <w:sz w:val="22"/>
          <w:szCs w:val="22"/>
        </w:rPr>
        <w:t xml:space="preserve">РЪКОВОДСТВОТО НА </w:t>
      </w:r>
    </w:p>
    <w:p w14:paraId="0BE9E69A" w14:textId="04D11CEB" w:rsidR="008F588E" w:rsidRPr="008F588E" w:rsidRDefault="00D77488" w:rsidP="00D77488">
      <w:pPr>
        <w:overflowPunct/>
        <w:autoSpaceDE/>
        <w:autoSpaceDN/>
        <w:adjustRightInd/>
        <w:jc w:val="center"/>
        <w:textAlignment w:val="auto"/>
        <w:rPr>
          <w:rFonts w:eastAsiaTheme="minorHAnsi"/>
          <w:b/>
          <w:sz w:val="22"/>
          <w:szCs w:val="22"/>
        </w:rPr>
      </w:pPr>
      <w:r>
        <w:rPr>
          <w:b/>
          <w:szCs w:val="24"/>
          <w:lang w:val="en-US"/>
        </w:rPr>
        <w:t xml:space="preserve">                                                                                                                         </w:t>
      </w:r>
      <w:r>
        <w:rPr>
          <w:b/>
          <w:szCs w:val="24"/>
        </w:rPr>
        <w:t>„ТИБИЕЛ“ ЕООД</w:t>
      </w:r>
    </w:p>
    <w:p w14:paraId="27405B91" w14:textId="77777777" w:rsidR="008F588E" w:rsidRPr="008F588E" w:rsidRDefault="008F588E" w:rsidP="008F588E">
      <w:pPr>
        <w:overflowPunct/>
        <w:autoSpaceDE/>
        <w:autoSpaceDN/>
        <w:adjustRightInd/>
        <w:jc w:val="both"/>
        <w:textAlignment w:val="auto"/>
        <w:rPr>
          <w:rFonts w:eastAsiaTheme="minorHAnsi"/>
          <w:b/>
          <w:sz w:val="22"/>
          <w:szCs w:val="22"/>
        </w:rPr>
      </w:pPr>
    </w:p>
    <w:p w14:paraId="6B05974D" w14:textId="77777777" w:rsidR="008F588E" w:rsidRPr="008F588E" w:rsidRDefault="008F588E" w:rsidP="008F588E">
      <w:pPr>
        <w:overflowPunct/>
        <w:autoSpaceDE/>
        <w:autoSpaceDN/>
        <w:adjustRightInd/>
        <w:jc w:val="both"/>
        <w:textAlignment w:val="auto"/>
        <w:rPr>
          <w:rFonts w:eastAsiaTheme="minorHAnsi"/>
          <w:b/>
          <w:sz w:val="22"/>
          <w:szCs w:val="22"/>
        </w:rPr>
      </w:pPr>
    </w:p>
    <w:p w14:paraId="508A45B4" w14:textId="77777777" w:rsidR="008F588E" w:rsidRPr="008F588E" w:rsidRDefault="008F588E" w:rsidP="008F588E">
      <w:pPr>
        <w:overflowPunct/>
        <w:autoSpaceDE/>
        <w:autoSpaceDN/>
        <w:adjustRightInd/>
        <w:jc w:val="both"/>
        <w:textAlignment w:val="auto"/>
        <w:rPr>
          <w:rFonts w:eastAsiaTheme="minorHAnsi"/>
          <w:b/>
          <w:sz w:val="22"/>
          <w:szCs w:val="22"/>
        </w:rPr>
      </w:pPr>
      <w:r w:rsidRPr="008F588E">
        <w:rPr>
          <w:rFonts w:eastAsiaTheme="minorHAnsi"/>
          <w:b/>
          <w:sz w:val="22"/>
          <w:szCs w:val="22"/>
        </w:rPr>
        <w:t xml:space="preserve">Относно: Съответствие с мерките за противодействие на изпирането на пари </w:t>
      </w:r>
    </w:p>
    <w:p w14:paraId="63A0F769" w14:textId="77777777" w:rsidR="008F588E" w:rsidRPr="008F588E" w:rsidRDefault="008F588E" w:rsidP="008F588E">
      <w:pPr>
        <w:overflowPunct/>
        <w:autoSpaceDE/>
        <w:autoSpaceDN/>
        <w:adjustRightInd/>
        <w:jc w:val="both"/>
        <w:textAlignment w:val="auto"/>
        <w:rPr>
          <w:rFonts w:eastAsiaTheme="minorHAnsi"/>
          <w:b/>
          <w:sz w:val="22"/>
          <w:szCs w:val="22"/>
        </w:rPr>
      </w:pPr>
    </w:p>
    <w:p w14:paraId="31405C00" w14:textId="77777777" w:rsidR="008F588E" w:rsidRPr="008F588E" w:rsidRDefault="008F588E" w:rsidP="008F588E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2"/>
          <w:szCs w:val="22"/>
        </w:rPr>
      </w:pPr>
      <w:r w:rsidRPr="008F588E">
        <w:rPr>
          <w:rFonts w:eastAsiaTheme="minorHAnsi"/>
          <w:sz w:val="22"/>
          <w:szCs w:val="22"/>
        </w:rPr>
        <w:t xml:space="preserve">Уважаеми Господа, </w:t>
      </w:r>
    </w:p>
    <w:p w14:paraId="0D163236" w14:textId="77777777" w:rsidR="008F588E" w:rsidRPr="008F588E" w:rsidRDefault="008F588E" w:rsidP="008F588E">
      <w:pPr>
        <w:overflowPunct/>
        <w:autoSpaceDE/>
        <w:autoSpaceDN/>
        <w:adjustRightInd/>
        <w:jc w:val="both"/>
        <w:textAlignment w:val="auto"/>
        <w:rPr>
          <w:rFonts w:eastAsiaTheme="minorHAnsi"/>
          <w:sz w:val="22"/>
          <w:szCs w:val="22"/>
        </w:rPr>
      </w:pPr>
    </w:p>
    <w:p w14:paraId="2790FCAA" w14:textId="3EC9F327" w:rsidR="008F588E" w:rsidRPr="00D77488" w:rsidRDefault="008F588E" w:rsidP="00D77488">
      <w:pPr>
        <w:overflowPunct/>
        <w:autoSpaceDE/>
        <w:autoSpaceDN/>
        <w:adjustRightInd/>
        <w:jc w:val="both"/>
        <w:textAlignment w:val="auto"/>
        <w:rPr>
          <w:rFonts w:eastAsiaTheme="minorHAnsi"/>
          <w:b/>
          <w:sz w:val="22"/>
          <w:szCs w:val="22"/>
        </w:rPr>
      </w:pPr>
      <w:r w:rsidRPr="008F588E">
        <w:rPr>
          <w:rFonts w:eastAsiaTheme="minorHAnsi"/>
          <w:sz w:val="22"/>
          <w:szCs w:val="22"/>
        </w:rPr>
        <w:t>Във връзка с одита на финансовите отчети за 20</w:t>
      </w:r>
      <w:r w:rsidR="00DF3332">
        <w:rPr>
          <w:rFonts w:eastAsiaTheme="minorHAnsi"/>
          <w:sz w:val="22"/>
          <w:szCs w:val="22"/>
        </w:rPr>
        <w:t>22</w:t>
      </w:r>
      <w:r w:rsidRPr="008F588E">
        <w:rPr>
          <w:rFonts w:eastAsiaTheme="minorHAnsi"/>
          <w:sz w:val="22"/>
          <w:szCs w:val="22"/>
        </w:rPr>
        <w:t xml:space="preserve"> г. на </w:t>
      </w:r>
      <w:r w:rsidR="00D77488">
        <w:rPr>
          <w:b/>
          <w:szCs w:val="24"/>
        </w:rPr>
        <w:t>„ТИБИЕЛ“ ЕООД</w:t>
      </w:r>
      <w:r w:rsidRPr="008F588E">
        <w:rPr>
          <w:rFonts w:eastAsiaTheme="minorHAnsi"/>
          <w:sz w:val="22"/>
          <w:szCs w:val="22"/>
        </w:rPr>
        <w:t>, Ви уведомяваме, че ЗМИП и Правилника за неговото прилагане ни задължават да прилагаме определени процедури във връзка с противодействието на изпирането на пари и финансирането на тероризма. При определени обстоятелства, ние може да бъдем задължени да докладваме дадена информация на Държавната агенция за национална сигурност (ДАНС), която е контролиращият орган. Тези задължения са ни наложени от закона и имат предимство пред  договорния ангажимент към Вас за спазване на конфиденциалност.</w:t>
      </w:r>
    </w:p>
    <w:p w14:paraId="0039BE55" w14:textId="77777777" w:rsidR="008F588E" w:rsidRPr="008F588E" w:rsidRDefault="008F588E" w:rsidP="008F588E">
      <w:pPr>
        <w:tabs>
          <w:tab w:val="left" w:pos="907"/>
        </w:tabs>
        <w:suppressAutoHyphens/>
        <w:overflowPunct/>
        <w:autoSpaceDE/>
        <w:autoSpaceDN/>
        <w:adjustRightInd/>
        <w:spacing w:after="260" w:line="260" w:lineRule="atLeast"/>
        <w:jc w:val="both"/>
        <w:textAlignment w:val="auto"/>
        <w:rPr>
          <w:rFonts w:eastAsiaTheme="minorHAnsi"/>
          <w:sz w:val="22"/>
          <w:szCs w:val="22"/>
        </w:rPr>
      </w:pPr>
      <w:r w:rsidRPr="008F588E">
        <w:rPr>
          <w:rFonts w:eastAsiaTheme="minorHAnsi"/>
          <w:sz w:val="22"/>
          <w:szCs w:val="22"/>
        </w:rPr>
        <w:t>Основните задължения, които трябва да изпълним, са:</w:t>
      </w:r>
    </w:p>
    <w:p w14:paraId="42477BAD" w14:textId="1B36C450" w:rsidR="008F588E" w:rsidRDefault="008F588E" w:rsidP="008F588E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Да идентифицираме клиента, за когото работим, посредством събиране на документация при условията и реда на ЗМИП и правилника за прилагането му, както за компанията-възложител, така и за самоличността на нейните представители. Тези изисквания може да са обременителни, но ако не се съобразим с тях, ние нямаме право да Ви предоставяме поисканите услуги. Наше задължение е също така да идентифицираме и документираме самоличността на всяко физическо лице, което притежава пряко или непряко над 25% дялово или акционерно участие,   както и лице, което пряко или непряко упражнява контрол по смисъла на §2, ал. 3 от ЗМИП върху юридическото лице наш клиент. Следва да имате предвид, че съгласно чл. 83, ал. 2 от ЗМИП, обработването на лични данни за целите на превенцията на изпирането на пари и финансирането на тероризма се смята за въпрос от обществен интерес</w:t>
      </w:r>
      <w:r w:rsidR="009B1F31">
        <w:rPr>
          <w:sz w:val="22"/>
          <w:szCs w:val="22"/>
        </w:rPr>
        <w:t>,</w:t>
      </w:r>
      <w:r w:rsidRPr="008F588E">
        <w:rPr>
          <w:sz w:val="22"/>
          <w:szCs w:val="22"/>
        </w:rPr>
        <w:t xml:space="preserve"> съгласно Регламент (ЕС) 2016/679 и не може да бъде ограничено от изискванията на чл. 12 - 22 и чл. 34 от същия регламент</w:t>
      </w:r>
      <w:r>
        <w:rPr>
          <w:sz w:val="22"/>
          <w:szCs w:val="22"/>
        </w:rPr>
        <w:t>;</w:t>
      </w:r>
    </w:p>
    <w:p w14:paraId="4B60698D" w14:textId="77777777" w:rsidR="008F588E" w:rsidRDefault="008F588E" w:rsidP="008F588E">
      <w:p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sz w:val="22"/>
          <w:szCs w:val="22"/>
        </w:rPr>
      </w:pPr>
    </w:p>
    <w:p w14:paraId="4CBE15F2" w14:textId="733839B5" w:rsidR="008F588E" w:rsidRDefault="008F588E" w:rsidP="008F588E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Да докладваме на контролиращия орган всякакви подозрителни обстоятелства, базирани на получена информация, включително и такива, които сме идентифицирали по време на нашата работа, които биха свидетелствали за разпореждане със средства, придобити от престъпна дейност</w:t>
      </w:r>
      <w:r w:rsidR="009B1F31">
        <w:rPr>
          <w:sz w:val="22"/>
          <w:szCs w:val="22"/>
        </w:rPr>
        <w:t xml:space="preserve">  </w:t>
      </w:r>
      <w:r w:rsidR="009B1F31">
        <w:rPr>
          <w:sz w:val="22"/>
          <w:szCs w:val="22"/>
          <w:lang w:val="en-US"/>
        </w:rPr>
        <w:t>(</w:t>
      </w:r>
      <w:r w:rsidR="009B1F31">
        <w:rPr>
          <w:sz w:val="22"/>
          <w:szCs w:val="22"/>
        </w:rPr>
        <w:t>включително и укриване на данъци</w:t>
      </w:r>
      <w:r w:rsidR="009B1F31">
        <w:rPr>
          <w:sz w:val="22"/>
          <w:szCs w:val="22"/>
          <w:lang w:val="en-US"/>
        </w:rPr>
        <w:t>)</w:t>
      </w:r>
      <w:r w:rsidRPr="008F588E">
        <w:rPr>
          <w:sz w:val="22"/>
          <w:szCs w:val="22"/>
        </w:rPr>
        <w:t>, както в България, така и в чужбина. В случай че идентифицираме подобни обстоятелства, нямаме право да Ви информираме, че сме ги докладвали на контролиращия орган, или че имаме намерение да го направим</w:t>
      </w:r>
      <w:r>
        <w:rPr>
          <w:sz w:val="22"/>
          <w:szCs w:val="22"/>
        </w:rPr>
        <w:t>;</w:t>
      </w:r>
    </w:p>
    <w:p w14:paraId="335CC8F2" w14:textId="77777777" w:rsidR="008F588E" w:rsidRDefault="008F588E" w:rsidP="008F588E">
      <w:pPr>
        <w:pStyle w:val="ListParagraph"/>
        <w:rPr>
          <w:sz w:val="22"/>
          <w:szCs w:val="22"/>
        </w:rPr>
      </w:pPr>
    </w:p>
    <w:p w14:paraId="0995B233" w14:textId="6CDB020A" w:rsidR="008F588E" w:rsidRDefault="008F588E" w:rsidP="008F588E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Да докладваме на контролиращия орган за сделки в брой над 30 хил. лева</w:t>
      </w:r>
      <w:r w:rsidR="009B1F31">
        <w:rPr>
          <w:sz w:val="22"/>
          <w:szCs w:val="22"/>
        </w:rPr>
        <w:t xml:space="preserve"> или тяхната равностойност в чужда валута</w:t>
      </w:r>
      <w:r w:rsidRPr="008F588E">
        <w:rPr>
          <w:sz w:val="22"/>
          <w:szCs w:val="22"/>
        </w:rPr>
        <w:t>, които сме идентифицирали по време на нашата работа, извършени от или към нашия клиент в</w:t>
      </w:r>
      <w:r w:rsidR="009B1F31">
        <w:rPr>
          <w:sz w:val="22"/>
          <w:szCs w:val="22"/>
        </w:rPr>
        <w:t xml:space="preserve">ъв връзка с разпоредбата на чл. 76, ал. 1 от ЗМИП или при </w:t>
      </w:r>
      <w:r w:rsidRPr="008F588E">
        <w:rPr>
          <w:sz w:val="22"/>
          <w:szCs w:val="22"/>
        </w:rPr>
        <w:t>нарушение на нормативните актове</w:t>
      </w:r>
      <w:r>
        <w:rPr>
          <w:sz w:val="22"/>
          <w:szCs w:val="22"/>
        </w:rPr>
        <w:t>;</w:t>
      </w:r>
    </w:p>
    <w:p w14:paraId="4EE2108A" w14:textId="77777777" w:rsidR="008F588E" w:rsidRDefault="008F588E" w:rsidP="008F588E">
      <w:pPr>
        <w:pStyle w:val="ListParagraph"/>
        <w:rPr>
          <w:sz w:val="22"/>
          <w:szCs w:val="22"/>
        </w:rPr>
      </w:pPr>
    </w:p>
    <w:p w14:paraId="51A158F2" w14:textId="01B937C4" w:rsidR="008F588E" w:rsidRDefault="008F588E" w:rsidP="008F588E">
      <w:pPr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lastRenderedPageBreak/>
        <w:t xml:space="preserve">Да изискаме информация за източника на средствата, използвани за заплащане на нашето договорено възнаграждение. </w:t>
      </w:r>
    </w:p>
    <w:p w14:paraId="35DE1B73" w14:textId="77777777" w:rsidR="008F588E" w:rsidRDefault="008F588E" w:rsidP="008F588E">
      <w:pPr>
        <w:pStyle w:val="ListParagraph"/>
        <w:rPr>
          <w:sz w:val="22"/>
          <w:szCs w:val="22"/>
        </w:rPr>
      </w:pPr>
    </w:p>
    <w:p w14:paraId="24CFD4F5" w14:textId="77777777" w:rsidR="008F588E" w:rsidRPr="008F588E" w:rsidRDefault="008F588E" w:rsidP="008F588E">
      <w:p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С цел да изпълним нашите законови задължения, бихме желали да Ви помолим да ни предоставите следните документи:</w:t>
      </w:r>
    </w:p>
    <w:p w14:paraId="54298E19" w14:textId="77777777" w:rsidR="008F588E" w:rsidRPr="008F588E" w:rsidRDefault="008F588E" w:rsidP="008F588E">
      <w:pPr>
        <w:overflowPunct/>
        <w:autoSpaceDE/>
        <w:autoSpaceDN/>
        <w:adjustRightInd/>
        <w:ind w:left="851" w:hanging="283"/>
        <w:jc w:val="both"/>
        <w:textAlignment w:val="auto"/>
        <w:rPr>
          <w:sz w:val="22"/>
          <w:szCs w:val="22"/>
        </w:rPr>
      </w:pPr>
    </w:p>
    <w:p w14:paraId="1DC4A84F" w14:textId="77777777" w:rsidR="008F588E" w:rsidRPr="008F588E" w:rsidRDefault="008F588E" w:rsidP="008F588E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Оригинал на Декларация по чл. 42, ал. 2, т. 2 от ЗМИП, съгласно Приложение № 1 към чл.26, ал. 1 от ППЗМИП;</w:t>
      </w:r>
    </w:p>
    <w:p w14:paraId="1C79B193" w14:textId="77777777" w:rsidR="008F588E" w:rsidRPr="008F588E" w:rsidRDefault="008F588E" w:rsidP="008F588E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Оригинал на Декларация по чл. 59 от ЗМИП и всички изискуеми документи към нея, съгласно нормативните разпоредби в тази връзка, съгласно Приложение № 2 към чл. 37, ал. 1 от ППЗМИП;</w:t>
      </w:r>
    </w:p>
    <w:p w14:paraId="039E03D6" w14:textId="7F2641B7" w:rsidR="008F588E" w:rsidRDefault="008F588E" w:rsidP="008F588E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Оригинал на Декларация от официалния представител на юридическото лице или от пълномощника, удостоверяваща кое е физическото лице – действителен</w:t>
      </w:r>
      <w:r w:rsidRPr="008F588E">
        <w:rPr>
          <w:bCs/>
          <w:sz w:val="22"/>
          <w:szCs w:val="22"/>
        </w:rPr>
        <w:t xml:space="preserve"> собственик</w:t>
      </w:r>
      <w:r w:rsidRPr="008F588E">
        <w:rPr>
          <w:sz w:val="22"/>
          <w:szCs w:val="22"/>
        </w:rPr>
        <w:t xml:space="preserve"> на юридическото лице, приложена към настоящото писмо – Декларация по чл. 63 от ЗМИП и всички изискуеми документи към нея, съгласно нормативните разпоредби в тази връзка, съгласно Приложение № 3 към чл. 38 от ППЗМИП</w:t>
      </w:r>
      <w:r w:rsidR="009B1F31">
        <w:rPr>
          <w:sz w:val="22"/>
          <w:szCs w:val="22"/>
        </w:rPr>
        <w:t xml:space="preserve">. </w:t>
      </w:r>
      <w:r w:rsidR="009B1F31" w:rsidRPr="00705A43">
        <w:rPr>
          <w:i/>
          <w:iCs/>
          <w:sz w:val="22"/>
          <w:szCs w:val="22"/>
        </w:rPr>
        <w:t xml:space="preserve">В случай, че такава е подадена в Търговския регистър и след датата на нейната нотариална заверка не са настъпили промени – писмена декларация в свободен текст от представляващия дружеството или от неговия действителен собственик за актуалността на подадената декларация по чл. 63 от ЗМИП и към датата на </w:t>
      </w:r>
      <w:r w:rsidR="00705A43" w:rsidRPr="00705A43">
        <w:rPr>
          <w:i/>
          <w:iCs/>
          <w:sz w:val="22"/>
          <w:szCs w:val="22"/>
        </w:rPr>
        <w:t>Вашия отговор по настоящето писмо</w:t>
      </w:r>
      <w:r w:rsidRPr="008F588E">
        <w:rPr>
          <w:sz w:val="22"/>
          <w:szCs w:val="22"/>
        </w:rPr>
        <w:t>;</w:t>
      </w:r>
    </w:p>
    <w:p w14:paraId="64F76FFA" w14:textId="77777777" w:rsidR="00705A43" w:rsidRPr="008A125C" w:rsidRDefault="00705A43" w:rsidP="00705A43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jc w:val="both"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Оригинал на Декларация за произход на средствата, </w:t>
      </w:r>
      <w:r w:rsidRPr="00DC0616">
        <w:rPr>
          <w:rFonts w:cs="Arial"/>
          <w:sz w:val="22"/>
          <w:szCs w:val="22"/>
        </w:rPr>
        <w:t>приложена към настоящото писмо</w:t>
      </w:r>
      <w:r>
        <w:rPr>
          <w:rFonts w:cs="Arial"/>
          <w:sz w:val="22"/>
          <w:szCs w:val="22"/>
        </w:rPr>
        <w:t>;</w:t>
      </w:r>
    </w:p>
    <w:p w14:paraId="6005DB64" w14:textId="3DB38073" w:rsidR="008F588E" w:rsidRPr="008F588E" w:rsidRDefault="008F588E" w:rsidP="008F588E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Копие от личен идентификационен документ на всеки от действителните собственици на юридическото лице</w:t>
      </w:r>
      <w:r w:rsidR="00705A43">
        <w:rPr>
          <w:sz w:val="22"/>
          <w:szCs w:val="22"/>
        </w:rPr>
        <w:t>;</w:t>
      </w:r>
    </w:p>
    <w:p w14:paraId="5BBE8370" w14:textId="608EE360" w:rsidR="008F588E" w:rsidRDefault="008F588E" w:rsidP="008F588E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contextualSpacing/>
        <w:jc w:val="both"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>Копие от личен идентификационен документ на лицето, което подписва договора за одит</w:t>
      </w:r>
      <w:r w:rsidR="00705A43">
        <w:rPr>
          <w:sz w:val="22"/>
          <w:szCs w:val="22"/>
        </w:rPr>
        <w:t>;</w:t>
      </w:r>
    </w:p>
    <w:p w14:paraId="517A6968" w14:textId="77777777" w:rsidR="00705A43" w:rsidRPr="008568C1" w:rsidRDefault="00705A43" w:rsidP="00705A43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jc w:val="both"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Копие от п</w:t>
      </w:r>
      <w:r w:rsidRPr="008568C1">
        <w:rPr>
          <w:rFonts w:cs="Arial"/>
          <w:sz w:val="22"/>
          <w:szCs w:val="22"/>
        </w:rPr>
        <w:t>ълномощно на лицето, което подписва договора (ако лицето, което подписва е различно от лицето официално представляващо дружеството)</w:t>
      </w:r>
      <w:r>
        <w:rPr>
          <w:rFonts w:cs="Arial"/>
          <w:sz w:val="22"/>
          <w:szCs w:val="22"/>
        </w:rPr>
        <w:t>;</w:t>
      </w:r>
      <w:r w:rsidRPr="008568C1">
        <w:rPr>
          <w:rFonts w:cs="Arial"/>
          <w:sz w:val="22"/>
          <w:szCs w:val="22"/>
        </w:rPr>
        <w:t xml:space="preserve"> </w:t>
      </w:r>
    </w:p>
    <w:p w14:paraId="602A96F1" w14:textId="2B8B1055" w:rsidR="00705A43" w:rsidRPr="008832D7" w:rsidRDefault="00705A43" w:rsidP="00705A43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 w:hanging="425"/>
        <w:jc w:val="both"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Копие от л</w:t>
      </w:r>
      <w:r w:rsidRPr="008568C1">
        <w:rPr>
          <w:rFonts w:cs="Arial"/>
          <w:sz w:val="22"/>
          <w:szCs w:val="22"/>
        </w:rPr>
        <w:t xml:space="preserve">ичен идентификационен документ на официалния представител, който упълномощава лицето, което подписва </w:t>
      </w:r>
      <w:r w:rsidRPr="008A125C">
        <w:rPr>
          <w:rFonts w:cs="Arial"/>
          <w:sz w:val="22"/>
          <w:szCs w:val="22"/>
        </w:rPr>
        <w:t>(</w:t>
      </w:r>
      <w:r w:rsidRPr="008568C1">
        <w:rPr>
          <w:rFonts w:cs="Arial"/>
          <w:sz w:val="22"/>
          <w:szCs w:val="22"/>
        </w:rPr>
        <w:t>ако лицето, което подписва е различно от лицето, официално представляващо дружеството</w:t>
      </w:r>
      <w:r w:rsidRPr="008A125C">
        <w:rPr>
          <w:rFonts w:cs="Arial"/>
          <w:sz w:val="22"/>
          <w:szCs w:val="22"/>
        </w:rPr>
        <w:t>)</w:t>
      </w:r>
      <w:r>
        <w:rPr>
          <w:rFonts w:cs="Arial"/>
          <w:sz w:val="22"/>
          <w:szCs w:val="22"/>
        </w:rPr>
        <w:t>.</w:t>
      </w:r>
    </w:p>
    <w:p w14:paraId="182B5577" w14:textId="77777777" w:rsidR="00705A43" w:rsidRPr="008F588E" w:rsidRDefault="00705A43" w:rsidP="00705A43">
      <w:pPr>
        <w:overflowPunct/>
        <w:autoSpaceDE/>
        <w:autoSpaceDN/>
        <w:adjustRightInd/>
        <w:spacing w:line="360" w:lineRule="auto"/>
        <w:ind w:left="709"/>
        <w:contextualSpacing/>
        <w:jc w:val="both"/>
        <w:textAlignment w:val="auto"/>
        <w:rPr>
          <w:sz w:val="22"/>
          <w:szCs w:val="22"/>
        </w:rPr>
      </w:pPr>
    </w:p>
    <w:p w14:paraId="5A2D14E0" w14:textId="77777777" w:rsidR="008F588E" w:rsidRPr="008F588E" w:rsidRDefault="008F588E" w:rsidP="008F588E">
      <w:pPr>
        <w:overflowPunct/>
        <w:textAlignment w:val="auto"/>
        <w:rPr>
          <w:sz w:val="22"/>
          <w:szCs w:val="22"/>
        </w:rPr>
      </w:pPr>
    </w:p>
    <w:p w14:paraId="7D166ADC" w14:textId="77777777" w:rsidR="00D77488" w:rsidRDefault="008F588E" w:rsidP="00D77488">
      <w:pPr>
        <w:overflowPunct/>
        <w:textAlignment w:val="auto"/>
        <w:rPr>
          <w:sz w:val="22"/>
          <w:szCs w:val="22"/>
        </w:rPr>
      </w:pPr>
      <w:r w:rsidRPr="008F588E">
        <w:rPr>
          <w:sz w:val="22"/>
          <w:szCs w:val="22"/>
        </w:rPr>
        <w:t xml:space="preserve">                                                                     С уважение,</w:t>
      </w:r>
    </w:p>
    <w:p w14:paraId="2BB953DD" w14:textId="5864D550" w:rsidR="008F588E" w:rsidRPr="00D77488" w:rsidRDefault="00D77488" w:rsidP="00D77488">
      <w:pPr>
        <w:overflowPunct/>
        <w:textAlignment w:val="auto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                                                    </w:t>
      </w:r>
      <w:r w:rsidR="008F588E" w:rsidRPr="008F588E">
        <w:rPr>
          <w:rFonts w:eastAsiaTheme="minorHAnsi"/>
          <w:sz w:val="22"/>
          <w:szCs w:val="22"/>
        </w:rPr>
        <w:t xml:space="preserve"> Георги Тренчев</w:t>
      </w:r>
      <w:r w:rsidR="00705A43">
        <w:rPr>
          <w:rFonts w:eastAsiaTheme="minorHAnsi"/>
          <w:sz w:val="22"/>
          <w:szCs w:val="22"/>
        </w:rPr>
        <w:t xml:space="preserve"> – Управител на </w:t>
      </w:r>
    </w:p>
    <w:p w14:paraId="7FD3080B" w14:textId="2894C771" w:rsidR="008F588E" w:rsidRPr="008F588E" w:rsidRDefault="008F588E" w:rsidP="008F588E">
      <w:pPr>
        <w:overflowPunct/>
        <w:textAlignment w:val="auto"/>
        <w:outlineLvl w:val="0"/>
        <w:rPr>
          <w:rFonts w:eastAsiaTheme="minorHAnsi"/>
          <w:b/>
          <w:sz w:val="22"/>
          <w:szCs w:val="22"/>
        </w:rPr>
      </w:pPr>
      <w:r w:rsidRPr="008F588E">
        <w:rPr>
          <w:rFonts w:eastAsiaTheme="minorHAnsi"/>
          <w:b/>
          <w:sz w:val="22"/>
          <w:szCs w:val="22"/>
        </w:rPr>
        <w:tab/>
      </w:r>
      <w:r w:rsidRPr="008F588E">
        <w:rPr>
          <w:rFonts w:eastAsiaTheme="minorHAnsi"/>
          <w:b/>
          <w:sz w:val="22"/>
          <w:szCs w:val="22"/>
        </w:rPr>
        <w:tab/>
      </w:r>
      <w:r w:rsidRPr="008F588E">
        <w:rPr>
          <w:rFonts w:eastAsiaTheme="minorHAnsi"/>
          <w:b/>
          <w:sz w:val="22"/>
          <w:szCs w:val="22"/>
        </w:rPr>
        <w:tab/>
        <w:t xml:space="preserve">      </w:t>
      </w:r>
      <w:r w:rsidR="00E5395D">
        <w:rPr>
          <w:rFonts w:eastAsiaTheme="minorHAnsi"/>
          <w:b/>
          <w:sz w:val="22"/>
          <w:szCs w:val="22"/>
        </w:rPr>
        <w:tab/>
      </w:r>
      <w:r w:rsidR="00E5395D">
        <w:rPr>
          <w:rFonts w:eastAsiaTheme="minorHAnsi"/>
          <w:b/>
          <w:sz w:val="22"/>
          <w:szCs w:val="22"/>
        </w:rPr>
        <w:tab/>
      </w:r>
      <w:r w:rsidR="00D77488">
        <w:rPr>
          <w:rFonts w:eastAsiaTheme="minorHAnsi"/>
          <w:b/>
          <w:sz w:val="22"/>
          <w:szCs w:val="22"/>
          <w:lang w:val="en-US"/>
        </w:rPr>
        <w:t xml:space="preserve">   </w:t>
      </w:r>
      <w:r w:rsidRPr="008F588E">
        <w:rPr>
          <w:rFonts w:eastAsiaTheme="minorHAnsi"/>
          <w:b/>
          <w:sz w:val="22"/>
          <w:szCs w:val="22"/>
        </w:rPr>
        <w:t>ЕКОВИС ОДИТ БЪЛГАРИЯ ООД</w:t>
      </w:r>
    </w:p>
    <w:p w14:paraId="5DE88821" w14:textId="77777777" w:rsidR="008F588E" w:rsidRPr="008F588E" w:rsidRDefault="008F588E" w:rsidP="008F588E">
      <w:pPr>
        <w:overflowPunct/>
        <w:textAlignment w:val="auto"/>
        <w:rPr>
          <w:rFonts w:eastAsiaTheme="minorHAnsi"/>
          <w:sz w:val="22"/>
          <w:szCs w:val="22"/>
        </w:rPr>
      </w:pPr>
    </w:p>
    <w:sectPr w:rsidR="008F588E" w:rsidRPr="008F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5071"/>
    <w:multiLevelType w:val="hybridMultilevel"/>
    <w:tmpl w:val="9A3C5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B183D"/>
    <w:multiLevelType w:val="hybridMultilevel"/>
    <w:tmpl w:val="236081CA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20019" w:tentative="1">
      <w:start w:val="1"/>
      <w:numFmt w:val="lowerLetter"/>
      <w:lvlText w:val="%2."/>
      <w:lvlJc w:val="left"/>
      <w:pPr>
        <w:ind w:left="2008" w:hanging="360"/>
      </w:pPr>
    </w:lvl>
    <w:lvl w:ilvl="2" w:tplc="0402001B" w:tentative="1">
      <w:start w:val="1"/>
      <w:numFmt w:val="lowerRoman"/>
      <w:lvlText w:val="%3."/>
      <w:lvlJc w:val="right"/>
      <w:pPr>
        <w:ind w:left="2728" w:hanging="180"/>
      </w:pPr>
    </w:lvl>
    <w:lvl w:ilvl="3" w:tplc="0402000F" w:tentative="1">
      <w:start w:val="1"/>
      <w:numFmt w:val="decimal"/>
      <w:lvlText w:val="%4."/>
      <w:lvlJc w:val="left"/>
      <w:pPr>
        <w:ind w:left="3448" w:hanging="360"/>
      </w:pPr>
    </w:lvl>
    <w:lvl w:ilvl="4" w:tplc="04020019" w:tentative="1">
      <w:start w:val="1"/>
      <w:numFmt w:val="lowerLetter"/>
      <w:lvlText w:val="%5."/>
      <w:lvlJc w:val="left"/>
      <w:pPr>
        <w:ind w:left="4168" w:hanging="360"/>
      </w:pPr>
    </w:lvl>
    <w:lvl w:ilvl="5" w:tplc="0402001B" w:tentative="1">
      <w:start w:val="1"/>
      <w:numFmt w:val="lowerRoman"/>
      <w:lvlText w:val="%6."/>
      <w:lvlJc w:val="right"/>
      <w:pPr>
        <w:ind w:left="4888" w:hanging="180"/>
      </w:pPr>
    </w:lvl>
    <w:lvl w:ilvl="6" w:tplc="0402000F" w:tentative="1">
      <w:start w:val="1"/>
      <w:numFmt w:val="decimal"/>
      <w:lvlText w:val="%7."/>
      <w:lvlJc w:val="left"/>
      <w:pPr>
        <w:ind w:left="5608" w:hanging="360"/>
      </w:pPr>
    </w:lvl>
    <w:lvl w:ilvl="7" w:tplc="04020019" w:tentative="1">
      <w:start w:val="1"/>
      <w:numFmt w:val="lowerLetter"/>
      <w:lvlText w:val="%8."/>
      <w:lvlJc w:val="left"/>
      <w:pPr>
        <w:ind w:left="6328" w:hanging="360"/>
      </w:pPr>
    </w:lvl>
    <w:lvl w:ilvl="8" w:tplc="0402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1876237810">
    <w:abstractNumId w:val="0"/>
  </w:num>
  <w:num w:numId="2" w16cid:durableId="1733311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8E"/>
    <w:rsid w:val="001829D2"/>
    <w:rsid w:val="00365B03"/>
    <w:rsid w:val="00580E89"/>
    <w:rsid w:val="00705A43"/>
    <w:rsid w:val="007860C7"/>
    <w:rsid w:val="0079058E"/>
    <w:rsid w:val="008038CB"/>
    <w:rsid w:val="008F588E"/>
    <w:rsid w:val="00952B3B"/>
    <w:rsid w:val="009B1F31"/>
    <w:rsid w:val="009D2B67"/>
    <w:rsid w:val="00AE0C3C"/>
    <w:rsid w:val="00D77488"/>
    <w:rsid w:val="00DF3332"/>
    <w:rsid w:val="00E5395D"/>
    <w:rsid w:val="00F625FD"/>
    <w:rsid w:val="00F6446A"/>
    <w:rsid w:val="00FE109E"/>
    <w:rsid w:val="00F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66EC"/>
  <w15:chartTrackingRefBased/>
  <w15:docId w15:val="{977DC299-90E3-4C08-9F1A-16E140B8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8E"/>
    <w:pPr>
      <w:ind w:left="720"/>
      <w:contextualSpacing/>
    </w:pPr>
  </w:style>
  <w:style w:type="character" w:customStyle="1" w:styleId="docdata">
    <w:name w:val="docdata"/>
    <w:aliases w:val="docy,v5,1553,bqiaagaaeyqcaaagiaiaaaooawaabbydaaaaaaaaaaaaaaaaaaaaaaaaaaaaaaaaaaaaaaaaaaaaaaaaaaaaaaaaaaaaaaaaaaaaaaaaaaaaaaaaaaaaaaaaaaaaaaaaaaaaaaaaaaaaaaaaaaaaaaaaaaaaaaaaaaaaaaaaaaaaaaaaaaaaaaaaaaaaaaaaaaaaaaaaaaaaaaaaaaaaaaaaaaaaaaaaaaaaaaaa"/>
    <w:basedOn w:val="DefaultParagraphFont"/>
    <w:rsid w:val="00FE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Trenchev</dc:creator>
  <cp:keywords/>
  <dc:description/>
  <cp:lastModifiedBy>Tanya Edreva</cp:lastModifiedBy>
  <cp:revision>9</cp:revision>
  <dcterms:created xsi:type="dcterms:W3CDTF">2023-01-06T14:00:00Z</dcterms:created>
  <dcterms:modified xsi:type="dcterms:W3CDTF">2023-04-05T09:51:00Z</dcterms:modified>
</cp:coreProperties>
</file>