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9BBD" w14:textId="3184E56B" w:rsidR="0085687A" w:rsidRDefault="00B858BA">
      <w:pPr>
        <w:rPr>
          <w:sz w:val="36"/>
          <w:szCs w:val="36"/>
          <w:lang w:val="nb-NO"/>
        </w:rPr>
      </w:pPr>
      <w:r w:rsidRPr="00B858BA">
        <w:rPr>
          <w:sz w:val="36"/>
          <w:szCs w:val="36"/>
          <w:lang w:val="nb-NO"/>
        </w:rPr>
        <w:t>Oppgaver 06.12.23</w:t>
      </w:r>
    </w:p>
    <w:p w14:paraId="3831AA3B" w14:textId="02B5F319" w:rsidR="007D3F96" w:rsidRPr="007D3F96" w:rsidRDefault="007D3F96">
      <w:pPr>
        <w:rPr>
          <w:color w:val="4472C4" w:themeColor="accent1"/>
          <w:sz w:val="36"/>
          <w:szCs w:val="36"/>
          <w:lang w:val="nb-NO"/>
        </w:rPr>
      </w:pPr>
      <w:r>
        <w:rPr>
          <w:color w:val="4472C4" w:themeColor="accent1"/>
          <w:sz w:val="36"/>
          <w:szCs w:val="36"/>
          <w:lang w:val="nb-NO"/>
        </w:rPr>
        <w:t>Oppgaver i blått er på utsiden av pensum men svært lærerike</w:t>
      </w:r>
    </w:p>
    <w:p w14:paraId="183BF78D" w14:textId="0BC900F6" w:rsidR="00B858BA" w:rsidRDefault="00B858BA" w:rsidP="00B858BA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gir Event Viewer oss? Trykk litt rundt og gjør deg kjent med dette verktøyet.</w:t>
      </w:r>
      <w:r w:rsidR="00F24FA3">
        <w:rPr>
          <w:sz w:val="24"/>
          <w:szCs w:val="24"/>
          <w:lang w:val="nb-NO"/>
        </w:rPr>
        <w:br/>
      </w:r>
    </w:p>
    <w:p w14:paraId="22771E55" w14:textId="39368E12" w:rsidR="00B858BA" w:rsidRDefault="00B858BA" w:rsidP="00B858BA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er «Administrative Events»?</w:t>
      </w:r>
      <w:r w:rsidR="00F24FA3">
        <w:rPr>
          <w:sz w:val="24"/>
          <w:szCs w:val="24"/>
          <w:lang w:val="nb-NO"/>
        </w:rPr>
        <w:br/>
      </w:r>
    </w:p>
    <w:p w14:paraId="60CF93ED" w14:textId="7CF524EC" w:rsidR="00B858BA" w:rsidRDefault="00B858BA" w:rsidP="00B858BA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er Auditing?</w:t>
      </w:r>
      <w:r w:rsidR="00F24FA3">
        <w:rPr>
          <w:sz w:val="24"/>
          <w:szCs w:val="24"/>
          <w:lang w:val="nb-NO"/>
        </w:rPr>
        <w:br/>
      </w:r>
    </w:p>
    <w:p w14:paraId="75C7DF98" w14:textId="63967083" w:rsidR="00B858BA" w:rsidRDefault="00B858BA" w:rsidP="00B858BA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Gjør Exercise 2.17</w:t>
      </w:r>
      <w:r w:rsidR="000E4FC3">
        <w:rPr>
          <w:sz w:val="24"/>
          <w:szCs w:val="24"/>
          <w:lang w:val="nb-NO"/>
        </w:rPr>
        <w:t>. Vis med bilde at du fikk opp eventen.</w:t>
      </w:r>
      <w:r w:rsidR="00F24FA3">
        <w:rPr>
          <w:sz w:val="24"/>
          <w:szCs w:val="24"/>
          <w:lang w:val="nb-NO"/>
        </w:rPr>
        <w:br/>
      </w:r>
    </w:p>
    <w:p w14:paraId="2EB17482" w14:textId="7F9861A0" w:rsidR="00B858BA" w:rsidRDefault="00B858BA" w:rsidP="00B858BA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Audit Policien i forrige oppgave kan gi oss litt vel mange unyttige events – mer nyttig vil det kanskje være å kun logge når en konto har blitt locked out fordi det er skrevet passord feil for mange ganger :</w:t>
      </w:r>
    </w:p>
    <w:p w14:paraId="02F3971C" w14:textId="32D56B7D" w:rsidR="00B858BA" w:rsidRDefault="00B858BA" w:rsidP="00B858BA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Sett opp en relativt streng Account Lockout policy</w:t>
      </w:r>
    </w:p>
    <w:p w14:paraId="4F16BD03" w14:textId="36EBAA12" w:rsidR="00B858BA" w:rsidRDefault="00B858BA" w:rsidP="00B858BA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Sett opp auditing </w:t>
      </w:r>
      <w:r w:rsidR="00FE5354">
        <w:rPr>
          <w:sz w:val="24"/>
          <w:szCs w:val="24"/>
          <w:lang w:val="nb-NO"/>
        </w:rPr>
        <w:t>kun av når accounts blir locked out. (hint : Advanced Audit Policy)</w:t>
      </w:r>
    </w:p>
    <w:p w14:paraId="73C7B239" w14:textId="04313687" w:rsidR="00B858BA" w:rsidRDefault="00B858BA" w:rsidP="00B858BA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Sørg for at e</w:t>
      </w:r>
      <w:r w:rsidR="00FE5354">
        <w:rPr>
          <w:sz w:val="24"/>
          <w:szCs w:val="24"/>
          <w:lang w:val="nb-NO"/>
        </w:rPr>
        <w:t>n bruker faktisk blir locked out.</w:t>
      </w:r>
    </w:p>
    <w:p w14:paraId="40715892" w14:textId="1D673852" w:rsidR="00FE5354" w:rsidRDefault="00FE5354" w:rsidP="00B858BA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Sjekk at dette dukker opp i Event Viewer!</w:t>
      </w:r>
      <w:r w:rsidR="000E4FC3">
        <w:rPr>
          <w:sz w:val="24"/>
          <w:szCs w:val="24"/>
          <w:lang w:val="nb-NO"/>
        </w:rPr>
        <w:t xml:space="preserve"> Bilde!</w:t>
      </w:r>
      <w:r w:rsidR="00F24FA3">
        <w:rPr>
          <w:sz w:val="24"/>
          <w:szCs w:val="24"/>
          <w:lang w:val="nb-NO"/>
        </w:rPr>
        <w:br/>
      </w:r>
    </w:p>
    <w:p w14:paraId="4F80F701" w14:textId="1BE85664" w:rsid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Gjør Exercise 2.18</w:t>
      </w:r>
      <w:r w:rsidR="00F24FA3">
        <w:rPr>
          <w:sz w:val="24"/>
          <w:szCs w:val="24"/>
          <w:lang w:val="nb-NO"/>
        </w:rPr>
        <w:br/>
      </w:r>
    </w:p>
    <w:p w14:paraId="0EA833B6" w14:textId="3B470170" w:rsidR="00FE5354" w:rsidRDefault="00FE5354" w:rsidP="00FE5354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Hva styrer vi med «User Rights Assignment». </w:t>
      </w:r>
      <w:r w:rsidR="00F24FA3">
        <w:rPr>
          <w:sz w:val="24"/>
          <w:szCs w:val="24"/>
          <w:lang w:val="nb-NO"/>
        </w:rPr>
        <w:br/>
      </w:r>
    </w:p>
    <w:p w14:paraId="778D39FF" w14:textId="6721D8CE" w:rsidR="00FE5354" w:rsidRDefault="00FE5354" w:rsidP="00FE5354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Prøv ut noen «User Rights Assignments» og sjekk at de gjør det du tror, f. eks :</w:t>
      </w:r>
    </w:p>
    <w:p w14:paraId="17519847" w14:textId="7F14D3F3" w:rsidR="00FE5354" w:rsidRDefault="00FE5354" w:rsidP="00FE5354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 forhindre at vanlige brukere får lov til å skru av maskina</w:t>
      </w:r>
    </w:p>
    <w:p w14:paraId="67CC97F6" w14:textId="0E56FBDD" w:rsidR="00FE5354" w:rsidRDefault="00FE5354" w:rsidP="00FE5354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 vanlige brukere få lov til å stille klokka på maskina</w:t>
      </w:r>
    </w:p>
    <w:p w14:paraId="048C203E" w14:textId="2E0EE7A0" w:rsidR="00FE5354" w:rsidRDefault="00FE5354" w:rsidP="00FE5354">
      <w:pPr>
        <w:pStyle w:val="ListParagraph"/>
        <w:numPr>
          <w:ilvl w:val="1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Finn ut hva som skjer hvis en bruker både får «Allow log on locally» OG «Deny log on locally». Å logge inn gjennom VMWare betraktes som å logge på lokalt.</w:t>
      </w:r>
      <w:r w:rsidR="00F24FA3">
        <w:rPr>
          <w:sz w:val="24"/>
          <w:szCs w:val="24"/>
          <w:lang w:val="nb-NO"/>
        </w:rPr>
        <w:br/>
      </w:r>
    </w:p>
    <w:p w14:paraId="7EC7DBDD" w14:textId="5F4F6326" w:rsid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0E4FC3">
        <w:rPr>
          <w:sz w:val="24"/>
          <w:szCs w:val="24"/>
          <w:lang w:val="nb-NO"/>
        </w:rPr>
        <w:t>Lek deg med «Group Policies» - sett</w:t>
      </w:r>
      <w:r>
        <w:rPr>
          <w:sz w:val="24"/>
          <w:szCs w:val="24"/>
          <w:lang w:val="nb-NO"/>
        </w:rPr>
        <w:t xml:space="preserve"> opp minst 2 policier som har merkbar effekt</w:t>
      </w:r>
      <w:r w:rsidR="00925549">
        <w:rPr>
          <w:sz w:val="24"/>
          <w:szCs w:val="24"/>
          <w:lang w:val="nb-NO"/>
        </w:rPr>
        <w:t>.</w:t>
      </w:r>
      <w:r w:rsidR="00BA6E6C">
        <w:rPr>
          <w:sz w:val="24"/>
          <w:szCs w:val="24"/>
          <w:lang w:val="nb-NO"/>
        </w:rPr>
        <w:t xml:space="preserve"> </w:t>
      </w:r>
      <w:r w:rsidR="00F24FA3">
        <w:rPr>
          <w:sz w:val="24"/>
          <w:szCs w:val="24"/>
          <w:lang w:val="nb-NO"/>
        </w:rPr>
        <w:br/>
      </w:r>
    </w:p>
    <w:p w14:paraId="4B5D4AC7" w14:textId="713CE5BF" w:rsid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Gjør Exercise 2.19</w:t>
      </w:r>
      <w:r w:rsidR="00F24FA3">
        <w:rPr>
          <w:sz w:val="24"/>
          <w:szCs w:val="24"/>
          <w:lang w:val="nb-NO"/>
        </w:rPr>
        <w:br/>
      </w:r>
    </w:p>
    <w:p w14:paraId="664341AE" w14:textId="4846C08E" w:rsid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gjør UAC?</w:t>
      </w:r>
      <w:r w:rsidR="00F24FA3">
        <w:rPr>
          <w:sz w:val="24"/>
          <w:szCs w:val="24"/>
          <w:lang w:val="nb-NO"/>
        </w:rPr>
        <w:br/>
      </w:r>
    </w:p>
    <w:p w14:paraId="7F904FAB" w14:textId="5D55DE47" w:rsid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Sett opp UAC sånn at du aldri blir gjort oppmerksom på at det gjøres endringer på systemet. Test!</w:t>
      </w:r>
      <w:r w:rsidR="00F24FA3">
        <w:rPr>
          <w:sz w:val="24"/>
          <w:szCs w:val="24"/>
          <w:lang w:val="nb-NO"/>
        </w:rPr>
        <w:br/>
      </w:r>
    </w:p>
    <w:p w14:paraId="2A8E5D42" w14:textId="423D29B4" w:rsid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Hvorfor er det en dårlig idé </w:t>
      </w:r>
      <w:r w:rsidR="000F70E5">
        <w:rPr>
          <w:sz w:val="24"/>
          <w:szCs w:val="24"/>
          <w:lang w:val="nb-NO"/>
        </w:rPr>
        <w:t>og</w:t>
      </w:r>
      <w:r>
        <w:rPr>
          <w:sz w:val="24"/>
          <w:szCs w:val="24"/>
          <w:lang w:val="nb-NO"/>
        </w:rPr>
        <w:t xml:space="preserve"> ha systemet satt opp som i forrige oppgave?</w:t>
      </w:r>
      <w:r w:rsidR="00F24FA3">
        <w:rPr>
          <w:sz w:val="24"/>
          <w:szCs w:val="24"/>
          <w:lang w:val="nb-NO"/>
        </w:rPr>
        <w:br/>
      </w:r>
    </w:p>
    <w:p w14:paraId="6D873E7F" w14:textId="77777777" w:rsidR="000E4FC3" w:rsidRP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0E4FC3">
        <w:rPr>
          <w:sz w:val="24"/>
          <w:szCs w:val="24"/>
          <w:lang w:val="nb-NO"/>
        </w:rPr>
        <w:t>Forklar «Remote Assistance» og «Remote Desktop» - hva er forskjellen på de to?</w:t>
      </w:r>
    </w:p>
    <w:p w14:paraId="1EF35426" w14:textId="3F75A50C" w:rsidR="000E4FC3" w:rsidRPr="000E4FC3" w:rsidRDefault="000E4FC3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0E4FC3">
        <w:rPr>
          <w:sz w:val="24"/>
          <w:szCs w:val="24"/>
          <w:lang w:val="nb-NO"/>
        </w:rPr>
        <w:lastRenderedPageBreak/>
        <w:t>Forsøk å sende en forespørsel om «Remote Assistance» til naboen (eller deg selv på en annen pc eller VM)</w:t>
      </w:r>
      <w:r w:rsidR="004C4F41">
        <w:rPr>
          <w:sz w:val="24"/>
          <w:szCs w:val="24"/>
          <w:lang w:val="nb-NO"/>
        </w:rPr>
        <w:t>. Det kan være veldig krøkkete å få «Easy Connect» til å virke, men prøv gjerne – eller gjør det enkelt og lag en invitasjonsfil som du på et eller annet vis får over til motparten.</w:t>
      </w:r>
      <w:r w:rsidR="00F24FA3">
        <w:rPr>
          <w:sz w:val="24"/>
          <w:szCs w:val="24"/>
          <w:lang w:val="nb-NO"/>
        </w:rPr>
        <w:br/>
      </w:r>
    </w:p>
    <w:p w14:paraId="7904D658" w14:textId="1F49A237" w:rsidR="000E4FC3" w:rsidRDefault="008E20C7" w:rsidP="000E4FC3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er PowerShell Remoting?</w:t>
      </w:r>
      <w:r w:rsidR="00F24FA3">
        <w:rPr>
          <w:sz w:val="24"/>
          <w:szCs w:val="24"/>
          <w:lang w:val="nb-NO"/>
        </w:rPr>
        <w:br/>
      </w:r>
    </w:p>
    <w:p w14:paraId="2E66B3C5" w14:textId="54E57F25" w:rsidR="008E20C7" w:rsidRPr="008E20C7" w:rsidRDefault="008E20C7" w:rsidP="008E20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nb-NO"/>
        </w:rPr>
        <w:t>Klarer du å restarte en Win10 maskin fra en annen med PowerShell Remoting?</w:t>
      </w:r>
    </w:p>
    <w:p w14:paraId="154329CF" w14:textId="7F229D48" w:rsidR="007658EF" w:rsidRPr="00F24FA3" w:rsidRDefault="008E20C7" w:rsidP="00F24FA3">
      <w:pPr>
        <w:ind w:left="720"/>
        <w:rPr>
          <w:color w:val="4472C4" w:themeColor="accent1"/>
          <w:sz w:val="24"/>
          <w:szCs w:val="24"/>
          <w:lang w:val="nb-NO"/>
        </w:rPr>
      </w:pPr>
      <w:r w:rsidRPr="008E20C7">
        <w:rPr>
          <w:color w:val="4472C4" w:themeColor="accent1"/>
          <w:sz w:val="24"/>
          <w:szCs w:val="24"/>
          <w:lang w:val="nb-NO"/>
        </w:rPr>
        <w:t xml:space="preserve">Se boka s. 151 – Du må </w:t>
      </w:r>
      <w:r>
        <w:rPr>
          <w:color w:val="4472C4" w:themeColor="accent1"/>
          <w:sz w:val="24"/>
          <w:szCs w:val="24"/>
          <w:lang w:val="nb-NO"/>
        </w:rPr>
        <w:t>mest sannsynlig legge inn credentials på den remote maskina, det gjør du med f. eks. «$cred = Get-Credentials» og så kan du bruke $cred i kommandoer.</w:t>
      </w:r>
    </w:p>
    <w:p w14:paraId="2DF4FA66" w14:textId="6DF8D7C7" w:rsidR="00651487" w:rsidRDefault="00651487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Hva er et Smart </w:t>
      </w:r>
      <w:r w:rsidR="00722071">
        <w:rPr>
          <w:sz w:val="24"/>
          <w:szCs w:val="24"/>
          <w:lang w:val="nb-NO"/>
        </w:rPr>
        <w:t>C</w:t>
      </w:r>
      <w:r>
        <w:rPr>
          <w:sz w:val="24"/>
          <w:szCs w:val="24"/>
          <w:lang w:val="nb-NO"/>
        </w:rPr>
        <w:t>ard og hva bruker vi det til?</w:t>
      </w:r>
      <w:r w:rsidR="00F24FA3">
        <w:rPr>
          <w:sz w:val="24"/>
          <w:szCs w:val="24"/>
          <w:lang w:val="nb-NO"/>
        </w:rPr>
        <w:br/>
      </w:r>
    </w:p>
    <w:p w14:paraId="36AF9931" w14:textId="7E7ADA9C" w:rsidR="00B77856" w:rsidRDefault="00B77856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Hva gir «Transparent Caching» oss? </w:t>
      </w:r>
      <w:r w:rsidRPr="00F24FA3">
        <w:rPr>
          <w:color w:val="4472C4" w:themeColor="accent1"/>
          <w:sz w:val="24"/>
          <w:szCs w:val="24"/>
          <w:lang w:val="nb-NO"/>
        </w:rPr>
        <w:t>Slå det på!</w:t>
      </w:r>
      <w:r w:rsidR="00F24FA3">
        <w:rPr>
          <w:sz w:val="24"/>
          <w:szCs w:val="24"/>
          <w:lang w:val="nb-NO"/>
        </w:rPr>
        <w:br/>
      </w:r>
    </w:p>
    <w:p w14:paraId="33E4C7C9" w14:textId="4A219379" w:rsidR="00722071" w:rsidRPr="00722071" w:rsidRDefault="00722071" w:rsidP="00722071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Review spørsmålene for kapittel 2 er fine, gjør de (uten å se på fasiten før du har gjort ditt beste for å finne ut svaret).</w:t>
      </w:r>
      <w:r w:rsidR="00F24FA3">
        <w:rPr>
          <w:sz w:val="24"/>
          <w:szCs w:val="24"/>
          <w:lang w:val="nb-NO"/>
        </w:rPr>
        <w:br/>
      </w:r>
    </w:p>
    <w:p w14:paraId="664DC839" w14:textId="05236C17" w:rsidR="00651487" w:rsidRDefault="00B77856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Å få File Explorer slik den passer oss og våre behov er viktig kunnskap. Gå først igjennom alternativene for Folder View på side 164 (Table 3.1). Utforsk disse! </w:t>
      </w:r>
      <w:r w:rsidR="000F70E5" w:rsidRPr="000F70E5">
        <w:rPr>
          <w:sz w:val="24"/>
          <w:szCs w:val="24"/>
          <w:lang w:val="nb-NO"/>
        </w:rPr>
        <w:t xml:space="preserve">Sett </w:t>
      </w:r>
      <w:r>
        <w:rPr>
          <w:sz w:val="24"/>
          <w:szCs w:val="24"/>
          <w:lang w:val="nb-NO"/>
        </w:rPr>
        <w:t xml:space="preserve">så </w:t>
      </w:r>
      <w:r w:rsidR="000F70E5" w:rsidRPr="000F70E5">
        <w:rPr>
          <w:sz w:val="24"/>
          <w:szCs w:val="24"/>
          <w:lang w:val="nb-NO"/>
        </w:rPr>
        <w:t xml:space="preserve">opp mappevisning slik det passer deg og din stil – vis </w:t>
      </w:r>
      <w:r>
        <w:rPr>
          <w:sz w:val="24"/>
          <w:szCs w:val="24"/>
          <w:lang w:val="nb-NO"/>
        </w:rPr>
        <w:t>sluttresultatet med et bilde.</w:t>
      </w:r>
      <w:r w:rsidR="00F24FA3">
        <w:rPr>
          <w:sz w:val="24"/>
          <w:szCs w:val="24"/>
          <w:lang w:val="nb-NO"/>
        </w:rPr>
        <w:br/>
      </w:r>
    </w:p>
    <w:p w14:paraId="41665AD7" w14:textId="3AF66DBF" w:rsidR="00B77856" w:rsidRDefault="00B77856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er Bitlocker og i hvilke versjoner av Windows 10 finnes den?</w:t>
      </w:r>
      <w:r w:rsidR="00F24FA3">
        <w:rPr>
          <w:sz w:val="24"/>
          <w:szCs w:val="24"/>
          <w:lang w:val="nb-NO"/>
        </w:rPr>
        <w:br/>
      </w:r>
    </w:p>
    <w:p w14:paraId="23506054" w14:textId="1ADD057E" w:rsidR="00B77856" w:rsidRDefault="00B77856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 utgangspunktet krever Bitlocker en TPM-chip, men det er mulig å sette det opp uten gjennom Group Policy. Sett på Bitlocker!</w:t>
      </w:r>
      <w:r w:rsidR="00F24FA3">
        <w:rPr>
          <w:sz w:val="24"/>
          <w:szCs w:val="24"/>
          <w:lang w:val="nb-NO"/>
        </w:rPr>
        <w:br/>
      </w:r>
    </w:p>
    <w:p w14:paraId="35EB5948" w14:textId="2C2862BB" w:rsidR="00B77856" w:rsidRDefault="00B77856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er OneDrive?</w:t>
      </w:r>
      <w:r w:rsidR="00F24FA3">
        <w:rPr>
          <w:sz w:val="24"/>
          <w:szCs w:val="24"/>
          <w:lang w:val="nb-NO"/>
        </w:rPr>
        <w:br/>
      </w:r>
    </w:p>
    <w:p w14:paraId="00561814" w14:textId="24605D01" w:rsidR="00B77856" w:rsidRDefault="00B77856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Sett opp OneDrive med student-kontoen din på en VM. (Exercise 3.2)</w:t>
      </w:r>
      <w:r w:rsidR="00F24FA3">
        <w:rPr>
          <w:sz w:val="24"/>
          <w:szCs w:val="24"/>
          <w:lang w:val="nb-NO"/>
        </w:rPr>
        <w:br/>
      </w:r>
    </w:p>
    <w:p w14:paraId="2FDF8C0A" w14:textId="2EC3544F" w:rsidR="00894DF8" w:rsidRPr="00F24FA3" w:rsidRDefault="00894DF8" w:rsidP="00D075D6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nb-NO"/>
        </w:rPr>
      </w:pPr>
      <w:r w:rsidRPr="00F24FA3">
        <w:rPr>
          <w:color w:val="4472C4" w:themeColor="accent1"/>
          <w:sz w:val="24"/>
          <w:szCs w:val="24"/>
          <w:lang w:val="nb-NO"/>
        </w:rPr>
        <w:t>Lær deg å bruke kommandolinja, minimum disse kommandoene må vi kunne for å kalle oss IT Professionals</w:t>
      </w:r>
      <w:r w:rsidR="007278CD">
        <w:rPr>
          <w:color w:val="4472C4" w:themeColor="accent1"/>
          <w:sz w:val="24"/>
          <w:szCs w:val="24"/>
          <w:lang w:val="nb-NO"/>
        </w:rPr>
        <w:t xml:space="preserve">, prøv deg frem </w:t>
      </w:r>
      <w:r w:rsidRPr="00F24FA3">
        <w:rPr>
          <w:color w:val="4472C4" w:themeColor="accent1"/>
          <w:sz w:val="24"/>
          <w:szCs w:val="24"/>
          <w:lang w:val="nb-NO"/>
        </w:rPr>
        <w:t>:</w:t>
      </w:r>
    </w:p>
    <w:p w14:paraId="4588C1E8" w14:textId="476965AA" w:rsidR="00894DF8" w:rsidRPr="00F24FA3" w:rsidRDefault="00894DF8" w:rsidP="00894DF8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 w:rsidRPr="00F24FA3">
        <w:rPr>
          <w:color w:val="4472C4" w:themeColor="accent1"/>
          <w:sz w:val="24"/>
          <w:szCs w:val="24"/>
          <w:lang w:val="nb-NO"/>
        </w:rPr>
        <w:t>Hvordan bevege seg rundt i mappestrukturen («cd», «cd /», «cd ..»)</w:t>
      </w:r>
    </w:p>
    <w:p w14:paraId="640C7AC1" w14:textId="10CAAA1F" w:rsidR="00894DF8" w:rsidRPr="00F24FA3" w:rsidRDefault="00894DF8" w:rsidP="00894DF8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 w:rsidRPr="00F24FA3">
        <w:rPr>
          <w:color w:val="4472C4" w:themeColor="accent1"/>
          <w:sz w:val="24"/>
          <w:szCs w:val="24"/>
          <w:lang w:val="nb-NO"/>
        </w:rPr>
        <w:t>Hvordan se innholdet i en tekstfil : type filnavn</w:t>
      </w:r>
    </w:p>
    <w:p w14:paraId="2A49BDC3" w14:textId="0B8B32E6" w:rsidR="00894DF8" w:rsidRPr="00F24FA3" w:rsidRDefault="00894DF8" w:rsidP="00894DF8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 w:rsidRPr="00F24FA3">
        <w:rPr>
          <w:color w:val="4472C4" w:themeColor="accent1"/>
          <w:sz w:val="24"/>
          <w:szCs w:val="24"/>
          <w:lang w:val="nb-NO"/>
        </w:rPr>
        <w:t>Hvordan pipe output inn i en fil : «dir &gt; dir.txt»</w:t>
      </w:r>
    </w:p>
    <w:p w14:paraId="1C261855" w14:textId="130732A6" w:rsidR="00894DF8" w:rsidRPr="00F24FA3" w:rsidRDefault="00894DF8" w:rsidP="00894DF8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 w:rsidRPr="00F24FA3">
        <w:rPr>
          <w:color w:val="4472C4" w:themeColor="accent1"/>
          <w:sz w:val="24"/>
          <w:szCs w:val="24"/>
          <w:lang w:val="nb-NO"/>
        </w:rPr>
        <w:t>Hvordan stoppe utskrift fra en kommando etter en skjermhøyde «dir /s | more»</w:t>
      </w:r>
    </w:p>
    <w:p w14:paraId="1D021300" w14:textId="7615BCAF" w:rsidR="00894DF8" w:rsidRDefault="00894DF8" w:rsidP="00894DF8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 w:rsidRPr="00F24FA3">
        <w:rPr>
          <w:color w:val="4472C4" w:themeColor="accent1"/>
          <w:sz w:val="24"/>
          <w:szCs w:val="24"/>
          <w:lang w:val="nb-NO"/>
        </w:rPr>
        <w:t xml:space="preserve">Andre kommandoer som kan være fine </w:t>
      </w:r>
      <w:r w:rsidR="00F24FA3" w:rsidRPr="00F24FA3">
        <w:rPr>
          <w:color w:val="4472C4" w:themeColor="accent1"/>
          <w:sz w:val="24"/>
          <w:szCs w:val="24"/>
          <w:lang w:val="nb-NO"/>
        </w:rPr>
        <w:t>: set, copy, del, move</w:t>
      </w:r>
      <w:r w:rsidR="00F24FA3" w:rsidRPr="00F24FA3">
        <w:rPr>
          <w:color w:val="4472C4" w:themeColor="accent1"/>
          <w:sz w:val="24"/>
          <w:szCs w:val="24"/>
          <w:lang w:val="nb-NO"/>
        </w:rPr>
        <w:br/>
        <w:t xml:space="preserve">Se her for en fullstendig liste </w:t>
      </w:r>
      <w:r w:rsidR="00F24FA3" w:rsidRPr="00F24FA3">
        <w:rPr>
          <w:color w:val="4472C4" w:themeColor="accent1"/>
          <w:sz w:val="24"/>
          <w:szCs w:val="24"/>
          <w:lang w:val="nb-NO"/>
        </w:rPr>
        <w:br/>
      </w:r>
      <w:hyperlink r:id="rId5" w:history="1">
        <w:r w:rsidR="00723712" w:rsidRPr="00715930">
          <w:rPr>
            <w:rStyle w:val="Hyperlink"/>
            <w:sz w:val="24"/>
            <w:szCs w:val="24"/>
            <w:lang w:val="nb-NO"/>
          </w:rPr>
          <w:t>https://learn.microsoft.com/en-us/windows-server/administration/windows-commands/windows-commands</w:t>
        </w:r>
      </w:hyperlink>
    </w:p>
    <w:p w14:paraId="357DA519" w14:textId="77777777" w:rsidR="007278CD" w:rsidRDefault="007278CD" w:rsidP="007278CD">
      <w:pPr>
        <w:pStyle w:val="ListParagraph"/>
        <w:ind w:left="1440"/>
        <w:rPr>
          <w:color w:val="4472C4" w:themeColor="accent1"/>
          <w:sz w:val="24"/>
          <w:szCs w:val="24"/>
          <w:lang w:val="nb-NO"/>
        </w:rPr>
      </w:pPr>
    </w:p>
    <w:p w14:paraId="52332681" w14:textId="408E39D3" w:rsidR="00723712" w:rsidRDefault="00723712" w:rsidP="00723712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lastRenderedPageBreak/>
        <w:t>Forsøk ved hjelp av kommandoene over og gjennomføre dette i kommandolinja :</w:t>
      </w:r>
    </w:p>
    <w:p w14:paraId="4AFC6AC4" w14:textId="2497A22F" w:rsidR="00723712" w:rsidRDefault="00E373E4" w:rsidP="00723712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Naviger deg til et område du har skriverettigheter</w:t>
      </w:r>
    </w:p>
    <w:p w14:paraId="6E3807B7" w14:textId="5D0BB7FE" w:rsidR="00E373E4" w:rsidRDefault="00E373E4" w:rsidP="00723712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List opp alle filene i c:\windows inn i en tekstfil</w:t>
      </w:r>
    </w:p>
    <w:p w14:paraId="4CB02C22" w14:textId="654D5256" w:rsidR="00E373E4" w:rsidRDefault="00FE7588" w:rsidP="00723712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Kopier denne fila til skrivebordet</w:t>
      </w:r>
    </w:p>
    <w:p w14:paraId="16D5F2D7" w14:textId="4B29F1AA" w:rsidR="00FE7588" w:rsidRDefault="00FE7588" w:rsidP="00723712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Slett orginal-</w:t>
      </w:r>
      <w:r w:rsidR="00837F7E">
        <w:rPr>
          <w:color w:val="4472C4" w:themeColor="accent1"/>
          <w:sz w:val="24"/>
          <w:szCs w:val="24"/>
          <w:lang w:val="nb-NO"/>
        </w:rPr>
        <w:t>fila</w:t>
      </w:r>
    </w:p>
    <w:p w14:paraId="71EF82BE" w14:textId="2846ED91" w:rsidR="00837F7E" w:rsidRDefault="00837F7E" w:rsidP="00723712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Naviger deg til skrivebordet</w:t>
      </w:r>
    </w:p>
    <w:p w14:paraId="62EAD0D4" w14:textId="45215D26" w:rsidR="00837F7E" w:rsidRDefault="00837F7E" w:rsidP="00723712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Flytt fila tilbake</w:t>
      </w:r>
    </w:p>
    <w:p w14:paraId="7C341D0F" w14:textId="77777777" w:rsidR="00837F7E" w:rsidRPr="00F24FA3" w:rsidRDefault="00837F7E" w:rsidP="00837F7E">
      <w:pPr>
        <w:pStyle w:val="ListParagraph"/>
        <w:ind w:left="1440"/>
        <w:rPr>
          <w:color w:val="4472C4" w:themeColor="accent1"/>
          <w:sz w:val="24"/>
          <w:szCs w:val="24"/>
          <w:lang w:val="nb-NO"/>
        </w:rPr>
      </w:pPr>
    </w:p>
    <w:p w14:paraId="556C6ADB" w14:textId="7DE676F2" w:rsidR="004C4F41" w:rsidRPr="004C4F41" w:rsidRDefault="004C4F41" w:rsidP="00D075D6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Søkefunskjonen i Windows er fin nok den, men kan være litt overkill (og bruke lang tid) hvis man bare skal søke på filnavn.</w:t>
      </w:r>
      <w:r>
        <w:rPr>
          <w:color w:val="4472C4" w:themeColor="accent1"/>
          <w:sz w:val="24"/>
          <w:szCs w:val="24"/>
          <w:lang w:val="nb-NO"/>
        </w:rPr>
        <w:br/>
        <w:t>a) Hvordan kan jeg søke opp alle filer heter noe med sysprep på c:\ fra kommandolinja? (hint : «dir /s») (hint 2 : /b er også en fin switch når man har mange filer)</w:t>
      </w:r>
    </w:p>
    <w:p w14:paraId="5281E8DA" w14:textId="3B43D42C" w:rsidR="004C4F41" w:rsidRPr="004C4F41" w:rsidRDefault="004C4F41" w:rsidP="004C4F41">
      <w:pPr>
        <w:pStyle w:val="ListParagraph"/>
        <w:rPr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 xml:space="preserve">b) Hvordan kan jeg gjøre det samme som i a men i PowerShell? (hint : </w:t>
      </w:r>
      <w:r w:rsidR="00722071" w:rsidRPr="00722071">
        <w:rPr>
          <w:color w:val="4472C4" w:themeColor="accent1"/>
          <w:sz w:val="24"/>
          <w:szCs w:val="24"/>
          <w:lang w:val="nb-NO"/>
        </w:rPr>
        <w:t>https://devblogs.microsoft.com/scripting/use-windows-powershell-to-search-for-files/</w:t>
      </w:r>
      <w:r>
        <w:rPr>
          <w:color w:val="4472C4" w:themeColor="accent1"/>
          <w:sz w:val="24"/>
          <w:szCs w:val="24"/>
          <w:lang w:val="nb-NO"/>
        </w:rPr>
        <w:t>)</w:t>
      </w:r>
    </w:p>
    <w:p w14:paraId="518118FC" w14:textId="3EC2E658" w:rsidR="004C4F41" w:rsidRPr="00651487" w:rsidRDefault="00722071" w:rsidP="004C4F41">
      <w:pPr>
        <w:pStyle w:val="ListParagraph"/>
        <w:rPr>
          <w:sz w:val="24"/>
          <w:szCs w:val="24"/>
          <w:lang w:val="nb-NO"/>
        </w:rPr>
      </w:pPr>
      <w:r>
        <w:rPr>
          <w:color w:val="4472C4" w:themeColor="accent1"/>
          <w:sz w:val="24"/>
          <w:szCs w:val="24"/>
          <w:lang w:val="nb-NO"/>
        </w:rPr>
        <w:t>c</w:t>
      </w:r>
      <w:r w:rsidR="004C4F41">
        <w:rPr>
          <w:color w:val="4472C4" w:themeColor="accent1"/>
          <w:sz w:val="24"/>
          <w:szCs w:val="24"/>
          <w:lang w:val="nb-NO"/>
        </w:rPr>
        <w:t xml:space="preserve">) Prøv ut programmet «Everything» </w:t>
      </w:r>
    </w:p>
    <w:sectPr w:rsidR="004C4F41" w:rsidRPr="00651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2231C"/>
    <w:multiLevelType w:val="hybridMultilevel"/>
    <w:tmpl w:val="BEEA8A5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23D12"/>
    <w:multiLevelType w:val="hybridMultilevel"/>
    <w:tmpl w:val="C7A820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43097">
    <w:abstractNumId w:val="0"/>
  </w:num>
  <w:num w:numId="2" w16cid:durableId="2035108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BA"/>
    <w:rsid w:val="000E4FC3"/>
    <w:rsid w:val="000F70E5"/>
    <w:rsid w:val="001368F4"/>
    <w:rsid w:val="001F51A2"/>
    <w:rsid w:val="004C4F41"/>
    <w:rsid w:val="00651487"/>
    <w:rsid w:val="00722071"/>
    <w:rsid w:val="00723712"/>
    <w:rsid w:val="007278CD"/>
    <w:rsid w:val="007658EF"/>
    <w:rsid w:val="007D3F96"/>
    <w:rsid w:val="00837F7E"/>
    <w:rsid w:val="0085687A"/>
    <w:rsid w:val="00894DF8"/>
    <w:rsid w:val="008E20C7"/>
    <w:rsid w:val="00911381"/>
    <w:rsid w:val="00925549"/>
    <w:rsid w:val="00B77856"/>
    <w:rsid w:val="00B858BA"/>
    <w:rsid w:val="00BA6E6C"/>
    <w:rsid w:val="00E373E4"/>
    <w:rsid w:val="00F24FA3"/>
    <w:rsid w:val="00FE5354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5253"/>
  <w15:chartTrackingRefBased/>
  <w15:docId w15:val="{35F8D9E1-7546-4895-A3D7-01308820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windows-server/administration/windows-commands/windows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675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9</cp:revision>
  <dcterms:created xsi:type="dcterms:W3CDTF">2023-12-05T09:16:00Z</dcterms:created>
  <dcterms:modified xsi:type="dcterms:W3CDTF">2023-12-05T13:39:00Z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2023-12-05T13:15:10Z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f85cdd93-e316-49b0-b2ff-832c0e5a9db2</vt:lpwstr>
  </property>
  <property fmtid="{D5CDD505-2E9C-101B-9397-08002B2CF9AE}" pid="8" name="MSIP_Label_ce5dff0f-8f2b-4675-8791-acbc2e5505d9_ContentBits">
    <vt:lpwstr>0</vt:lpwstr>
  </property>
</Properties>
</file>