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382" w:rsidRDefault="00F25382">
      <w:pPr>
        <w:pBdr>
          <w:bottom w:val="single" w:sz="12" w:space="1" w:color="auto"/>
        </w:pBdr>
      </w:pPr>
    </w:p>
    <w:p w:rsidR="00A744EC" w:rsidRDefault="00A744EC">
      <w:pPr>
        <w:pBdr>
          <w:bottom w:val="single" w:sz="12" w:space="1" w:color="auto"/>
        </w:pBdr>
      </w:pPr>
      <w:r>
        <w:rPr>
          <w:noProof/>
          <w:lang w:eastAsia="nb-NO"/>
        </w:rPr>
        <w:drawing>
          <wp:inline distT="0" distB="0" distL="0" distR="0">
            <wp:extent cx="1478245" cy="914400"/>
            <wp:effectExtent l="0" t="0" r="8255" b="0"/>
            <wp:docPr id="1" name="Bilde 1" descr="Image result for vaksinasj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vaksinasj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379" cy="93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82" w:rsidRDefault="00F25382">
      <w:pPr>
        <w:pBdr>
          <w:bottom w:val="single" w:sz="12" w:space="1" w:color="auto"/>
        </w:pBdr>
      </w:pPr>
    </w:p>
    <w:p w:rsidR="00F25382" w:rsidRDefault="00F25382">
      <w:pPr>
        <w:pBdr>
          <w:bottom w:val="single" w:sz="12" w:space="1" w:color="auto"/>
        </w:pBdr>
      </w:pPr>
      <w:r>
        <w:t>Jens Jensen</w:t>
      </w:r>
      <w:r>
        <w:br/>
        <w:t>Strandveien 67</w:t>
      </w:r>
      <w:r>
        <w:br/>
        <w:t>2315 Hamar</w:t>
      </w:r>
    </w:p>
    <w:p w:rsidR="00A744EC" w:rsidRDefault="00A744EC">
      <w:pPr>
        <w:pBdr>
          <w:bottom w:val="single" w:sz="12" w:space="1" w:color="auto"/>
        </w:pBdr>
      </w:pPr>
    </w:p>
    <w:p w:rsidR="008E1921" w:rsidRDefault="00A34335">
      <w:pPr>
        <w:pBdr>
          <w:bottom w:val="single" w:sz="12" w:space="1" w:color="auto"/>
        </w:pBdr>
      </w:pPr>
      <w:r>
        <w:t>BestCare AS tilbyr vaksinasjon for personer fra Hedmark, Oppland og Akershus</w:t>
      </w:r>
    </w:p>
    <w:p w:rsidR="00A34335" w:rsidRPr="00A744EC" w:rsidRDefault="00A34335" w:rsidP="00A3433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44EC">
        <w:rPr>
          <w:rFonts w:asciiTheme="minorHAnsi" w:eastAsiaTheme="minorHAnsi" w:hAnsiTheme="minorHAnsi" w:cstheme="minorBidi"/>
          <w:sz w:val="22"/>
          <w:szCs w:val="22"/>
          <w:lang w:eastAsia="en-US"/>
        </w:rPr>
        <w:t>BestCare AS tilbyr følgende former for vaksinasjon:</w:t>
      </w:r>
    </w:p>
    <w:p w:rsidR="00A34335" w:rsidRDefault="00A34335" w:rsidP="00A3433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Vaksinasjon ved utenlandsreiser: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Vi spør først i detalj om reisen. Vi forteller deretter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hvilken vaksinasjon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som kan være aktuell, i prioritert rekkefølge. Informasjonen gis på en slik måte at brukeren selv kan velge hva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salgs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vaksinasjon 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han/hun ønsker. </w:t>
      </w:r>
    </w:p>
    <w:p w:rsidR="00A34335" w:rsidRPr="00A34335" w:rsidRDefault="00A34335" w:rsidP="00A3433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Generell helseinformasjon: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>Det gis nødvendig informasjon for å beskyt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 helsa best mulig under reiser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A34335" w:rsidRPr="00A34335" w:rsidRDefault="00A34335" w:rsidP="00A3433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Vaksinasjon for grupper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>Ved grupper på 8 personer eller mer, kan vi eventuelt komme og vaksinere hvor dere måtte ønske (bedrifter, skoleklasser, foreninger).</w:t>
      </w:r>
    </w:p>
    <w:p w:rsidR="00A34335" w:rsidRPr="00A34335" w:rsidRDefault="00A34335" w:rsidP="00A34335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Annen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vaksinasjon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>Vi kan tilby en rekke andre vaksiner s</w:t>
      </w:r>
      <w:bookmarkStart w:id="0" w:name="_GoBack"/>
      <w:bookmarkEnd w:id="0"/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>om influensavaksine, vaksinering mot pneumokokk (lungebetennelse) og skogflåtthjernebetennelse.</w:t>
      </w:r>
    </w:p>
    <w:p w:rsidR="008402F9" w:rsidRDefault="008402F9" w:rsidP="008402F9">
      <w:r>
        <w:t>Ta kontakt hivs det er no</w:t>
      </w:r>
      <w:r>
        <w:t>e dere lurer på, eller for å avtale tid for en presentasjon.</w:t>
      </w:r>
    </w:p>
    <w:p w:rsidR="00A34335" w:rsidRDefault="00A34335" w:rsidP="00A3433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Kontoret for vaksinasjon 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BestCare AS 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Lokalene til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BestCare AS Helsesenter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Grønnegata 52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2317 Hamar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Tlf.: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625</w:t>
      </w:r>
      <w:r w:rsidRPr="00A343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25</w:t>
      </w:r>
      <w:r w:rsidR="008402F9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252</w:t>
      </w:r>
    </w:p>
    <w:p w:rsidR="008402F9" w:rsidRDefault="008402F9" w:rsidP="00A3433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Med vennlig hilsen</w:t>
      </w:r>
    </w:p>
    <w:p w:rsidR="008402F9" w:rsidRDefault="008402F9" w:rsidP="00A3433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92825" w:rsidRDefault="008402F9" w:rsidP="00A34335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Lege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Legesen</w:t>
      </w:r>
      <w:proofErr w:type="spellEnd"/>
      <w:r w:rsidR="009E698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BestCare AS</w:t>
      </w:r>
    </w:p>
    <w:p w:rsidR="008402F9" w:rsidRPr="00A34335" w:rsidRDefault="008402F9" w:rsidP="00A92825"/>
    <w:sectPr w:rsidR="008402F9" w:rsidRPr="00A3433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8D8" w:rsidRDefault="005728D8" w:rsidP="00F25382">
      <w:pPr>
        <w:spacing w:after="0" w:line="240" w:lineRule="auto"/>
      </w:pPr>
      <w:r>
        <w:separator/>
      </w:r>
    </w:p>
  </w:endnote>
  <w:endnote w:type="continuationSeparator" w:id="0">
    <w:p w:rsidR="005728D8" w:rsidRDefault="005728D8" w:rsidP="00F2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8D8" w:rsidRDefault="005728D8" w:rsidP="00F25382">
      <w:pPr>
        <w:spacing w:after="0" w:line="240" w:lineRule="auto"/>
      </w:pPr>
      <w:r>
        <w:separator/>
      </w:r>
    </w:p>
  </w:footnote>
  <w:footnote w:type="continuationSeparator" w:id="0">
    <w:p w:rsidR="005728D8" w:rsidRDefault="005728D8" w:rsidP="00F25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884961"/>
      <w:docPartObj>
        <w:docPartGallery w:val="Page Numbers (Top of Page)"/>
        <w:docPartUnique/>
      </w:docPartObj>
    </w:sdtPr>
    <w:sdtContent>
      <w:p w:rsidR="00F25382" w:rsidRDefault="00F25382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825">
          <w:rPr>
            <w:noProof/>
          </w:rPr>
          <w:t>1</w:t>
        </w:r>
        <w:r>
          <w:fldChar w:fldCharType="end"/>
        </w:r>
      </w:p>
    </w:sdtContent>
  </w:sdt>
  <w:p w:rsidR="00F25382" w:rsidRDefault="00F25382">
    <w:pPr>
      <w:pStyle w:val="Topptekst"/>
    </w:pPr>
    <w:r>
      <w:tab/>
    </w:r>
    <w:r>
      <w:tab/>
    </w:r>
    <w:r>
      <w:tab/>
      <w:t>Vår dato: 11.09.2017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8737F"/>
    <w:multiLevelType w:val="hybridMultilevel"/>
    <w:tmpl w:val="47C6DC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35"/>
    <w:rsid w:val="00284C34"/>
    <w:rsid w:val="004D171C"/>
    <w:rsid w:val="005728D8"/>
    <w:rsid w:val="00776CAE"/>
    <w:rsid w:val="00797890"/>
    <w:rsid w:val="008402F9"/>
    <w:rsid w:val="008E4D8E"/>
    <w:rsid w:val="009E6988"/>
    <w:rsid w:val="00A34335"/>
    <w:rsid w:val="00A744EC"/>
    <w:rsid w:val="00A92825"/>
    <w:rsid w:val="00B2110C"/>
    <w:rsid w:val="00F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64B5"/>
  <w15:chartTrackingRefBased/>
  <w15:docId w15:val="{FACE9593-4199-4685-8DD6-FCB4E3A4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Topptekst">
    <w:name w:val="header"/>
    <w:basedOn w:val="Normal"/>
    <w:link w:val="TopptekstTegn"/>
    <w:uiPriority w:val="99"/>
    <w:unhideWhenUsed/>
    <w:rsid w:val="00F25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5382"/>
  </w:style>
  <w:style w:type="paragraph" w:styleId="Bunntekst">
    <w:name w:val="footer"/>
    <w:basedOn w:val="Normal"/>
    <w:link w:val="BunntekstTegn"/>
    <w:uiPriority w:val="99"/>
    <w:unhideWhenUsed/>
    <w:rsid w:val="00F25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5382"/>
  </w:style>
  <w:style w:type="paragraph" w:styleId="Listeavsnitt">
    <w:name w:val="List Paragraph"/>
    <w:basedOn w:val="Normal"/>
    <w:uiPriority w:val="34"/>
    <w:qFormat/>
    <w:rsid w:val="00840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6B8B-A563-4039-886A-E02E8A65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175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Eigard le Fevre</dc:creator>
  <cp:keywords/>
  <dc:description/>
  <cp:lastModifiedBy>Morten Eigard le Fevre</cp:lastModifiedBy>
  <cp:revision>4</cp:revision>
  <dcterms:created xsi:type="dcterms:W3CDTF">2017-09-11T11:02:00Z</dcterms:created>
  <dcterms:modified xsi:type="dcterms:W3CDTF">2017-09-11T11:42:00Z</dcterms:modified>
</cp:coreProperties>
</file>