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HackOut’26 – Idea Document</w:t>
      </w:r>
    </w:p>
    <w:p>
      <w:pPr>
        <w:jc w:val="center"/>
      </w:pPr>
      <w:r>
        <w:rPr>
          <w:i/>
          <w:sz w:val="24"/>
        </w:rPr>
        <w:t>Waste-to-Carbon Value Chain Tracker</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Team Name</w:t>
            </w:r>
          </w:p>
        </w:tc>
        <w:tc>
          <w:tcPr>
            <w:tcW w:type="dxa" w:w="5040"/>
            <w:vAlign w:val="center"/>
          </w:tcPr>
          <w:p>
            <w:r>
              <w:t>Gentalmen</w:t>
            </w:r>
          </w:p>
        </w:tc>
      </w:tr>
      <w:tr>
        <w:tc>
          <w:tcPr>
            <w:tcW w:type="dxa" w:w="5040"/>
            <w:vAlign w:val="center"/>
          </w:tcPr>
          <w:p>
            <w:r>
              <w:rPr>
                <w:b/>
              </w:rPr>
              <w:t>Members</w:t>
            </w:r>
          </w:p>
        </w:tc>
        <w:tc>
          <w:tcPr>
            <w:tcW w:type="dxa" w:w="5040"/>
            <w:vAlign w:val="center"/>
          </w:tcPr>
          <w:p>
            <w:r>
              <w:t>4 Members</w:t>
            </w:r>
          </w:p>
        </w:tc>
      </w:tr>
    </w:tbl>
    <w:p>
      <w:pPr>
        <w:spacing w:before="160" w:after="80"/>
      </w:pPr>
      <w:r>
        <w:rPr>
          <w:b/>
          <w:sz w:val="26"/>
        </w:rPr>
        <w:t>Problem Title: Waste-to-Carbon-Value Chain Tracker</w:t>
      </w:r>
    </w:p>
    <w:p>
      <w:pPr>
        <w:spacing w:after="100"/>
      </w:pPr>
      <w:r>
        <w:t>Organic and industrial waste that could be converted into biochar, biogas, or carbon-negative materials frequently ends up in landfills instead. This problem involves building a platform that connects waste generators (farms, food industries, municipalities) with carbon-conversion facilities, optimizes collection logistics, and calculates the CO₂ sequestered per ton of waste diverted from landfill.</w:t>
      </w:r>
    </w:p>
    <w:p>
      <w:pPr>
        <w:spacing w:after="100"/>
      </w:pPr>
      <w:r>
        <w:t>Target Users: Municipalities, farms, food/industrial waste generators, and biochar/biogas facility operators.</w:t>
      </w:r>
    </w:p>
    <w:p>
      <w:pPr>
        <w:spacing w:after="100"/>
      </w:pPr>
      <w:r>
        <w:t>Expected Impact:</w:t>
      </w:r>
    </w:p>
    <w:p>
      <w:pPr>
        <w:pStyle w:val="ListBullet"/>
        <w:spacing w:after="40"/>
      </w:pPr>
      <w:r>
        <w:t>Diverts waste from landfills into productive, carbon-negative pathways.</w:t>
      </w:r>
    </w:p>
    <w:p>
      <w:pPr>
        <w:pStyle w:val="ListBullet"/>
        <w:spacing w:after="40"/>
      </w:pPr>
      <w:r>
        <w:t>Provides measurable CO₂ sequestration data for reporting and incentives.</w:t>
      </w:r>
    </w:p>
    <w:p>
      <w:pPr>
        <w:pStyle w:val="ListBullet"/>
        <w:spacing w:after="40"/>
      </w:pPr>
      <w:r>
        <w:t>Creates new revenue streams for waste generators and conversion facilities.</w:t>
      </w:r>
    </w:p>
    <w:p>
      <w:pPr>
        <w:spacing w:before="160" w:after="80"/>
      </w:pPr>
      <w:r>
        <w:rPr>
          <w:b/>
          <w:sz w:val="26"/>
        </w:rPr>
        <w:t>Proposed Solution</w:t>
      </w:r>
    </w:p>
    <w:p>
      <w:pPr>
        <w:spacing w:after="100"/>
      </w:pPr>
      <w:r>
        <w:t>Build a centralized platform that connects waste generators with carbon-conversion facilities, maps available waste and facilities, optimizes collection logistics, and calculates the estimated CO₂ sequestered from waste diverted from landfill.</w:t>
      </w:r>
    </w:p>
    <w:p>
      <w:pPr>
        <w:spacing w:before="160" w:after="80"/>
      </w:pPr>
      <w:r>
        <w:rPr>
          <w:b/>
          <w:sz w:val="26"/>
        </w:rPr>
        <w:t>Key Features</w:t>
      </w:r>
    </w:p>
    <w:p>
      <w:pPr>
        <w:pStyle w:val="ListBullet"/>
        <w:spacing w:after="40"/>
      </w:pPr>
      <w:r>
        <w:t>Waste Source Mapping: Locate and register waste generators.</w:t>
      </w:r>
    </w:p>
    <w:p>
      <w:pPr>
        <w:pStyle w:val="ListBullet"/>
        <w:spacing w:after="40"/>
      </w:pPr>
      <w:r>
        <w:t>Waste Prediction: Forecast available waste quantities.</w:t>
      </w:r>
    </w:p>
    <w:p>
      <w:pPr>
        <w:pStyle w:val="ListBullet"/>
        <w:spacing w:after="40"/>
      </w:pPr>
      <w:r>
        <w:t>Smart Matching: Recommend suitable carbon-conversion facilities.</w:t>
      </w:r>
    </w:p>
    <w:p>
      <w:pPr>
        <w:pStyle w:val="ListBullet"/>
        <w:spacing w:after="40"/>
      </w:pPr>
      <w:r>
        <w:t>Collection Route Optimization: Optimize logistics for waste collection.</w:t>
      </w:r>
    </w:p>
    <w:p>
      <w:pPr>
        <w:pStyle w:val="ListBullet"/>
        <w:spacing w:after="40"/>
      </w:pPr>
      <w:r>
        <w:t>Carbon Impact Estimation: Calculate estimated CO₂ sequestration.</w:t>
      </w:r>
    </w:p>
    <w:p>
      <w:pPr>
        <w:pStyle w:val="ListBullet"/>
        <w:spacing w:after="40"/>
      </w:pPr>
      <w:r>
        <w:t>Dashboard &amp; Analytics: Track waste diverted and carbon impact.</w:t>
      </w:r>
    </w:p>
    <w:p>
      <w:pPr>
        <w:spacing w:before="160" w:after="80"/>
      </w:pPr>
      <w:r>
        <w:rPr>
          <w:b/>
          <w:sz w:val="26"/>
        </w:rPr>
        <w:t>AI / ML Component</w:t>
      </w:r>
    </w:p>
    <w:p>
      <w:pPr>
        <w:spacing w:after="100"/>
      </w:pPr>
      <w:r>
        <w:t>The proposed platform can use prediction models to estimate future waste availability from historical waste quantities, waste type, location, and seasonal patterns. These predictions can support facility matching and collection planning.</w:t>
      </w:r>
    </w:p>
    <w:p>
      <w:pPr>
        <w:spacing w:before="160" w:after="80"/>
      </w:pPr>
      <w:r>
        <w:rPr>
          <w:b/>
          <w:sz w:val="26"/>
        </w:rPr>
        <w:t>System Flow</w:t>
      </w:r>
    </w:p>
    <w:p>
      <w:pPr>
        <w:spacing w:after="100"/>
      </w:pPr>
      <w:r>
        <w:t>Waste Generators → Waste Data → Waste Prediction → Facility Matching → Route Optimization → Carbon-Conversion Facility → CO₂ Impact</w:t>
      </w:r>
    </w:p>
    <w:p>
      <w:pPr>
        <w:spacing w:before="160" w:after="80"/>
      </w:pPr>
      <w:r>
        <w:rPr>
          <w:b/>
          <w:sz w:val="26"/>
        </w:rPr>
        <w:t>Feasibility &amp; MVP Scope</w:t>
      </w:r>
    </w:p>
    <w:p>
      <w:pPr>
        <w:pStyle w:val="ListBullet"/>
        <w:spacing w:after="40"/>
      </w:pPr>
      <w:r>
        <w:t>Start with selected agricultural and organic waste types and a limited geographic area.</w:t>
      </w:r>
    </w:p>
    <w:p>
      <w:pPr>
        <w:pStyle w:val="ListBullet"/>
        <w:spacing w:after="40"/>
      </w:pPr>
      <w:r>
        <w:t>Use sample or simulated data for the hackathon prototype.</w:t>
      </w:r>
    </w:p>
    <w:p>
      <w:pPr>
        <w:pStyle w:val="ListBullet"/>
        <w:spacing w:after="40"/>
      </w:pPr>
      <w:r>
        <w:t>Demonstrate waste registration, facility matching, route optimization, and CO₂ impact estimation.</w:t>
      </w:r>
    </w:p>
    <w:p>
      <w:pPr>
        <w:pStyle w:val="ListBullet"/>
        <w:spacing w:after="40"/>
      </w:pPr>
      <w:r>
        <w:t>Keep carbon calculations transparent and present them as estimates.</w:t>
      </w:r>
    </w:p>
    <w:p>
      <w:pPr>
        <w:spacing w:before="160" w:after="80"/>
      </w:pPr>
      <w:r>
        <w:rPr>
          <w:b/>
          <w:sz w:val="26"/>
        </w:rPr>
        <w:t>Hackathon Demo</w:t>
      </w:r>
    </w:p>
    <w:p>
      <w:pPr>
        <w:spacing w:after="100"/>
      </w:pPr>
      <w:r>
        <w:t>A waste generator enters the waste type and quantity. The platform predicts available waste, identifies a suitable conversion facility, plans an efficient collection route, and displays the estimated waste diverted and CO₂ impact.</w:t>
      </w:r>
    </w:p>
    <w:p>
      <w:pPr>
        <w:spacing w:before="160" w:after="80"/>
      </w:pPr>
      <w:r>
        <w:rPr>
          <w:b/>
          <w:sz w:val="26"/>
        </w:rPr>
        <w:t>Uniqueness</w:t>
      </w:r>
    </w:p>
    <w:p>
      <w:pPr>
        <w:spacing w:after="100"/>
      </w:pPr>
      <w:r>
        <w:t>The solution combines waste-to-facility connection, logistics optimization, and measurable CO₂ impact tracking in a single platform, creating an end-to-end digital waste-to-carbon value chain.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