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7161"/>
      </w:tblGrid>
      <w:tr w:rsidR="00D8729B" w:rsidRPr="00E93D72" w:rsidTr="00A8556C">
        <w:trPr>
          <w:tblCellSpacing w:w="0" w:type="dxa"/>
        </w:trPr>
        <w:tc>
          <w:tcPr>
            <w:tcW w:w="0" w:type="auto"/>
            <w:noWrap/>
            <w:hideMark/>
          </w:tcPr>
          <w:p w:rsidR="00D8729B" w:rsidRPr="00E93D72" w:rsidRDefault="00D8729B" w:rsidP="00A8556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t>Study Type: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:rsidR="00D8729B" w:rsidRPr="00E93D72" w:rsidRDefault="00D8729B" w:rsidP="00A8556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t xml:space="preserve">Interventional </w:t>
            </w:r>
            <w:bookmarkStart w:id="0" w:name="_GoBack"/>
            <w:bookmarkEnd w:id="0"/>
          </w:p>
        </w:tc>
      </w:tr>
      <w:tr w:rsidR="00D8729B" w:rsidRPr="00E93D72" w:rsidTr="00A8556C">
        <w:trPr>
          <w:tblCellSpacing w:w="0" w:type="dxa"/>
        </w:trPr>
        <w:tc>
          <w:tcPr>
            <w:tcW w:w="0" w:type="auto"/>
            <w:noWrap/>
            <w:hideMark/>
          </w:tcPr>
          <w:p w:rsidR="00D8729B" w:rsidRPr="00E93D72" w:rsidRDefault="00D8729B" w:rsidP="00A8556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t>Study Design: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:rsidR="00D8729B" w:rsidRPr="00E93D72" w:rsidRDefault="00D8729B" w:rsidP="00A8556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t>Allocation: Randomized</w:t>
            </w: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br/>
              <w:t>Endpoint Classification: Safety/Efficacy Study</w:t>
            </w: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br/>
              <w:t>Intervention Model: Parallel Assignment</w:t>
            </w: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br/>
              <w:t>Masking: Open Label</w:t>
            </w: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br/>
              <w:t>Primary Purpose: Prevention</w:t>
            </w:r>
          </w:p>
        </w:tc>
      </w:tr>
      <w:tr w:rsidR="00D8729B" w:rsidRPr="00E93D72" w:rsidTr="00A8556C">
        <w:trPr>
          <w:tblCellSpacing w:w="0" w:type="dxa"/>
        </w:trPr>
        <w:tc>
          <w:tcPr>
            <w:tcW w:w="0" w:type="auto"/>
            <w:noWrap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D8729B" w:rsidRPr="00E93D72" w:rsidRDefault="00D8729B" w:rsidP="00A8556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t>Official Title: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0" w:type="dxa"/>
              <w:right w:w="0" w:type="dxa"/>
            </w:tcMar>
            <w:hideMark/>
          </w:tcPr>
          <w:p w:rsidR="00D8729B" w:rsidRPr="00E93D72" w:rsidRDefault="00D8729B" w:rsidP="00A8556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93D72">
              <w:rPr>
                <w:rFonts w:ascii="Times" w:eastAsia="Times New Roman" w:hAnsi="Times" w:cs="Times New Roman"/>
                <w:sz w:val="20"/>
                <w:szCs w:val="20"/>
              </w:rPr>
              <w:t>Cardiovascular and Metabolic Effects of Moderate Alcohol Consumption in Type 2 Diabetes</w:t>
            </w:r>
          </w:p>
        </w:tc>
      </w:tr>
    </w:tbl>
    <w:p w:rsidR="00D8729B" w:rsidRPr="00E93D72" w:rsidRDefault="00D8729B" w:rsidP="00D8729B">
      <w:pPr>
        <w:rPr>
          <w:rFonts w:ascii="Times" w:eastAsia="Times New Roman" w:hAnsi="Times" w:cs="Times New Roman"/>
          <w:sz w:val="20"/>
          <w:szCs w:val="20"/>
        </w:rPr>
      </w:pPr>
    </w:p>
    <w:p w:rsidR="00D8729B" w:rsidRPr="00E93D72" w:rsidRDefault="00D8729B" w:rsidP="00D8729B">
      <w:pPr>
        <w:rPr>
          <w:rFonts w:ascii="Times" w:eastAsia="Times New Roman" w:hAnsi="Times" w:cs="Times New Roman"/>
          <w:sz w:val="20"/>
          <w:szCs w:val="20"/>
        </w:rPr>
      </w:pPr>
      <w:r w:rsidRPr="00E93D72">
        <w:rPr>
          <w:rFonts w:ascii="Times" w:eastAsia="Times New Roman" w:hAnsi="Times" w:cs="Times New Roman"/>
          <w:sz w:val="20"/>
          <w:szCs w:val="20"/>
        </w:rPr>
        <w:t>Further study details as provided by Ben-Gurion University of the Negev:</w:t>
      </w:r>
    </w:p>
    <w:p w:rsidR="00D8729B" w:rsidRPr="00E93D72" w:rsidRDefault="00D8729B" w:rsidP="00D8729B">
      <w:pPr>
        <w:rPr>
          <w:rFonts w:ascii="Times" w:eastAsia="Times New Roman" w:hAnsi="Times" w:cs="Times New Roman"/>
          <w:sz w:val="20"/>
          <w:szCs w:val="20"/>
        </w:rPr>
      </w:pPr>
    </w:p>
    <w:p w:rsidR="00D8729B" w:rsidRPr="00E93D72" w:rsidRDefault="00D8729B" w:rsidP="00D8729B">
      <w:pPr>
        <w:rPr>
          <w:rFonts w:ascii="Times" w:eastAsia="Times New Roman" w:hAnsi="Times" w:cs="Times New Roman"/>
          <w:sz w:val="20"/>
          <w:szCs w:val="20"/>
        </w:rPr>
      </w:pPr>
      <w:r w:rsidRPr="00E93D72">
        <w:rPr>
          <w:rFonts w:ascii="Times" w:eastAsia="Times New Roman" w:hAnsi="Times" w:cs="Times New Roman"/>
          <w:sz w:val="20"/>
          <w:szCs w:val="20"/>
        </w:rPr>
        <w:t xml:space="preserve">Primary Outcome Measures: </w:t>
      </w:r>
    </w:p>
    <w:p w:rsidR="00D8729B" w:rsidRPr="00E93D72" w:rsidRDefault="00D8729B" w:rsidP="00D8729B">
      <w:pPr>
        <w:spacing w:before="84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E93D72">
        <w:rPr>
          <w:rFonts w:ascii="Times" w:eastAsia="Times New Roman" w:hAnsi="Times" w:cs="Times New Roman"/>
          <w:sz w:val="20"/>
          <w:szCs w:val="20"/>
        </w:rPr>
        <w:t>Glycemic</w:t>
      </w:r>
      <w:proofErr w:type="spellEnd"/>
      <w:r w:rsidRPr="00E93D72">
        <w:rPr>
          <w:rFonts w:ascii="Times" w:eastAsia="Times New Roman" w:hAnsi="Times" w:cs="Times New Roman"/>
          <w:sz w:val="20"/>
          <w:szCs w:val="20"/>
        </w:rPr>
        <w:t xml:space="preserve"> control </w:t>
      </w:r>
      <w:proofErr w:type="gramStart"/>
      <w:r w:rsidRPr="00E93D72">
        <w:rPr>
          <w:rFonts w:ascii="Times" w:eastAsia="Times New Roman" w:hAnsi="Times" w:cs="Times New Roman"/>
          <w:sz w:val="20"/>
          <w:szCs w:val="20"/>
        </w:rPr>
        <w:t>[ Time</w:t>
      </w:r>
      <w:proofErr w:type="gramEnd"/>
      <w:r w:rsidRPr="00E93D72">
        <w:rPr>
          <w:rFonts w:ascii="Times" w:eastAsia="Times New Roman" w:hAnsi="Times" w:cs="Times New Roman"/>
          <w:sz w:val="20"/>
          <w:szCs w:val="20"/>
        </w:rPr>
        <w:t> Frame: 6 months ] [ Designated as safety issue: Yes ]</w:t>
      </w:r>
    </w:p>
    <w:p w:rsidR="00D8729B" w:rsidRPr="00E93D72" w:rsidRDefault="00D8729B" w:rsidP="00D8729B">
      <w:pPr>
        <w:rPr>
          <w:rFonts w:ascii="Times" w:eastAsia="Times New Roman" w:hAnsi="Times" w:cs="Times New Roman"/>
          <w:sz w:val="20"/>
          <w:szCs w:val="20"/>
        </w:rPr>
      </w:pPr>
    </w:p>
    <w:p w:rsidR="00D8729B" w:rsidRPr="00E93D72" w:rsidRDefault="00D8729B" w:rsidP="00D8729B">
      <w:pPr>
        <w:rPr>
          <w:rFonts w:ascii="Times" w:eastAsia="Times New Roman" w:hAnsi="Times" w:cs="Times New Roman"/>
          <w:sz w:val="20"/>
          <w:szCs w:val="20"/>
        </w:rPr>
      </w:pPr>
      <w:r w:rsidRPr="00E93D72">
        <w:rPr>
          <w:rFonts w:ascii="Times" w:eastAsia="Times New Roman" w:hAnsi="Times" w:cs="Times New Roman"/>
          <w:sz w:val="20"/>
          <w:szCs w:val="20"/>
        </w:rPr>
        <w:t xml:space="preserve">Secondary Outcome Measures: </w:t>
      </w:r>
    </w:p>
    <w:p w:rsidR="00D8729B" w:rsidRPr="00E93D72" w:rsidRDefault="00D8729B" w:rsidP="00D8729B">
      <w:pPr>
        <w:spacing w:before="84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r w:rsidRPr="00E93D72">
        <w:rPr>
          <w:rFonts w:ascii="Times" w:eastAsia="Times New Roman" w:hAnsi="Times" w:cs="Times New Roman"/>
          <w:sz w:val="20"/>
          <w:szCs w:val="20"/>
        </w:rPr>
        <w:t xml:space="preserve">CVD status </w:t>
      </w:r>
      <w:proofErr w:type="gramStart"/>
      <w:r w:rsidRPr="00E93D72">
        <w:rPr>
          <w:rFonts w:ascii="Times" w:eastAsia="Times New Roman" w:hAnsi="Times" w:cs="Times New Roman"/>
          <w:sz w:val="20"/>
          <w:szCs w:val="20"/>
        </w:rPr>
        <w:t>[ Time</w:t>
      </w:r>
      <w:proofErr w:type="gramEnd"/>
      <w:r w:rsidRPr="00E93D72">
        <w:rPr>
          <w:rFonts w:ascii="Times" w:eastAsia="Times New Roman" w:hAnsi="Times" w:cs="Times New Roman"/>
          <w:sz w:val="20"/>
          <w:szCs w:val="20"/>
        </w:rPr>
        <w:t> Frame: 6 months ] [ Designated as safety issue: Yes ]</w:t>
      </w:r>
    </w:p>
    <w:p w:rsidR="00966EE9" w:rsidRDefault="00966EE9"/>
    <w:sectPr w:rsidR="00966EE9" w:rsidSect="00966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9B"/>
    <w:rsid w:val="00966EE9"/>
    <w:rsid w:val="00D8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538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Irving</dc:creator>
  <cp:keywords/>
  <dc:description/>
  <cp:lastModifiedBy>Greg Irving</cp:lastModifiedBy>
  <cp:revision>1</cp:revision>
  <dcterms:created xsi:type="dcterms:W3CDTF">2016-02-16T13:40:00Z</dcterms:created>
  <dcterms:modified xsi:type="dcterms:W3CDTF">2016-02-16T13:42:00Z</dcterms:modified>
</cp:coreProperties>
</file>