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9AB" w:rsidRPr="00A759AB" w:rsidRDefault="00A759AB" w:rsidP="00A759AB">
      <w:pPr>
        <w:spacing w:after="225" w:line="288" w:lineRule="atLeast"/>
        <w:outlineLvl w:val="0"/>
        <w:rPr>
          <w:rFonts w:ascii="Verdana" w:eastAsia="Times New Roman" w:hAnsi="Verdana" w:cs="Times New Roman"/>
          <w:b/>
          <w:bCs/>
          <w:color w:val="000000"/>
          <w:kern w:val="36"/>
          <w:sz w:val="27"/>
          <w:szCs w:val="27"/>
        </w:rPr>
      </w:pPr>
      <w:r w:rsidRPr="00A759AB">
        <w:rPr>
          <w:rFonts w:ascii="Verdana" w:eastAsia="Times New Roman" w:hAnsi="Verdana" w:cs="Times New Roman"/>
          <w:b/>
          <w:bCs/>
          <w:color w:val="000000"/>
          <w:kern w:val="36"/>
          <w:sz w:val="27"/>
          <w:szCs w:val="27"/>
        </w:rPr>
        <w:t>Margaret D. Johnson</w:t>
      </w:r>
    </w:p>
    <w:p w:rsidR="00A759AB" w:rsidRPr="00A759AB" w:rsidRDefault="00A759AB" w:rsidP="00A759AB">
      <w:pPr>
        <w:spacing w:after="0" w:line="240" w:lineRule="auto"/>
        <w:rPr>
          <w:rFonts w:ascii="Times New Roman" w:eastAsia="Times New Roman" w:hAnsi="Times New Roman" w:cs="Times New Roman"/>
          <w:sz w:val="24"/>
          <w:szCs w:val="24"/>
        </w:rPr>
      </w:pPr>
      <w:r w:rsidRPr="00A759AB">
        <w:rPr>
          <w:rFonts w:ascii="Verdana" w:eastAsia="Times New Roman" w:hAnsi="Verdana" w:cs="Times New Roman"/>
          <w:color w:val="000000"/>
          <w:sz w:val="18"/>
          <w:szCs w:val="18"/>
          <w:shd w:val="clear" w:color="auto" w:fill="FFFFFF"/>
        </w:rPr>
        <w:t>Associate Professor</w:t>
      </w:r>
    </w:p>
    <w:p w:rsidR="00A759AB" w:rsidRPr="00A759AB" w:rsidRDefault="00A759AB" w:rsidP="00A759AB">
      <w:pPr>
        <w:shd w:val="clear" w:color="auto" w:fill="FFFFFF"/>
        <w:spacing w:before="150" w:after="225" w:line="240" w:lineRule="auto"/>
        <w:rPr>
          <w:rFonts w:ascii="Verdana" w:eastAsia="Times New Roman" w:hAnsi="Verdana" w:cs="Times New Roman"/>
          <w:color w:val="000000"/>
          <w:sz w:val="18"/>
          <w:szCs w:val="18"/>
        </w:rPr>
      </w:pPr>
      <w:r w:rsidRPr="00A759AB">
        <w:rPr>
          <w:rFonts w:ascii="Verdana" w:eastAsia="Times New Roman" w:hAnsi="Verdana" w:cs="Times New Roman"/>
          <w:color w:val="000000"/>
          <w:sz w:val="18"/>
          <w:szCs w:val="18"/>
        </w:rPr>
        <w:t>Phone: (205) 348-1819</w:t>
      </w:r>
    </w:p>
    <w:p w:rsidR="00A759AB" w:rsidRPr="00A759AB" w:rsidRDefault="00A759AB" w:rsidP="00A759AB">
      <w:pPr>
        <w:shd w:val="clear" w:color="auto" w:fill="FFFFFF"/>
        <w:spacing w:before="150" w:after="225" w:line="240" w:lineRule="auto"/>
        <w:rPr>
          <w:rFonts w:ascii="Verdana" w:eastAsia="Times New Roman" w:hAnsi="Verdana" w:cs="Times New Roman"/>
          <w:color w:val="000000"/>
          <w:sz w:val="18"/>
          <w:szCs w:val="18"/>
        </w:rPr>
      </w:pPr>
      <w:r w:rsidRPr="00A759AB">
        <w:rPr>
          <w:rFonts w:ascii="Verdana" w:eastAsia="Times New Roman" w:hAnsi="Verdana" w:cs="Times New Roman"/>
          <w:color w:val="000000"/>
          <w:sz w:val="18"/>
          <w:szCs w:val="18"/>
        </w:rPr>
        <w:t>Email: </w:t>
      </w:r>
      <w:hyperlink r:id="rId5" w:history="1">
        <w:r w:rsidRPr="00A759AB">
          <w:rPr>
            <w:rFonts w:ascii="Verdana" w:eastAsia="Times New Roman" w:hAnsi="Verdana" w:cs="Times New Roman"/>
            <w:color w:val="990000"/>
            <w:sz w:val="18"/>
            <w:szCs w:val="18"/>
            <w:u w:val="single"/>
          </w:rPr>
          <w:t>majohnso@bama.ua.edu</w:t>
        </w:r>
      </w:hyperlink>
    </w:p>
    <w:p w:rsidR="00A759AB" w:rsidRPr="00A759AB" w:rsidRDefault="00A759AB" w:rsidP="00A759AB">
      <w:pPr>
        <w:shd w:val="clear" w:color="auto" w:fill="FFFFFF"/>
        <w:spacing w:before="150" w:after="225" w:line="240" w:lineRule="auto"/>
        <w:rPr>
          <w:rFonts w:ascii="Verdana" w:eastAsia="Times New Roman" w:hAnsi="Verdana" w:cs="Times New Roman"/>
          <w:color w:val="000000"/>
          <w:sz w:val="18"/>
          <w:szCs w:val="18"/>
        </w:rPr>
      </w:pPr>
      <w:r w:rsidRPr="00A759AB">
        <w:rPr>
          <w:rFonts w:ascii="Verdana" w:eastAsia="Times New Roman" w:hAnsi="Verdana" w:cs="Times New Roman"/>
          <w:color w:val="000000"/>
          <w:sz w:val="18"/>
          <w:szCs w:val="18"/>
        </w:rPr>
        <w:t>Margaret Johnson received a Ph.D. in Genetics from Albert Einstein College of Medicine in 1987 and completed her postdoctoral research at Yale University. She was appointed Assistant Professor at the University of Alabama in 1990. Dr. Johnson has been an Associate Professor at the University of Alabama since 1997.</w:t>
      </w:r>
    </w:p>
    <w:p w:rsidR="00A759AB" w:rsidRDefault="00A759AB"/>
    <w:p w:rsidR="00A759AB" w:rsidRDefault="00A759AB"/>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r>
        <w:rPr>
          <w:rStyle w:val="Strong"/>
          <w:rFonts w:ascii="Verdana" w:hAnsi="Verdana"/>
          <w:color w:val="000000"/>
          <w:sz w:val="36"/>
          <w:szCs w:val="36"/>
        </w:rPr>
        <w:t>Research Interests</w:t>
      </w:r>
    </w:p>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r>
        <w:rPr>
          <w:rFonts w:ascii="Verdana" w:hAnsi="Verdana"/>
          <w:noProof/>
          <w:color w:val="990000"/>
          <w:sz w:val="18"/>
          <w:szCs w:val="18"/>
        </w:rPr>
        <w:drawing>
          <wp:inline distT="0" distB="0" distL="0" distR="0">
            <wp:extent cx="904875" cy="904875"/>
            <wp:effectExtent l="0" t="0" r="9525" b="9525"/>
            <wp:docPr id="1" name="Picture 1" descr="http://bsc.ua.edu/wp-content/uploads/2010/10/Johnson_inositol.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sc.ua.edu/wp-content/uploads/2010/10/Johnson_inositol.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Pr>
          <w:rFonts w:ascii="Verdana" w:hAnsi="Verdana"/>
          <w:color w:val="000000"/>
          <w:sz w:val="18"/>
          <w:szCs w:val="18"/>
        </w:rPr>
        <w:t xml:space="preserve">My laboratory is interested in the genetic regulation of inositol metabolism during growth and development of eukaryotes. Inositol, a six carbon </w:t>
      </w:r>
      <w:proofErr w:type="spellStart"/>
      <w:r>
        <w:rPr>
          <w:rFonts w:ascii="Verdana" w:hAnsi="Verdana"/>
          <w:color w:val="000000"/>
          <w:sz w:val="18"/>
          <w:szCs w:val="18"/>
        </w:rPr>
        <w:t>cyclitol</w:t>
      </w:r>
      <w:proofErr w:type="spellEnd"/>
      <w:r>
        <w:rPr>
          <w:rFonts w:ascii="Verdana" w:hAnsi="Verdana"/>
          <w:color w:val="000000"/>
          <w:sz w:val="18"/>
          <w:szCs w:val="18"/>
        </w:rPr>
        <w:t>, is an essential nutrient that is used as a therapeutic agent for a number of neurological disorders and central nervous system defects. Inositol phosphates play crucial roles in a variety of fundamental physiological cell functions ranging from cell growth, signal transduction and differentiation to transcriptional regulation and apoptosis.</w:t>
      </w:r>
    </w:p>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r>
        <w:rPr>
          <w:rFonts w:ascii="Verdana" w:hAnsi="Verdana"/>
          <w:color w:val="000000"/>
          <w:sz w:val="18"/>
          <w:szCs w:val="18"/>
        </w:rPr>
        <w:t xml:space="preserve">We are using a combination of genetic, biochemical, and molecular analyses to isolate and study genes involved in the biosynthesis and catabolism of inositol. This approach has led to the finding that inositol phosphate biosynthesis in Arabidopsis thaliana, </w:t>
      </w:r>
      <w:proofErr w:type="spellStart"/>
      <w:r>
        <w:rPr>
          <w:rFonts w:ascii="Verdana" w:hAnsi="Verdana"/>
          <w:color w:val="000000"/>
          <w:sz w:val="18"/>
          <w:szCs w:val="18"/>
        </w:rPr>
        <w:t>Phaseolus</w:t>
      </w:r>
      <w:proofErr w:type="spellEnd"/>
      <w:r>
        <w:rPr>
          <w:rFonts w:ascii="Verdana" w:hAnsi="Verdana"/>
          <w:color w:val="000000"/>
          <w:sz w:val="18"/>
          <w:szCs w:val="18"/>
        </w:rPr>
        <w:t xml:space="preserve"> vulgaris, and Saccharomyces </w:t>
      </w:r>
      <w:proofErr w:type="spellStart"/>
      <w:r>
        <w:rPr>
          <w:rFonts w:ascii="Verdana" w:hAnsi="Verdana"/>
          <w:color w:val="000000"/>
          <w:sz w:val="18"/>
          <w:szCs w:val="18"/>
        </w:rPr>
        <w:t>cerevisiae</w:t>
      </w:r>
      <w:proofErr w:type="spellEnd"/>
      <w:r>
        <w:rPr>
          <w:rFonts w:ascii="Verdana" w:hAnsi="Verdana"/>
          <w:color w:val="000000"/>
          <w:sz w:val="18"/>
          <w:szCs w:val="18"/>
        </w:rPr>
        <w:t xml:space="preserve"> is not restricted to one cellular compartment, the cytosol. Using unicellular and multicellular model organisms, we will: (1) delineate mechanisms by which inositol biosynthesis is compartmentalized, (2) question the generality and compartmentalization of inositol biosynthesis in animal cells (neurons in particular), and (3) eventually ask if there are disease states associated with the </w:t>
      </w:r>
      <w:proofErr w:type="spellStart"/>
      <w:r>
        <w:rPr>
          <w:rFonts w:ascii="Verdana" w:hAnsi="Verdana"/>
          <w:color w:val="000000"/>
          <w:sz w:val="18"/>
          <w:szCs w:val="18"/>
        </w:rPr>
        <w:t>decompartmentalization</w:t>
      </w:r>
      <w:proofErr w:type="spellEnd"/>
      <w:r>
        <w:rPr>
          <w:rFonts w:ascii="Verdana" w:hAnsi="Verdana"/>
          <w:color w:val="000000"/>
          <w:sz w:val="18"/>
          <w:szCs w:val="18"/>
        </w:rPr>
        <w:t>/deregulation of inositol phosphate biosynthesis.</w:t>
      </w:r>
    </w:p>
    <w:p w:rsidR="00A759AB" w:rsidRDefault="00A759AB"/>
    <w:p w:rsidR="00A759AB" w:rsidRDefault="00A759AB"/>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r>
        <w:rPr>
          <w:rStyle w:val="Strong"/>
          <w:rFonts w:ascii="Verdana" w:hAnsi="Verdana"/>
          <w:color w:val="000000"/>
          <w:sz w:val="36"/>
          <w:szCs w:val="36"/>
        </w:rPr>
        <w:t>Selected Publications</w:t>
      </w:r>
    </w:p>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proofErr w:type="spellStart"/>
      <w:r>
        <w:rPr>
          <w:rFonts w:ascii="Verdana" w:hAnsi="Verdana"/>
          <w:color w:val="000000"/>
          <w:sz w:val="18"/>
          <w:szCs w:val="18"/>
        </w:rPr>
        <w:t>Alebous</w:t>
      </w:r>
      <w:proofErr w:type="spellEnd"/>
      <w:r>
        <w:rPr>
          <w:rFonts w:ascii="Verdana" w:hAnsi="Verdana"/>
          <w:color w:val="000000"/>
          <w:sz w:val="18"/>
          <w:szCs w:val="18"/>
        </w:rPr>
        <w:t xml:space="preserve">, H.D.A., </w:t>
      </w:r>
      <w:proofErr w:type="spellStart"/>
      <w:r>
        <w:rPr>
          <w:rFonts w:ascii="Verdana" w:hAnsi="Verdana"/>
          <w:color w:val="000000"/>
          <w:sz w:val="18"/>
          <w:szCs w:val="18"/>
        </w:rPr>
        <w:t>Cartee</w:t>
      </w:r>
      <w:proofErr w:type="spellEnd"/>
      <w:r>
        <w:rPr>
          <w:rFonts w:ascii="Verdana" w:hAnsi="Verdana"/>
          <w:color w:val="000000"/>
          <w:sz w:val="18"/>
          <w:szCs w:val="18"/>
        </w:rPr>
        <w:t xml:space="preserve">, R., </w:t>
      </w:r>
      <w:proofErr w:type="spellStart"/>
      <w:r>
        <w:rPr>
          <w:rFonts w:ascii="Verdana" w:hAnsi="Verdana"/>
          <w:color w:val="000000"/>
          <w:sz w:val="18"/>
          <w:szCs w:val="18"/>
        </w:rPr>
        <w:t>Vaccari</w:t>
      </w:r>
      <w:proofErr w:type="spellEnd"/>
      <w:r>
        <w:rPr>
          <w:rFonts w:ascii="Verdana" w:hAnsi="Verdana"/>
          <w:color w:val="000000"/>
          <w:sz w:val="18"/>
          <w:szCs w:val="18"/>
        </w:rPr>
        <w:t xml:space="preserve">, D., Wright, O.A., Ahmed, A., Hood, R.D., Johnson, M.D. 2009. Developmental Control of Inositol Phosphate Biosynthesis is </w:t>
      </w:r>
      <w:proofErr w:type="gramStart"/>
      <w:r>
        <w:rPr>
          <w:rFonts w:ascii="Verdana" w:hAnsi="Verdana"/>
          <w:color w:val="000000"/>
          <w:sz w:val="18"/>
          <w:szCs w:val="18"/>
        </w:rPr>
        <w:t>Altered</w:t>
      </w:r>
      <w:proofErr w:type="gramEnd"/>
      <w:r>
        <w:rPr>
          <w:rFonts w:ascii="Verdana" w:hAnsi="Verdana"/>
          <w:color w:val="000000"/>
          <w:sz w:val="18"/>
          <w:szCs w:val="18"/>
        </w:rPr>
        <w:t xml:space="preserve"> in the Brain of both Curly and Phenotypically Normal Straight tail Mutant Mice.</w:t>
      </w:r>
      <w:r>
        <w:rPr>
          <w:rStyle w:val="apple-converted-space"/>
          <w:rFonts w:ascii="Verdana" w:hAnsi="Verdana"/>
          <w:color w:val="000000"/>
          <w:sz w:val="18"/>
          <w:szCs w:val="18"/>
        </w:rPr>
        <w:t> </w:t>
      </w:r>
      <w:r>
        <w:rPr>
          <w:rStyle w:val="Strong"/>
          <w:rFonts w:ascii="Verdana" w:hAnsi="Verdana"/>
          <w:color w:val="000000"/>
          <w:sz w:val="18"/>
          <w:szCs w:val="18"/>
        </w:rPr>
        <w:t>Birth Defects Research (Part A)</w:t>
      </w:r>
      <w:proofErr w:type="gramStart"/>
      <w:r>
        <w:rPr>
          <w:rStyle w:val="Strong"/>
          <w:rFonts w:ascii="Verdana" w:hAnsi="Verdana"/>
          <w:color w:val="000000"/>
          <w:sz w:val="18"/>
          <w:szCs w:val="18"/>
        </w:rPr>
        <w:t>:Molecular</w:t>
      </w:r>
      <w:proofErr w:type="gramEnd"/>
      <w:r>
        <w:rPr>
          <w:rStyle w:val="Strong"/>
          <w:rFonts w:ascii="Verdana" w:hAnsi="Verdana"/>
          <w:color w:val="000000"/>
          <w:sz w:val="18"/>
          <w:szCs w:val="18"/>
        </w:rPr>
        <w:t xml:space="preserve"> Toxicology</w:t>
      </w:r>
      <w:r>
        <w:rPr>
          <w:rFonts w:ascii="Verdana" w:hAnsi="Verdana"/>
          <w:color w:val="000000"/>
          <w:sz w:val="18"/>
          <w:szCs w:val="18"/>
        </w:rPr>
        <w:t xml:space="preserve">. </w:t>
      </w:r>
      <w:proofErr w:type="gramStart"/>
      <w:r>
        <w:rPr>
          <w:rFonts w:ascii="Verdana" w:hAnsi="Verdana"/>
          <w:color w:val="000000"/>
          <w:sz w:val="18"/>
          <w:szCs w:val="18"/>
        </w:rPr>
        <w:t>e-pub</w:t>
      </w:r>
      <w:proofErr w:type="gramEnd"/>
      <w:r>
        <w:rPr>
          <w:rFonts w:ascii="Verdana" w:hAnsi="Verdana"/>
          <w:color w:val="000000"/>
          <w:sz w:val="18"/>
          <w:szCs w:val="18"/>
        </w:rPr>
        <w:t xml:space="preserve"> ahead of print.</w:t>
      </w:r>
    </w:p>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r>
        <w:rPr>
          <w:rFonts w:ascii="Verdana" w:hAnsi="Verdana"/>
          <w:color w:val="000000"/>
          <w:sz w:val="18"/>
          <w:szCs w:val="18"/>
        </w:rPr>
        <w:t>Lackey, K. H</w:t>
      </w:r>
      <w:proofErr w:type="gramStart"/>
      <w:r>
        <w:rPr>
          <w:rFonts w:ascii="Verdana" w:hAnsi="Verdana"/>
          <w:color w:val="000000"/>
          <w:sz w:val="18"/>
          <w:szCs w:val="18"/>
        </w:rPr>
        <w:t>,.</w:t>
      </w:r>
      <w:proofErr w:type="gramEnd"/>
      <w:r>
        <w:rPr>
          <w:rFonts w:ascii="Verdana" w:hAnsi="Verdana"/>
          <w:color w:val="000000"/>
          <w:sz w:val="18"/>
          <w:szCs w:val="18"/>
        </w:rPr>
        <w:t xml:space="preserve"> Pope, P. M., and Johnson, M. D. 2003. </w:t>
      </w:r>
      <w:proofErr w:type="gramStart"/>
      <w:r>
        <w:rPr>
          <w:rFonts w:ascii="Verdana" w:hAnsi="Verdana"/>
          <w:color w:val="000000"/>
          <w:sz w:val="18"/>
          <w:szCs w:val="18"/>
        </w:rPr>
        <w:t>Expression of 1L-myo-Inositol-1 Phosphate Synthase in Organelles.</w:t>
      </w:r>
      <w:proofErr w:type="gramEnd"/>
      <w:r>
        <w:rPr>
          <w:rStyle w:val="apple-converted-space"/>
          <w:rFonts w:ascii="Verdana" w:hAnsi="Verdana"/>
          <w:color w:val="000000"/>
          <w:sz w:val="18"/>
          <w:szCs w:val="18"/>
        </w:rPr>
        <w:t> </w:t>
      </w:r>
      <w:r>
        <w:rPr>
          <w:rStyle w:val="Strong"/>
          <w:rFonts w:ascii="Verdana" w:hAnsi="Verdana"/>
          <w:color w:val="000000"/>
          <w:sz w:val="18"/>
          <w:szCs w:val="18"/>
        </w:rPr>
        <w:t>Plant Physiol.</w:t>
      </w:r>
      <w:r>
        <w:rPr>
          <w:rFonts w:ascii="Verdana" w:hAnsi="Verdana"/>
          <w:color w:val="000000"/>
          <w:sz w:val="18"/>
          <w:szCs w:val="18"/>
        </w:rPr>
        <w:t>132:1-8</w:t>
      </w:r>
    </w:p>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r>
        <w:rPr>
          <w:rFonts w:ascii="Verdana" w:hAnsi="Verdana"/>
          <w:color w:val="000000"/>
          <w:sz w:val="18"/>
          <w:szCs w:val="18"/>
        </w:rPr>
        <w:lastRenderedPageBreak/>
        <w:t>Lackey, K. H</w:t>
      </w:r>
      <w:proofErr w:type="gramStart"/>
      <w:r>
        <w:rPr>
          <w:rFonts w:ascii="Verdana" w:hAnsi="Verdana"/>
          <w:color w:val="000000"/>
          <w:sz w:val="18"/>
          <w:szCs w:val="18"/>
        </w:rPr>
        <w:t>,.</w:t>
      </w:r>
      <w:proofErr w:type="gramEnd"/>
      <w:r>
        <w:rPr>
          <w:rFonts w:ascii="Verdana" w:hAnsi="Verdana"/>
          <w:color w:val="000000"/>
          <w:sz w:val="18"/>
          <w:szCs w:val="18"/>
        </w:rPr>
        <w:t xml:space="preserve"> Pope, P. M., and Johnson, M. D. 2002. </w:t>
      </w:r>
      <w:proofErr w:type="gramStart"/>
      <w:r>
        <w:rPr>
          <w:rFonts w:ascii="Verdana" w:hAnsi="Verdana"/>
          <w:color w:val="000000"/>
          <w:sz w:val="18"/>
          <w:szCs w:val="18"/>
        </w:rPr>
        <w:t>Biosynthesis of Inositol Phosphate in Organelles of Arabidopsis thaliana.</w:t>
      </w:r>
      <w:proofErr w:type="gramEnd"/>
      <w:r>
        <w:rPr>
          <w:rStyle w:val="apple-converted-space"/>
          <w:rFonts w:ascii="Verdana" w:hAnsi="Verdana"/>
          <w:color w:val="000000"/>
          <w:sz w:val="18"/>
          <w:szCs w:val="18"/>
        </w:rPr>
        <w:t> </w:t>
      </w:r>
      <w:r>
        <w:rPr>
          <w:rStyle w:val="Strong"/>
          <w:rFonts w:ascii="Verdana" w:hAnsi="Verdana"/>
          <w:color w:val="000000"/>
          <w:sz w:val="18"/>
          <w:szCs w:val="18"/>
        </w:rPr>
        <w:t xml:space="preserve">SAAS Bull. </w:t>
      </w:r>
      <w:proofErr w:type="spellStart"/>
      <w:proofErr w:type="gramStart"/>
      <w:r>
        <w:rPr>
          <w:rStyle w:val="Strong"/>
          <w:rFonts w:ascii="Verdana" w:hAnsi="Verdana"/>
          <w:color w:val="000000"/>
          <w:sz w:val="18"/>
          <w:szCs w:val="18"/>
        </w:rPr>
        <w:t>Biochem</w:t>
      </w:r>
      <w:proofErr w:type="spellEnd"/>
      <w:r>
        <w:rPr>
          <w:rStyle w:val="Strong"/>
          <w:rFonts w:ascii="Verdana" w:hAnsi="Verdana"/>
          <w:color w:val="000000"/>
          <w:sz w:val="18"/>
          <w:szCs w:val="18"/>
        </w:rPr>
        <w:t>.</w:t>
      </w:r>
      <w:proofErr w:type="gramEnd"/>
      <w:r>
        <w:rPr>
          <w:rStyle w:val="Strong"/>
          <w:rFonts w:ascii="Verdana" w:hAnsi="Verdana"/>
          <w:color w:val="000000"/>
          <w:sz w:val="18"/>
          <w:szCs w:val="18"/>
        </w:rPr>
        <w:t xml:space="preserve"> </w:t>
      </w:r>
      <w:proofErr w:type="gramStart"/>
      <w:r>
        <w:rPr>
          <w:rStyle w:val="Strong"/>
          <w:rFonts w:ascii="Verdana" w:hAnsi="Verdana"/>
          <w:color w:val="000000"/>
          <w:sz w:val="18"/>
          <w:szCs w:val="18"/>
        </w:rPr>
        <w:t>Biotech.</w:t>
      </w:r>
      <w:proofErr w:type="gramEnd"/>
      <w:r>
        <w:rPr>
          <w:rStyle w:val="apple-converted-space"/>
          <w:rFonts w:ascii="Verdana" w:hAnsi="Verdana"/>
          <w:color w:val="000000"/>
          <w:sz w:val="18"/>
          <w:szCs w:val="18"/>
        </w:rPr>
        <w:t> </w:t>
      </w:r>
      <w:r>
        <w:rPr>
          <w:rFonts w:ascii="Verdana" w:hAnsi="Verdana"/>
          <w:color w:val="000000"/>
          <w:sz w:val="18"/>
          <w:szCs w:val="18"/>
        </w:rPr>
        <w:t>15:8-15</w:t>
      </w:r>
    </w:p>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proofErr w:type="spellStart"/>
      <w:r>
        <w:rPr>
          <w:rFonts w:ascii="Verdana" w:hAnsi="Verdana"/>
          <w:color w:val="000000"/>
          <w:sz w:val="18"/>
          <w:szCs w:val="18"/>
        </w:rPr>
        <w:t>Majumder</w:t>
      </w:r>
      <w:proofErr w:type="spellEnd"/>
      <w:r>
        <w:rPr>
          <w:rFonts w:ascii="Verdana" w:hAnsi="Verdana"/>
          <w:color w:val="000000"/>
          <w:sz w:val="18"/>
          <w:szCs w:val="18"/>
        </w:rPr>
        <w:t xml:space="preserve">, A. L., Johnson, M. D., Henry, S. A. 1997. </w:t>
      </w:r>
      <w:proofErr w:type="gramStart"/>
      <w:r>
        <w:rPr>
          <w:rFonts w:ascii="Verdana" w:hAnsi="Verdana"/>
          <w:color w:val="000000"/>
          <w:sz w:val="18"/>
          <w:szCs w:val="18"/>
        </w:rPr>
        <w:t>IL-myo-inositol-1-phosphate synthase.</w:t>
      </w:r>
      <w:proofErr w:type="gramEnd"/>
      <w:r>
        <w:rPr>
          <w:rStyle w:val="apple-converted-space"/>
          <w:rFonts w:ascii="Verdana" w:hAnsi="Verdana"/>
          <w:b/>
          <w:bCs/>
          <w:color w:val="000000"/>
          <w:sz w:val="18"/>
          <w:szCs w:val="18"/>
        </w:rPr>
        <w:t> </w:t>
      </w:r>
      <w:proofErr w:type="spellStart"/>
      <w:r>
        <w:rPr>
          <w:rStyle w:val="Strong"/>
          <w:rFonts w:ascii="Verdana" w:hAnsi="Verdana"/>
          <w:color w:val="000000"/>
          <w:sz w:val="18"/>
          <w:szCs w:val="18"/>
        </w:rPr>
        <w:t>Biochimica</w:t>
      </w:r>
      <w:proofErr w:type="spellEnd"/>
      <w:r>
        <w:rPr>
          <w:rStyle w:val="Strong"/>
          <w:rFonts w:ascii="Verdana" w:hAnsi="Verdana"/>
          <w:color w:val="000000"/>
          <w:sz w:val="18"/>
          <w:szCs w:val="18"/>
        </w:rPr>
        <w:t xml:space="preserve"> </w:t>
      </w:r>
      <w:proofErr w:type="gramStart"/>
      <w:r>
        <w:rPr>
          <w:rStyle w:val="Strong"/>
          <w:rFonts w:ascii="Verdana" w:hAnsi="Verdana"/>
          <w:color w:val="000000"/>
          <w:sz w:val="18"/>
          <w:szCs w:val="18"/>
        </w:rPr>
        <w:t>et</w:t>
      </w:r>
      <w:proofErr w:type="gramEnd"/>
      <w:r>
        <w:rPr>
          <w:rStyle w:val="Strong"/>
          <w:rFonts w:ascii="Verdana" w:hAnsi="Verdana"/>
          <w:color w:val="000000"/>
          <w:sz w:val="18"/>
          <w:szCs w:val="18"/>
        </w:rPr>
        <w:t xml:space="preserve"> </w:t>
      </w:r>
      <w:proofErr w:type="spellStart"/>
      <w:r>
        <w:rPr>
          <w:rStyle w:val="Strong"/>
          <w:rFonts w:ascii="Verdana" w:hAnsi="Verdana"/>
          <w:color w:val="000000"/>
          <w:sz w:val="18"/>
          <w:szCs w:val="18"/>
        </w:rPr>
        <w:t>Biophysica</w:t>
      </w:r>
      <w:proofErr w:type="spellEnd"/>
      <w:r>
        <w:rPr>
          <w:rStyle w:val="Strong"/>
          <w:rFonts w:ascii="Verdana" w:hAnsi="Verdana"/>
          <w:color w:val="000000"/>
          <w:sz w:val="18"/>
          <w:szCs w:val="18"/>
        </w:rPr>
        <w:t xml:space="preserve"> </w:t>
      </w:r>
      <w:proofErr w:type="spellStart"/>
      <w:r>
        <w:rPr>
          <w:rStyle w:val="Strong"/>
          <w:rFonts w:ascii="Verdana" w:hAnsi="Verdana"/>
          <w:color w:val="000000"/>
          <w:sz w:val="18"/>
          <w:szCs w:val="18"/>
        </w:rPr>
        <w:t>Acta</w:t>
      </w:r>
      <w:proofErr w:type="spellEnd"/>
      <w:r>
        <w:rPr>
          <w:rStyle w:val="apple-converted-space"/>
          <w:rFonts w:ascii="Verdana" w:hAnsi="Verdana"/>
          <w:b/>
          <w:bCs/>
          <w:color w:val="000000"/>
          <w:sz w:val="18"/>
          <w:szCs w:val="18"/>
        </w:rPr>
        <w:t> </w:t>
      </w:r>
      <w:r>
        <w:rPr>
          <w:rFonts w:ascii="Verdana" w:hAnsi="Verdana"/>
          <w:color w:val="000000"/>
          <w:sz w:val="18"/>
          <w:szCs w:val="18"/>
        </w:rPr>
        <w:t>1348:245-256</w:t>
      </w:r>
    </w:p>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proofErr w:type="gramStart"/>
      <w:r>
        <w:rPr>
          <w:rFonts w:ascii="Verdana" w:hAnsi="Verdana"/>
          <w:color w:val="000000"/>
          <w:sz w:val="18"/>
          <w:szCs w:val="18"/>
        </w:rPr>
        <w:t>Johnson, M., Wang, X. 1996.</w:t>
      </w:r>
      <w:proofErr w:type="gramEnd"/>
      <w:r>
        <w:rPr>
          <w:rFonts w:ascii="Verdana" w:hAnsi="Verdana"/>
          <w:color w:val="000000"/>
          <w:sz w:val="18"/>
          <w:szCs w:val="18"/>
        </w:rPr>
        <w:t xml:space="preserve"> Differentially Expressed Forms of 1L-myo-Inositol 1-Phosphate Synthase in </w:t>
      </w:r>
      <w:proofErr w:type="spellStart"/>
      <w:r>
        <w:rPr>
          <w:rFonts w:ascii="Verdana" w:hAnsi="Verdana"/>
          <w:color w:val="000000"/>
          <w:sz w:val="18"/>
          <w:szCs w:val="18"/>
        </w:rPr>
        <w:t>Phaseolus</w:t>
      </w:r>
      <w:proofErr w:type="spellEnd"/>
      <w:r>
        <w:rPr>
          <w:rFonts w:ascii="Verdana" w:hAnsi="Verdana"/>
          <w:color w:val="000000"/>
          <w:sz w:val="18"/>
          <w:szCs w:val="18"/>
        </w:rPr>
        <w:t xml:space="preserve"> vulgaris.</w:t>
      </w:r>
      <w:r>
        <w:rPr>
          <w:rStyle w:val="apple-converted-space"/>
          <w:rFonts w:ascii="Verdana" w:hAnsi="Verdana"/>
          <w:color w:val="000000"/>
          <w:sz w:val="18"/>
          <w:szCs w:val="18"/>
        </w:rPr>
        <w:t> </w:t>
      </w:r>
      <w:r>
        <w:rPr>
          <w:rStyle w:val="Strong"/>
          <w:rFonts w:ascii="Verdana" w:hAnsi="Verdana"/>
          <w:color w:val="000000"/>
          <w:sz w:val="18"/>
          <w:szCs w:val="18"/>
        </w:rPr>
        <w:t>J. Biol. Chem.</w:t>
      </w:r>
      <w:r>
        <w:rPr>
          <w:rFonts w:ascii="Verdana" w:hAnsi="Verdana"/>
          <w:color w:val="000000"/>
          <w:sz w:val="18"/>
          <w:szCs w:val="18"/>
        </w:rPr>
        <w:t>271: 17215-17218</w:t>
      </w:r>
    </w:p>
    <w:p w:rsidR="00A759AB" w:rsidRDefault="00A759AB" w:rsidP="00A759AB">
      <w:pPr>
        <w:pStyle w:val="NormalWeb"/>
        <w:shd w:val="clear" w:color="auto" w:fill="FFFFFF"/>
        <w:spacing w:before="150" w:beforeAutospacing="0" w:after="225" w:afterAutospacing="0"/>
        <w:rPr>
          <w:rFonts w:ascii="Verdana" w:hAnsi="Verdana"/>
          <w:color w:val="000000"/>
          <w:sz w:val="18"/>
          <w:szCs w:val="18"/>
        </w:rPr>
      </w:pPr>
      <w:proofErr w:type="gramStart"/>
      <w:r>
        <w:rPr>
          <w:rFonts w:ascii="Verdana" w:hAnsi="Verdana"/>
          <w:color w:val="000000"/>
          <w:sz w:val="18"/>
          <w:szCs w:val="18"/>
        </w:rPr>
        <w:t>Johnson, M., Henry, S. 1989.</w:t>
      </w:r>
      <w:proofErr w:type="gramEnd"/>
      <w:r>
        <w:rPr>
          <w:rFonts w:ascii="Verdana" w:hAnsi="Verdana"/>
          <w:color w:val="000000"/>
          <w:sz w:val="18"/>
          <w:szCs w:val="18"/>
        </w:rPr>
        <w:t xml:space="preserve"> </w:t>
      </w:r>
      <w:proofErr w:type="gramStart"/>
      <w:r>
        <w:rPr>
          <w:rFonts w:ascii="Verdana" w:hAnsi="Verdana"/>
          <w:color w:val="000000"/>
          <w:sz w:val="18"/>
          <w:szCs w:val="18"/>
        </w:rPr>
        <w:t>Primary structure of myo-inositol-1-phosphate synthase (EC5.5.1.4) and functional analysis of its structural gene, the Ino1 locus.</w:t>
      </w:r>
      <w:proofErr w:type="gramEnd"/>
      <w:r>
        <w:rPr>
          <w:rStyle w:val="apple-converted-space"/>
          <w:rFonts w:ascii="Verdana" w:hAnsi="Verdana"/>
          <w:b/>
          <w:bCs/>
          <w:color w:val="000000"/>
          <w:sz w:val="18"/>
          <w:szCs w:val="18"/>
        </w:rPr>
        <w:t> </w:t>
      </w:r>
      <w:r>
        <w:rPr>
          <w:rStyle w:val="Strong"/>
          <w:rFonts w:ascii="Verdana" w:hAnsi="Verdana"/>
          <w:color w:val="000000"/>
          <w:sz w:val="18"/>
          <w:szCs w:val="18"/>
        </w:rPr>
        <w:t>J. Biol. Chem.</w:t>
      </w:r>
      <w:r>
        <w:rPr>
          <w:rStyle w:val="apple-converted-space"/>
          <w:rFonts w:ascii="Verdana" w:hAnsi="Verdana"/>
          <w:color w:val="000000"/>
          <w:sz w:val="18"/>
          <w:szCs w:val="18"/>
        </w:rPr>
        <w:t> </w:t>
      </w:r>
      <w:r>
        <w:rPr>
          <w:rFonts w:ascii="Verdana" w:hAnsi="Verdana"/>
          <w:color w:val="000000"/>
          <w:sz w:val="18"/>
          <w:szCs w:val="18"/>
        </w:rPr>
        <w:t>264:1274-1281.</w:t>
      </w:r>
    </w:p>
    <w:p w:rsidR="00A759AB" w:rsidRDefault="00A759AB">
      <w:bookmarkStart w:id="0" w:name="_GoBack"/>
      <w:bookmarkEnd w:id="0"/>
    </w:p>
    <w:sectPr w:rsidR="00A7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9AB"/>
    <w:rsid w:val="00947D41"/>
    <w:rsid w:val="00A7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5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5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59AB"/>
  </w:style>
  <w:style w:type="character" w:styleId="Hyperlink">
    <w:name w:val="Hyperlink"/>
    <w:basedOn w:val="DefaultParagraphFont"/>
    <w:uiPriority w:val="99"/>
    <w:semiHidden/>
    <w:unhideWhenUsed/>
    <w:rsid w:val="00A759AB"/>
    <w:rPr>
      <w:color w:val="0000FF"/>
      <w:u w:val="single"/>
    </w:rPr>
  </w:style>
  <w:style w:type="character" w:styleId="Strong">
    <w:name w:val="Strong"/>
    <w:basedOn w:val="DefaultParagraphFont"/>
    <w:uiPriority w:val="22"/>
    <w:qFormat/>
    <w:rsid w:val="00A759AB"/>
    <w:rPr>
      <w:b/>
      <w:bCs/>
    </w:rPr>
  </w:style>
  <w:style w:type="paragraph" w:styleId="BalloonText">
    <w:name w:val="Balloon Text"/>
    <w:basedOn w:val="Normal"/>
    <w:link w:val="BalloonTextChar"/>
    <w:uiPriority w:val="99"/>
    <w:semiHidden/>
    <w:unhideWhenUsed/>
    <w:rsid w:val="00A75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5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5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59AB"/>
  </w:style>
  <w:style w:type="character" w:styleId="Hyperlink">
    <w:name w:val="Hyperlink"/>
    <w:basedOn w:val="DefaultParagraphFont"/>
    <w:uiPriority w:val="99"/>
    <w:semiHidden/>
    <w:unhideWhenUsed/>
    <w:rsid w:val="00A759AB"/>
    <w:rPr>
      <w:color w:val="0000FF"/>
      <w:u w:val="single"/>
    </w:rPr>
  </w:style>
  <w:style w:type="character" w:styleId="Strong">
    <w:name w:val="Strong"/>
    <w:basedOn w:val="DefaultParagraphFont"/>
    <w:uiPriority w:val="22"/>
    <w:qFormat/>
    <w:rsid w:val="00A759AB"/>
    <w:rPr>
      <w:b/>
      <w:bCs/>
    </w:rPr>
  </w:style>
  <w:style w:type="paragraph" w:styleId="BalloonText">
    <w:name w:val="Balloon Text"/>
    <w:basedOn w:val="Normal"/>
    <w:link w:val="BalloonTextChar"/>
    <w:uiPriority w:val="99"/>
    <w:semiHidden/>
    <w:unhideWhenUsed/>
    <w:rsid w:val="00A75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7823">
      <w:bodyDiv w:val="1"/>
      <w:marLeft w:val="0"/>
      <w:marRight w:val="0"/>
      <w:marTop w:val="0"/>
      <w:marBottom w:val="0"/>
      <w:divBdr>
        <w:top w:val="none" w:sz="0" w:space="0" w:color="auto"/>
        <w:left w:val="none" w:sz="0" w:space="0" w:color="auto"/>
        <w:bottom w:val="none" w:sz="0" w:space="0" w:color="auto"/>
        <w:right w:val="none" w:sz="0" w:space="0" w:color="auto"/>
      </w:divBdr>
    </w:div>
    <w:div w:id="949702718">
      <w:bodyDiv w:val="1"/>
      <w:marLeft w:val="0"/>
      <w:marRight w:val="0"/>
      <w:marTop w:val="0"/>
      <w:marBottom w:val="0"/>
      <w:divBdr>
        <w:top w:val="none" w:sz="0" w:space="0" w:color="auto"/>
        <w:left w:val="none" w:sz="0" w:space="0" w:color="auto"/>
        <w:bottom w:val="none" w:sz="0" w:space="0" w:color="auto"/>
        <w:right w:val="none" w:sz="0" w:space="0" w:color="auto"/>
      </w:divBdr>
    </w:div>
    <w:div w:id="1283808734">
      <w:bodyDiv w:val="1"/>
      <w:marLeft w:val="0"/>
      <w:marRight w:val="0"/>
      <w:marTop w:val="0"/>
      <w:marBottom w:val="0"/>
      <w:divBdr>
        <w:top w:val="none" w:sz="0" w:space="0" w:color="auto"/>
        <w:left w:val="none" w:sz="0" w:space="0" w:color="auto"/>
        <w:bottom w:val="none" w:sz="0" w:space="0" w:color="auto"/>
        <w:right w:val="none" w:sz="0" w:space="0" w:color="auto"/>
      </w:divBdr>
    </w:div>
    <w:div w:id="16107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sc.ua.edu/wp-content/uploads/2010/10/Johnson_inositol.gif" TargetMode="External"/><Relationship Id="rId5" Type="http://schemas.openxmlformats.org/officeDocument/2006/relationships/hyperlink" Target="mailto:majohnso@bama.u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dc:creator>
  <cp:lastModifiedBy>Jian</cp:lastModifiedBy>
  <cp:revision>1</cp:revision>
  <dcterms:created xsi:type="dcterms:W3CDTF">2013-02-17T23:05:00Z</dcterms:created>
  <dcterms:modified xsi:type="dcterms:W3CDTF">2013-02-17T23:06:00Z</dcterms:modified>
</cp:coreProperties>
</file>